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63A" w:rsidRDefault="0067363A" w:rsidP="00484A1D">
      <w:pPr>
        <w:ind w:left="-1560" w:right="-284"/>
      </w:pPr>
    </w:p>
    <w:p w:rsidR="00484A1D" w:rsidRPr="00484A1D" w:rsidRDefault="00484A1D" w:rsidP="00484A1D">
      <w:pPr>
        <w:ind w:left="-1134"/>
        <w:rPr>
          <w:lang w:val="uk-UA"/>
        </w:rPr>
      </w:pPr>
    </w:p>
    <w:p w:rsidR="00484A1D" w:rsidRPr="00484A1D" w:rsidRDefault="00484A1D" w:rsidP="00484A1D">
      <w:pPr>
        <w:keepNext/>
        <w:keepLines/>
        <w:shd w:val="clear" w:color="auto" w:fill="FFFFFF"/>
        <w:spacing w:after="0"/>
        <w:jc w:val="center"/>
        <w:outlineLvl w:val="2"/>
        <w:rPr>
          <w:rFonts w:ascii="Open Sans" w:eastAsiaTheme="majorEastAsia" w:hAnsi="Open Sans" w:cstheme="majorBidi"/>
          <w:color w:val="000000"/>
          <w:sz w:val="24"/>
          <w:szCs w:val="24"/>
        </w:rPr>
      </w:pPr>
      <w:r w:rsidRPr="00484A1D">
        <w:rPr>
          <w:rFonts w:ascii="Open Sans" w:eastAsiaTheme="majorEastAsia" w:hAnsi="Open Sans" w:cstheme="majorBidi"/>
          <w:b/>
          <w:bCs/>
          <w:color w:val="000000"/>
          <w:sz w:val="24"/>
          <w:szCs w:val="24"/>
        </w:rPr>
        <w:t>Перелік актуальних грантових програм від міжнародних донорських організацій</w:t>
      </w:r>
    </w:p>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63" w:type="dxa"/>
        <w:tblCellSpacing w:w="37" w:type="dxa"/>
        <w:shd w:val="clear" w:color="auto" w:fill="FFFFFF"/>
        <w:tblCellMar>
          <w:left w:w="0" w:type="dxa"/>
          <w:right w:w="0" w:type="dxa"/>
        </w:tblCellMar>
        <w:tblLook w:val="04A0" w:firstRow="1" w:lastRow="0" w:firstColumn="1" w:lastColumn="0" w:noHBand="0" w:noVBand="1"/>
      </w:tblPr>
      <w:tblGrid>
        <w:gridCol w:w="9889"/>
        <w:gridCol w:w="6674"/>
      </w:tblGrid>
      <w:tr w:rsidR="00484A1D" w:rsidRPr="00484A1D" w:rsidTr="00C060F3">
        <w:trPr>
          <w:tblCellSpacing w:w="37" w:type="dxa"/>
        </w:trPr>
        <w:tc>
          <w:tcPr>
            <w:tcW w:w="16415" w:type="dxa"/>
            <w:gridSpan w:val="2"/>
            <w:shd w:val="clear" w:color="auto" w:fill="FFF279"/>
            <w:tcMar>
              <w:top w:w="300" w:type="dxa"/>
              <w:left w:w="300" w:type="dxa"/>
              <w:bottom w:w="300" w:type="dxa"/>
              <w:right w:w="300" w:type="dxa"/>
            </w:tcMar>
            <w:vAlign w:val="center"/>
            <w:hideMark/>
          </w:tcPr>
          <w:p w:rsidR="00484A1D" w:rsidRPr="00484A1D" w:rsidRDefault="00484A1D" w:rsidP="00F1493B">
            <w:pPr>
              <w:keepNext/>
              <w:keepLines/>
              <w:tabs>
                <w:tab w:val="left" w:pos="11446"/>
                <w:tab w:val="left" w:pos="12384"/>
                <w:tab w:val="left" w:pos="15502"/>
                <w:tab w:val="left" w:pos="15786"/>
              </w:tabs>
              <w:spacing w:after="0" w:line="276" w:lineRule="auto"/>
              <w:ind w:left="6430" w:right="3717"/>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1. ОХОРОНА ЗДОРОВ’Я</w:t>
            </w:r>
          </w:p>
        </w:tc>
      </w:tr>
      <w:tr w:rsidR="00484A1D" w:rsidRPr="00484A1D" w:rsidTr="00C060F3">
        <w:trPr>
          <w:tblCellSpacing w:w="37" w:type="dxa"/>
        </w:trPr>
        <w:tc>
          <w:tcPr>
            <w:tcW w:w="9895" w:type="dxa"/>
            <w:shd w:val="clear" w:color="auto" w:fill="FFF27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КУСАНОНЕ. Допомога Японії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 w:history="1">
              <w:r w:rsidRPr="00484A1D">
                <w:rPr>
                  <w:rFonts w:ascii="Open Sans" w:eastAsiaTheme="majorEastAsia" w:hAnsi="Open Sans" w:cs="Times New Roman"/>
                  <w:b/>
                  <w:bCs/>
                  <w:color w:val="3366FF"/>
                  <w:sz w:val="21"/>
                  <w:szCs w:val="21"/>
                  <w:u w:val="single"/>
                  <w:lang w:eastAsia="ru-RU"/>
                </w:rPr>
                <w:t>http://www.ua.emb-japan.go.jp/itpr_uk/ua_oda.html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За програмою Кусаноне безвідплатна фінансова допомога надається неурядовим організаціям, лікарням, початковим школам, науково-досліджувальним інститутам та іншим неприбутковим організаціям з метою надання допомоги задля здійснення проектів розвитку цих організацій. Наявність коштів програми Кусаноне у кожній окремій країні забезпечується Офіційною Допомогою Розвитку (ОДР) разом із новітніми видами співробітництва, що впливатимуть на добробут суспільства.</w:t>
            </w:r>
          </w:p>
        </w:tc>
        <w:tc>
          <w:tcPr>
            <w:tcW w:w="6446" w:type="dxa"/>
            <w:shd w:val="clear" w:color="auto" w:fill="FFF27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«Платформа розвитку громадянського суспільства». Гранти з організаційного розвитку ОГС</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 w:history="1">
              <w:r w:rsidRPr="00484A1D">
                <w:rPr>
                  <w:rFonts w:ascii="Open Sans" w:eastAsiaTheme="majorEastAsia" w:hAnsi="Open Sans" w:cs="Times New Roman"/>
                  <w:b/>
                  <w:bCs/>
                  <w:color w:val="3366FF"/>
                  <w:sz w:val="21"/>
                  <w:szCs w:val="21"/>
                  <w:u w:val="single"/>
                  <w:lang w:eastAsia="ru-RU"/>
                </w:rPr>
                <w:t>http://cd-platform.org/publications/1284-granti-z-organizatsijnogo-rozvitku-ogs</w:t>
              </w:r>
            </w:hyperlink>
          </w:p>
          <w:p w:rsidR="00484A1D" w:rsidRPr="00484A1D" w:rsidRDefault="00484A1D" w:rsidP="00484A1D">
            <w:pPr>
              <w:spacing w:after="0" w:line="240" w:lineRule="auto"/>
              <w:ind w:right="2917"/>
              <w:rPr>
                <w:rFonts w:ascii="Open Sans" w:eastAsia="Times New Roman" w:hAnsi="Open Sans" w:cs="Times New Roman"/>
                <w:color w:val="000000"/>
                <w:sz w:val="21"/>
                <w:szCs w:val="21"/>
                <w:lang w:eastAsia="ru-RU"/>
              </w:rPr>
            </w:pPr>
            <w:hyperlink r:id="rId6" w:history="1">
              <w:r w:rsidRPr="00484A1D">
                <w:rPr>
                  <w:rFonts w:ascii="Open Sans" w:eastAsiaTheme="majorEastAsia" w:hAnsi="Open Sans" w:cs="Times New Roman"/>
                  <w:b/>
                  <w:bCs/>
                  <w:color w:val="3366FF"/>
                  <w:sz w:val="21"/>
                  <w:szCs w:val="21"/>
                  <w:u w:val="single"/>
                  <w:lang w:eastAsia="ru-RU"/>
                </w:rPr>
                <w:t>https://www.usaid.gov/uk/ukraine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Через конкурс грантів Платформа має на меті посилити ОГС, які є активні у суспільстві та зацікавлені у власному розвитку. Більш спроможні ОГС здатні розробляти якісніші проекти, що приводить до значних соціальних змін у суспільстві.</w:t>
            </w:r>
          </w:p>
        </w:tc>
      </w:tr>
      <w:tr w:rsidR="00484A1D" w:rsidRPr="00484A1D" w:rsidTr="00C060F3">
        <w:trPr>
          <w:tblCellSpacing w:w="37" w:type="dxa"/>
        </w:trPr>
        <w:tc>
          <w:tcPr>
            <w:tcW w:w="9895" w:type="dxa"/>
            <w:shd w:val="clear" w:color="auto" w:fill="FFF27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Швейцарське бюро співробітництва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 w:history="1">
              <w:r w:rsidRPr="00484A1D">
                <w:rPr>
                  <w:rFonts w:ascii="Open Sans" w:eastAsia="Times New Roman" w:hAnsi="Open Sans" w:cs="Times New Roman"/>
                  <w:b/>
                  <w:bCs/>
                  <w:color w:val="3366FF"/>
                  <w:sz w:val="21"/>
                  <w:szCs w:val="21"/>
                  <w:lang w:eastAsia="ru-RU"/>
                </w:rPr>
                <w:t>https://www.eda.admin.ch/countries/ukraine/uk/home/vertretungen/</w:t>
              </w:r>
              <w:r w:rsidRPr="00484A1D">
                <w:rPr>
                  <w:rFonts w:ascii="Open Sans" w:eastAsia="Times New Roman" w:hAnsi="Open Sans" w:cs="Times New Roman"/>
                  <w:b/>
                  <w:bCs/>
                  <w:color w:val="3366FF"/>
                  <w:sz w:val="21"/>
                  <w:szCs w:val="21"/>
                  <w:u w:val="single"/>
                  <w:lang w:eastAsia="ru-RU"/>
                </w:rPr>
                <w:br/>
              </w:r>
              <w:r w:rsidRPr="00484A1D">
                <w:rPr>
                  <w:rFonts w:ascii="Open Sans" w:eastAsia="Times New Roman" w:hAnsi="Open Sans" w:cs="Times New Roman"/>
                  <w:b/>
                  <w:bCs/>
                  <w:color w:val="3366FF"/>
                  <w:sz w:val="21"/>
                  <w:szCs w:val="21"/>
                  <w:lang w:eastAsia="ru-RU"/>
                </w:rPr>
                <w:t>kooperationsbuero.html</w:t>
              </w:r>
            </w:hyperlink>
          </w:p>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Швейцарське бюро співробітництва в Україні представляє Швейцарську агенцію розвитку та співробітництва (SDC).</w:t>
            </w:r>
            <w:r w:rsidRPr="00484A1D">
              <w:rPr>
                <w:rFonts w:ascii="Open Sans" w:hAnsi="Open Sans"/>
                <w:color w:val="000000"/>
                <w:sz w:val="21"/>
                <w:szCs w:val="21"/>
              </w:rPr>
              <w:br/>
              <w:t>Пріоритети та очікувані результати включають не тільки традиційні напрями місцевого розвитку, а й роботу з подоланням наслідків конфлікту.</w:t>
            </w:r>
            <w:r w:rsidRPr="00484A1D">
              <w:rPr>
                <w:rFonts w:ascii="Open Sans" w:hAnsi="Open Sans"/>
                <w:color w:val="000000"/>
                <w:sz w:val="21"/>
                <w:szCs w:val="21"/>
              </w:rPr>
              <w:br/>
              <w:t>Швейцарська програма співробітництва в Україні на 2015 – 2018 рр. спрямована на підтримку чотирьох основних напрямків: сталий економічний розвиток, стале використання енергоресурсів та міський розвиток, врядування та відновлення миру, а також здоров’я. Окрім того, Швейцарська Конфедерація надає гуманітарну допомогу в регіони та цільовим групам, які постраждали від конфлікту на сході України.</w:t>
            </w:r>
          </w:p>
        </w:tc>
        <w:tc>
          <w:tcPr>
            <w:tcW w:w="6446" w:type="dxa"/>
            <w:shd w:val="clear" w:color="auto" w:fill="FFF279"/>
            <w:tcMar>
              <w:top w:w="300" w:type="dxa"/>
              <w:left w:w="300" w:type="dxa"/>
              <w:bottom w:w="300" w:type="dxa"/>
              <w:right w:w="300" w:type="dxa"/>
            </w:tcMar>
            <w:hideMark/>
          </w:tcPr>
          <w:p w:rsidR="00484A1D" w:rsidRPr="00484A1D" w:rsidRDefault="00484A1D" w:rsidP="00484A1D">
            <w:pPr>
              <w:rPr>
                <w:rFonts w:ascii="Open Sans" w:hAnsi="Open Sans"/>
                <w:color w:val="000000"/>
                <w:sz w:val="21"/>
                <w:szCs w:val="21"/>
              </w:rPr>
            </w:pPr>
            <w:r w:rsidRPr="00484A1D">
              <w:rPr>
                <w:rFonts w:ascii="Open Sans" w:hAnsi="Open Sans"/>
                <w:b/>
                <w:bCs/>
                <w:color w:val="000000"/>
                <w:sz w:val="21"/>
                <w:szCs w:val="21"/>
              </w:rPr>
              <w:t>Фонд Роберта Боша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 w:history="1">
              <w:r w:rsidRPr="00484A1D">
                <w:rPr>
                  <w:rFonts w:ascii="Open Sans" w:eastAsiaTheme="majorEastAsia" w:hAnsi="Open Sans" w:cs="Times New Roman"/>
                  <w:b/>
                  <w:bCs/>
                  <w:color w:val="3366FF"/>
                  <w:sz w:val="21"/>
                  <w:szCs w:val="21"/>
                  <w:u w:val="single"/>
                  <w:lang w:eastAsia="ru-RU"/>
                </w:rPr>
                <w:t>http://www.bosch-stiftung.de/content/language2/html/8171.asp</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Тематика: соціальна політика, громадське суспільство, охорона здоров'я, культура і мистецтво, розвиток управлінського потенціалу. Для неурядових організацій, асоціацій.</w:t>
            </w:r>
          </w:p>
        </w:tc>
      </w:tr>
      <w:tr w:rsidR="00484A1D" w:rsidRPr="00484A1D" w:rsidTr="00C060F3">
        <w:trPr>
          <w:tblCellSpacing w:w="37" w:type="dxa"/>
        </w:trPr>
        <w:tc>
          <w:tcPr>
            <w:tcW w:w="9895" w:type="dxa"/>
            <w:shd w:val="clear" w:color="auto" w:fill="FFF27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Глобальний дитячий фонд. Конкурс «Надання послуг вразливим групам дітей»</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 w:history="1">
              <w:r w:rsidRPr="00484A1D">
                <w:rPr>
                  <w:rFonts w:ascii="Open Sans" w:eastAsiaTheme="majorEastAsia" w:hAnsi="Open Sans" w:cs="Times New Roman"/>
                  <w:b/>
                  <w:bCs/>
                  <w:color w:val="3366FF"/>
                  <w:sz w:val="21"/>
                  <w:szCs w:val="21"/>
                  <w:u w:val="single"/>
                  <w:lang w:eastAsia="ru-RU"/>
                </w:rPr>
                <w:t>http://www.globalfundforchildren.org/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Мета - підтримка інноваційних локальних організацій, що працюють з вразливими групами дітей. Сфери інтересів: жертви торгівлі дітьми, діти-біженці, дитяча робоча сила; молодь та підлітки (вразливі групи); професійно-технічна і початкова освіта; ВІЛ/СНІД; інваліди. Подавачі - громадські </w:t>
            </w:r>
            <w:r w:rsidRPr="00484A1D">
              <w:rPr>
                <w:rFonts w:ascii="Open Sans" w:eastAsia="Times New Roman" w:hAnsi="Open Sans" w:cs="Times New Roman"/>
                <w:color w:val="000000"/>
                <w:sz w:val="21"/>
                <w:szCs w:val="21"/>
                <w:lang w:eastAsia="ru-RU"/>
              </w:rPr>
              <w:lastRenderedPageBreak/>
              <w:t>організації. Спершу в режимі онлайн подається лист зацікавленості (на офіційному сайті). В разі відповідності проекту пріоритетам фонду, буде надіслана аплікаційна форма для детального опису проекту. Лист зацікавленості можна надсилати протягом усього року. (Мова подачі заявки англійська).</w:t>
            </w:r>
          </w:p>
        </w:tc>
        <w:tc>
          <w:tcPr>
            <w:tcW w:w="6446" w:type="dxa"/>
            <w:shd w:val="clear" w:color="auto" w:fill="FFFFFF"/>
            <w:vAlign w:val="center"/>
            <w:hideMark/>
          </w:tcPr>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 </w:t>
            </w:r>
          </w:p>
          <w:p w:rsidR="00484A1D" w:rsidRPr="00484A1D" w:rsidRDefault="00484A1D" w:rsidP="00484A1D">
            <w:pPr>
              <w:rPr>
                <w:rFonts w:ascii="Open Sans" w:hAnsi="Open Sans"/>
                <w:color w:val="000000"/>
                <w:sz w:val="21"/>
                <w:szCs w:val="21"/>
              </w:rPr>
            </w:pP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11057"/>
        <w:gridCol w:w="5528"/>
      </w:tblGrid>
      <w:tr w:rsidR="00484A1D" w:rsidRPr="00484A1D" w:rsidTr="00C060F3">
        <w:trPr>
          <w:tblCellSpacing w:w="37" w:type="dxa"/>
        </w:trPr>
        <w:tc>
          <w:tcPr>
            <w:tcW w:w="16437" w:type="dxa"/>
            <w:gridSpan w:val="2"/>
            <w:shd w:val="clear" w:color="auto" w:fill="C1E089"/>
            <w:tcMar>
              <w:top w:w="300" w:type="dxa"/>
              <w:left w:w="300" w:type="dxa"/>
              <w:bottom w:w="300" w:type="dxa"/>
              <w:right w:w="300" w:type="dxa"/>
            </w:tcMar>
            <w:vAlign w:val="center"/>
            <w:hideMark/>
          </w:tcPr>
          <w:p w:rsidR="00484A1D" w:rsidRPr="00484A1D" w:rsidRDefault="00484A1D" w:rsidP="00F1493B">
            <w:pPr>
              <w:keepNext/>
              <w:keepLines/>
              <w:spacing w:after="0" w:line="276" w:lineRule="auto"/>
              <w:ind w:right="-1247"/>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2. КУЛЬТУРА ТА ОСВІТА</w:t>
            </w:r>
          </w:p>
        </w:tc>
      </w:tr>
      <w:tr w:rsidR="00484A1D" w:rsidRPr="00484A1D" w:rsidTr="00C060F3">
        <w:trPr>
          <w:tblCellSpacing w:w="37" w:type="dxa"/>
        </w:trPr>
        <w:tc>
          <w:tcPr>
            <w:tcW w:w="10946" w:type="dxa"/>
            <w:shd w:val="clear" w:color="auto" w:fill="C1E08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«Малі гранти на підтримку культурних та освітніх проектів» 2017 року. Посольство США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0" w:history="1">
              <w:r w:rsidRPr="00484A1D">
                <w:rPr>
                  <w:rFonts w:ascii="Open Sans" w:eastAsiaTheme="majorEastAsia" w:hAnsi="Open Sans" w:cs="Times New Roman"/>
                  <w:b/>
                  <w:bCs/>
                  <w:color w:val="3366FF"/>
                  <w:sz w:val="21"/>
                  <w:szCs w:val="21"/>
                  <w:u w:val="single"/>
                  <w:lang w:eastAsia="ru-RU"/>
                </w:rPr>
                <w:t>http://gurt.org.ua/news/grants/36049/</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 w:anchor=".WGS5qfJ33xw.facebook" w:history="1">
              <w:r w:rsidRPr="00484A1D">
                <w:rPr>
                  <w:rFonts w:ascii="Open Sans" w:eastAsiaTheme="majorEastAsia" w:hAnsi="Open Sans" w:cs="Times New Roman"/>
                  <w:b/>
                  <w:bCs/>
                  <w:color w:val="3366FF"/>
                  <w:sz w:val="21"/>
                  <w:szCs w:val="21"/>
                  <w:u w:val="single"/>
                  <w:lang w:eastAsia="ru-RU"/>
                </w:rPr>
                <w:t>https://www.prostir.ua/?grants=prohrama-mali-hranty-na-pidtrymku-kulturnyh-ta-osvitnih-proektiv-2017-roku#.WGS5qfJ33xw.facebook</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2" w:history="1">
              <w:r w:rsidRPr="00484A1D">
                <w:rPr>
                  <w:rFonts w:ascii="Open Sans" w:eastAsiaTheme="majorEastAsia" w:hAnsi="Open Sans" w:cs="Times New Roman"/>
                  <w:b/>
                  <w:bCs/>
                  <w:color w:val="3366FF"/>
                  <w:sz w:val="21"/>
                  <w:szCs w:val="21"/>
                  <w:u w:val="single"/>
                  <w:lang w:eastAsia="ru-RU"/>
                </w:rPr>
                <w:t>https://ua.usembassy.gov/uk/education-culture-uk/u-s-ambassadors-fund-uk/</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Посольство США надає малі грантиукраїнським та американським організаціям, що мають статус недержавних і неприбуткових, а також фізичним особам. Програма має на меті висвітлювати зв’язкі між Сполученими Штатами та Україною, зміцнювати двосторонні відносини та взаєморозуміння між людьми двох країн за допомогою культурних, мистецьких та освітніх програм.</w:t>
            </w:r>
          </w:p>
        </w:tc>
        <w:tc>
          <w:tcPr>
            <w:tcW w:w="5417" w:type="dxa"/>
            <w:shd w:val="clear" w:color="auto" w:fill="C1E08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proofErr w:type="gramStart"/>
            <w:r w:rsidRPr="00484A1D">
              <w:rPr>
                <w:rFonts w:ascii="Open Sans" w:eastAsia="Times New Roman" w:hAnsi="Open Sans" w:cs="Times New Roman"/>
                <w:b/>
                <w:bCs/>
                <w:color w:val="000000"/>
                <w:sz w:val="21"/>
                <w:szCs w:val="21"/>
                <w:lang w:eastAsia="ru-RU"/>
              </w:rPr>
              <w:t>Фото-конкурс</w:t>
            </w:r>
            <w:proofErr w:type="gramEnd"/>
            <w:r w:rsidRPr="00484A1D">
              <w:rPr>
                <w:rFonts w:ascii="Open Sans" w:eastAsia="Times New Roman" w:hAnsi="Open Sans" w:cs="Times New Roman"/>
                <w:b/>
                <w:bCs/>
                <w:color w:val="000000"/>
                <w:sz w:val="21"/>
                <w:szCs w:val="21"/>
                <w:lang w:eastAsia="ru-RU"/>
              </w:rPr>
              <w:t> «РІК ЯПОНІЇ В УКРАЇНІ 2017». Посольство Японіїв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3" w:history="1">
              <w:r w:rsidRPr="00484A1D">
                <w:rPr>
                  <w:rFonts w:ascii="Open Sans" w:eastAsiaTheme="majorEastAsia" w:hAnsi="Open Sans" w:cs="Times New Roman"/>
                  <w:b/>
                  <w:bCs/>
                  <w:color w:val="3366FF"/>
                  <w:sz w:val="21"/>
                  <w:szCs w:val="21"/>
                  <w:u w:val="single"/>
                  <w:lang w:eastAsia="ru-RU"/>
                </w:rPr>
                <w:t>http://www.ua.emb-japan.go.jp/itprtop_uk/00_000623.html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Цьогоріч виповнюється 25 років з часу встановлення дипломатичних відносин між Японією та Україною. Для відзначення цієї дати проводиться «Рік Японії в Україні», в рамках якого буде реалізовано ряд культурних заходів та подій. До розгляду приймаються будь-які фотографії, присвячені Японії, незалежно від тематики: культура, їжа, свята, пейзаж та інше. Метою проведення даного заходу є зближення українців з Японією та деталізація її образу через фотографії, присвячені їй.</w:t>
            </w:r>
          </w:p>
        </w:tc>
      </w:tr>
      <w:tr w:rsidR="00484A1D" w:rsidRPr="00484A1D" w:rsidTr="00C060F3">
        <w:trPr>
          <w:tblCellSpacing w:w="37" w:type="dxa"/>
        </w:trPr>
        <w:tc>
          <w:tcPr>
            <w:tcW w:w="10946" w:type="dxa"/>
            <w:shd w:val="clear" w:color="auto" w:fill="C1E08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Міжнародний Вишеградський фонд</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4" w:history="1">
              <w:r w:rsidRPr="00484A1D">
                <w:rPr>
                  <w:rFonts w:ascii="Open Sans" w:eastAsiaTheme="majorEastAsia" w:hAnsi="Open Sans" w:cs="Times New Roman"/>
                  <w:b/>
                  <w:bCs/>
                  <w:color w:val="3366FF"/>
                  <w:sz w:val="21"/>
                  <w:szCs w:val="21"/>
                  <w:u w:val="single"/>
                  <w:lang w:eastAsia="ru-RU"/>
                </w:rPr>
                <w:t>http://visegradfund.org/grants/</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5" w:history="1">
              <w:r w:rsidRPr="00484A1D">
                <w:rPr>
                  <w:rFonts w:ascii="Open Sans" w:eastAsiaTheme="majorEastAsia" w:hAnsi="Open Sans" w:cs="Times New Roman"/>
                  <w:b/>
                  <w:bCs/>
                  <w:color w:val="3366FF"/>
                  <w:sz w:val="21"/>
                  <w:szCs w:val="21"/>
                  <w:u w:val="single"/>
                  <w:lang w:eastAsia="ru-RU"/>
                </w:rPr>
                <w:t>http://my.visegradfund.org/Account/Login?ReturnUrl=%2f</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конкурсу проектів - розвиток громадянського суспільства у країнах Східного Партнерства. Малі та стандартні гранти: культурна співпраця, освіта, наукові та молодіжні обміни, транскордонна співпраця, туризм та промоція. (Мова подачі пропозиції англійська).</w:t>
            </w:r>
          </w:p>
        </w:tc>
        <w:tc>
          <w:tcPr>
            <w:tcW w:w="5417" w:type="dxa"/>
            <w:shd w:val="clear" w:color="auto" w:fill="FFFFFF"/>
            <w:vAlign w:val="center"/>
            <w:hideMark/>
          </w:tcPr>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 </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6987"/>
        <w:gridCol w:w="9598"/>
      </w:tblGrid>
      <w:tr w:rsidR="00484A1D" w:rsidRPr="00484A1D" w:rsidTr="00C060F3">
        <w:trPr>
          <w:tblCellSpacing w:w="37" w:type="dxa"/>
        </w:trPr>
        <w:tc>
          <w:tcPr>
            <w:tcW w:w="16437" w:type="dxa"/>
            <w:gridSpan w:val="2"/>
            <w:shd w:val="clear" w:color="auto" w:fill="E0DAE2"/>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lastRenderedPageBreak/>
              <w:t>3. СОЦІАЛЬНИЙ ЗАХИСТ, БЛАГОДІЙНІСТЬ</w:t>
            </w:r>
          </w:p>
        </w:tc>
      </w:tr>
      <w:tr w:rsidR="00484A1D" w:rsidRPr="00484A1D" w:rsidTr="00C060F3">
        <w:trPr>
          <w:tblCellSpacing w:w="37" w:type="dxa"/>
        </w:trPr>
        <w:tc>
          <w:tcPr>
            <w:tcW w:w="6876" w:type="dxa"/>
            <w:shd w:val="clear" w:color="auto" w:fill="E0DA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Фінансування організацій у справах людей з обмеженими можливостями (Abilis) THEABILISFOUNDATION</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6" w:history="1">
              <w:r w:rsidRPr="00484A1D">
                <w:rPr>
                  <w:rFonts w:ascii="Open Sans" w:eastAsiaTheme="majorEastAsia" w:hAnsi="Open Sans" w:cs="Times New Roman"/>
                  <w:b/>
                  <w:bCs/>
                  <w:color w:val="3366FF"/>
                  <w:sz w:val="21"/>
                  <w:szCs w:val="21"/>
                  <w:u w:val="single"/>
                  <w:lang w:eastAsia="ru-RU"/>
                </w:rPr>
                <w:t>http://www.abilis.fi</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конкурсу проектів - підтримка людей з обмеженими можливостями, захист їх прав та свобод, права на самостійне життя і економічну самодостатність. Пріоритет надається проектам, які виступають за права людей з обмеженими можливостями, а також заходів, що розроблені і реалізуються організаціями жінок з інвалідністю. Подавати проектні заявки можуть ГО, керівні органи яких складаються з людей з обмеженими можливостями.</w:t>
            </w:r>
          </w:p>
        </w:tc>
        <w:tc>
          <w:tcPr>
            <w:tcW w:w="9487" w:type="dxa"/>
            <w:shd w:val="clear" w:color="auto" w:fill="E0DA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КУСАНОНЕ. Допомога Японії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7" w:history="1">
              <w:r w:rsidRPr="00484A1D">
                <w:rPr>
                  <w:rFonts w:ascii="Open Sans" w:eastAsiaTheme="majorEastAsia" w:hAnsi="Open Sans" w:cs="Times New Roman"/>
                  <w:b/>
                  <w:bCs/>
                  <w:color w:val="3366FF"/>
                  <w:sz w:val="21"/>
                  <w:szCs w:val="21"/>
                  <w:u w:val="single"/>
                  <w:lang w:eastAsia="ru-RU"/>
                </w:rPr>
                <w:t>http://www.ua.emb-japan.go.jp/itpr_uk/ua_oda.html</w:t>
              </w:r>
            </w:hyperlink>
          </w:p>
          <w:p w:rsidR="00484A1D" w:rsidRPr="00484A1D" w:rsidRDefault="00484A1D" w:rsidP="00F1493B">
            <w:pPr>
              <w:spacing w:before="120" w:after="120" w:line="240" w:lineRule="auto"/>
              <w:ind w:left="-107"/>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За програмою Кусаноне безвідплатна фінансова допомога надається неурядовим організаціям, лікарням, початковим школам, науково-досліджувальним інститутам та іншим неприбутковим організаціям з метою надання допомоги задля здійснення проектів розвитку цих організацій. Наявність коштів програми Кусаноне у кожній окремій країні забезпечується Офіційною Допомогою Розвитку (ОДР) разом із новітніми видами співробітництва, що впливатимуть на добробут суспільства.</w:t>
            </w:r>
          </w:p>
        </w:tc>
      </w:tr>
      <w:tr w:rsidR="00484A1D" w:rsidRPr="00484A1D" w:rsidTr="00C060F3">
        <w:trPr>
          <w:tblCellSpacing w:w="37" w:type="dxa"/>
        </w:trPr>
        <w:tc>
          <w:tcPr>
            <w:tcW w:w="6876" w:type="dxa"/>
            <w:shd w:val="clear" w:color="auto" w:fill="E0DA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ФОНД ЧАРЛЬЗА СТЮАРТА МОТТА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8" w:history="1">
              <w:r w:rsidRPr="00484A1D">
                <w:rPr>
                  <w:rFonts w:ascii="Open Sans" w:eastAsiaTheme="majorEastAsia" w:hAnsi="Open Sans" w:cs="Times New Roman"/>
                  <w:b/>
                  <w:bCs/>
                  <w:color w:val="3366FF"/>
                  <w:sz w:val="21"/>
                  <w:szCs w:val="21"/>
                  <w:u w:val="single"/>
                  <w:lang w:eastAsia="ru-RU"/>
                </w:rPr>
                <w:t>https://www.mott.org/contact/</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Конкурс на отримання грантів в межах програми «Школа фондів громад».</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9" w:history="1">
              <w:r w:rsidRPr="00484A1D">
                <w:rPr>
                  <w:rFonts w:ascii="Open Sans" w:eastAsiaTheme="majorEastAsia" w:hAnsi="Open Sans" w:cs="Times New Roman"/>
                  <w:b/>
                  <w:bCs/>
                  <w:color w:val="3366FF"/>
                  <w:sz w:val="21"/>
                  <w:szCs w:val="21"/>
                  <w:u w:val="single"/>
                  <w:lang w:eastAsia="ru-RU"/>
                </w:rPr>
                <w:t>http://cd-platform.org/publications/1284-granti-z-organizatsijnogo-rozvitku-ogs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конкурсу – сприяння розвитку місцевої філантропії через посилення спроможності фондів громад (ФГ) в Україні. Пріоритетні напрямки конкурсу: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1. Стартові гранти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2. Гранти на підвищення спроможності ФГ</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3. Гранти для участі в навчальних заходах</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4. Гранти на адміністрування конкурсу проектів</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5. Гранти, що передбачають дольову участь</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6. Гранти на досягнення загальних цілей</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7. Гранти на поїздки.</w:t>
            </w:r>
          </w:p>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Положення про конкурс на отримання грантів </w:t>
            </w:r>
            <w:hyperlink r:id="rId20" w:history="1">
              <w:r w:rsidRPr="00484A1D">
                <w:rPr>
                  <w:rFonts w:ascii="Open Sans" w:hAnsi="Open Sans"/>
                  <w:b/>
                  <w:bCs/>
                  <w:color w:val="3366FF"/>
                  <w:sz w:val="21"/>
                  <w:szCs w:val="21"/>
                  <w:u w:val="single"/>
                </w:rPr>
                <w:t>http://ednannia.ua/images/CF_grant_announcement_2016.pdf</w:t>
              </w:r>
            </w:hyperlink>
          </w:p>
        </w:tc>
        <w:tc>
          <w:tcPr>
            <w:tcW w:w="9487" w:type="dxa"/>
            <w:shd w:val="clear" w:color="auto" w:fill="E0DA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Глобальний дитячий фонд. Конкурс «Надання послуг вразливим групам дітей»</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1" w:history="1">
              <w:r w:rsidRPr="00484A1D">
                <w:rPr>
                  <w:rFonts w:ascii="Open Sans" w:eastAsiaTheme="majorEastAsia" w:hAnsi="Open Sans" w:cs="Times New Roman"/>
                  <w:b/>
                  <w:bCs/>
                  <w:color w:val="3366FF"/>
                  <w:sz w:val="21"/>
                  <w:szCs w:val="21"/>
                  <w:u w:val="single"/>
                  <w:lang w:eastAsia="ru-RU"/>
                </w:rPr>
                <w:t>http://www.globalfundforchildren.org/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 підтримка інноваційних локальних організацій, що працюють з вразливими групами дітей. Сфери інтересів: жертви торгівлі дітьми, діти-біженці, дитяча робоча сила; молодь та підлітки (вразливі групи); професійно-технічна і початкова освіта; ВІЛ/СНІД; інваліди. Подавачі - громадські організації. Спершу в режимі онлайн подається лист зацікавленості (на офіційному сайті). В разі відповідності проекту пріоритетам фонду, буде надіслана аплікаційна форма для детального опису проекту. Лист зацікавленості можна надсилати протягом усього року. (Мова подаі заявок англійська).</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6668"/>
        <w:gridCol w:w="9917"/>
      </w:tblGrid>
      <w:tr w:rsidR="00484A1D" w:rsidRPr="00484A1D" w:rsidTr="00C060F3">
        <w:trPr>
          <w:tblCellSpacing w:w="37" w:type="dxa"/>
        </w:trPr>
        <w:tc>
          <w:tcPr>
            <w:tcW w:w="16437" w:type="dxa"/>
            <w:gridSpan w:val="2"/>
            <w:shd w:val="clear" w:color="auto" w:fill="D2CDBE"/>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lastRenderedPageBreak/>
              <w:t>4. СІЛЬСЬКЕ ГОСПОДАРСТВО</w:t>
            </w:r>
          </w:p>
        </w:tc>
      </w:tr>
      <w:tr w:rsidR="00484A1D" w:rsidRPr="00484A1D" w:rsidTr="00C060F3">
        <w:trPr>
          <w:tblCellSpacing w:w="37" w:type="dxa"/>
        </w:trPr>
        <w:tc>
          <w:tcPr>
            <w:tcW w:w="6557" w:type="dxa"/>
            <w:shd w:val="clear" w:color="auto" w:fill="D2CDBE"/>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Міжнародний благодійний фонд «ДОБРОБУТ ГРОМАД» </w:t>
            </w:r>
            <w:r w:rsidRPr="00484A1D">
              <w:rPr>
                <w:rFonts w:ascii="Open Sans" w:eastAsiaTheme="majorEastAsia" w:hAnsi="Open Sans" w:cs="Times New Roman"/>
                <w:i/>
                <w:iCs/>
                <w:color w:val="000000"/>
                <w:sz w:val="21"/>
                <w:szCs w:val="21"/>
                <w:lang w:eastAsia="ru-RU"/>
              </w:rPr>
              <w:t>(сільське господарство)</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2" w:history="1">
              <w:r w:rsidRPr="00484A1D">
                <w:rPr>
                  <w:rFonts w:ascii="Open Sans" w:eastAsiaTheme="majorEastAsia" w:hAnsi="Open Sans" w:cs="Times New Roman"/>
                  <w:b/>
                  <w:bCs/>
                  <w:color w:val="3366FF"/>
                  <w:sz w:val="21"/>
                  <w:szCs w:val="21"/>
                  <w:u w:val="single"/>
                  <w:lang w:eastAsia="ru-RU"/>
                </w:rPr>
                <w:t>http://www.dobrobut-hromad.org/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Діяльність «Добробут громад» орієнтована на сталий комплексний розвиток громад та передбачає забезпечення доступу до ринків збуту для дрібних виробників, підтримку, створення та розвиток ферм сімейного типу, нефермерське підприємництво (сільський зелений туризм та ін.), мобілізацію громад, сприяння та розбудову партнерств з міжнародними донорськими організаціями, органами влади та бізнесом, освіту, участь у покращенні нормативно-правової бази в галузі АПК та сільського розвитку, методологічне забезпечення діяльності малих і середніх сільськогосподарських товаровиробників на селі, їхніх обєднань, підприємств тощо.</w:t>
            </w:r>
          </w:p>
        </w:tc>
        <w:tc>
          <w:tcPr>
            <w:tcW w:w="9806" w:type="dxa"/>
            <w:shd w:val="clear" w:color="auto" w:fill="D2CDBE"/>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Гранти проекту USAID «Підтримка аграрного і сільського розвитку» («АГРОСІЛЬРОЗВИТОК»)</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3" w:history="1">
              <w:r w:rsidRPr="00484A1D">
                <w:rPr>
                  <w:rFonts w:ascii="Open Sans" w:eastAsiaTheme="majorEastAsia" w:hAnsi="Open Sans" w:cs="Times New Roman"/>
                  <w:b/>
                  <w:bCs/>
                  <w:color w:val="3366FF"/>
                  <w:sz w:val="21"/>
                  <w:szCs w:val="21"/>
                  <w:u w:val="single"/>
                  <w:lang w:eastAsia="ru-RU"/>
                </w:rPr>
                <w:t>https://www.facebook.com/usaid.ards/posts/710561322459783:0</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4" w:history="1">
              <w:r w:rsidRPr="00484A1D">
                <w:rPr>
                  <w:rFonts w:ascii="Open Sans" w:eastAsiaTheme="majorEastAsia" w:hAnsi="Open Sans" w:cs="Times New Roman"/>
                  <w:b/>
                  <w:bCs/>
                  <w:color w:val="3366FF"/>
                  <w:sz w:val="21"/>
                  <w:szCs w:val="21"/>
                  <w:u w:val="single"/>
                  <w:lang w:eastAsia="ru-RU"/>
                </w:rPr>
                <w:t>https://www.prostir.ua/?grants=hranty-vid-proektu-usaid-pidtrymka-ahrarnoho-i-silskoho-rozvytku</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5" w:history="1">
              <w:r w:rsidRPr="00484A1D">
                <w:rPr>
                  <w:rFonts w:ascii="Open Sans" w:eastAsiaTheme="majorEastAsia" w:hAnsi="Open Sans" w:cs="Times New Roman"/>
                  <w:b/>
                  <w:bCs/>
                  <w:color w:val="3366FF"/>
                  <w:sz w:val="21"/>
                  <w:szCs w:val="21"/>
                  <w:u w:val="single"/>
                  <w:lang w:eastAsia="ru-RU"/>
                </w:rPr>
                <w:t>https://www.usaid.gov/uk/ukraine/agriculture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Триває річна програма грантів проекту USAID "Підтримка аграрного і сільського розвитку" на збільшення дод. вартості у плодоовочевому та м’ясомолочному секторах, впровадження нових технологій переробки та після врожайної обробки продукції, впровадження міжн. стандартів якості та безпечності с/г продукції, розширення ринків її збуту. На прохання заявників проект USAID «Агросільрозвиток» допомагатиме заявникам зрозуміти процедуру подання заявок і може надати консультацію щодо підготовки заявки. Річний програмний запит за посиланням</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6" w:history="1">
              <w:r w:rsidRPr="00484A1D">
                <w:rPr>
                  <w:rFonts w:ascii="Open Sans" w:eastAsiaTheme="majorEastAsia" w:hAnsi="Open Sans" w:cs="Times New Roman"/>
                  <w:b/>
                  <w:bCs/>
                  <w:color w:val="3366FF"/>
                  <w:sz w:val="21"/>
                  <w:szCs w:val="21"/>
                  <w:u w:val="single"/>
                  <w:lang w:eastAsia="ru-RU"/>
                </w:rPr>
                <w:t>https://www.prostir.ua/wp-content/uploads/2017/01/SIF-APS-01_Final_2017_02_02.pdf</w:t>
              </w:r>
            </w:hyperlink>
          </w:p>
          <w:p w:rsidR="00484A1D" w:rsidRPr="00484A1D" w:rsidRDefault="00484A1D" w:rsidP="00484A1D">
            <w:pPr>
              <w:rPr>
                <w:rFonts w:ascii="Open Sans" w:hAnsi="Open Sans"/>
                <w:color w:val="000000"/>
                <w:sz w:val="21"/>
                <w:szCs w:val="21"/>
              </w:rPr>
            </w:pPr>
            <w:hyperlink r:id="rId27" w:history="1">
              <w:r w:rsidRPr="00484A1D">
                <w:rPr>
                  <w:rFonts w:ascii="Open Sans" w:hAnsi="Open Sans"/>
                  <w:b/>
                  <w:bCs/>
                  <w:color w:val="3366FF"/>
                  <w:sz w:val="21"/>
                  <w:szCs w:val="21"/>
                  <w:u w:val="single"/>
                </w:rPr>
                <w:t>https://www.facebook.com/usaid.ards/videos/726354134213835/</w:t>
              </w:r>
            </w:hyperlink>
          </w:p>
        </w:tc>
      </w:tr>
      <w:tr w:rsidR="00484A1D" w:rsidRPr="00484A1D" w:rsidTr="00C060F3">
        <w:trPr>
          <w:tblCellSpacing w:w="37" w:type="dxa"/>
        </w:trPr>
        <w:tc>
          <w:tcPr>
            <w:tcW w:w="6557" w:type="dxa"/>
            <w:shd w:val="clear" w:color="auto" w:fill="D2CDBE"/>
            <w:tcMar>
              <w:top w:w="300" w:type="dxa"/>
              <w:left w:w="300" w:type="dxa"/>
              <w:bottom w:w="300" w:type="dxa"/>
              <w:right w:w="300" w:type="dxa"/>
            </w:tcMar>
            <w:vAlign w:val="center"/>
            <w:hideMark/>
          </w:tcPr>
          <w:p w:rsidR="00484A1D" w:rsidRPr="00484A1D" w:rsidRDefault="00484A1D" w:rsidP="00484A1D">
            <w:pPr>
              <w:rPr>
                <w:rFonts w:ascii="Open Sans" w:hAnsi="Open Sans"/>
                <w:color w:val="000000"/>
                <w:sz w:val="21"/>
                <w:szCs w:val="21"/>
              </w:rPr>
            </w:pPr>
            <w:r w:rsidRPr="00484A1D">
              <w:rPr>
                <w:rFonts w:ascii="Open Sans" w:hAnsi="Open Sans"/>
                <w:b/>
                <w:bCs/>
                <w:color w:val="000000"/>
                <w:sz w:val="21"/>
                <w:szCs w:val="21"/>
              </w:rPr>
              <w:t>CONRADN. HILTONFUNDFORSISTERS</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8" w:history="1">
              <w:r w:rsidRPr="00484A1D">
                <w:rPr>
                  <w:rFonts w:ascii="Open Sans" w:eastAsiaTheme="majorEastAsia" w:hAnsi="Open Sans" w:cs="Times New Roman"/>
                  <w:b/>
                  <w:bCs/>
                  <w:color w:val="3366FF"/>
                  <w:sz w:val="21"/>
                  <w:szCs w:val="21"/>
                  <w:u w:val="single"/>
                  <w:lang w:eastAsia="ru-RU"/>
                </w:rPr>
                <w:t>http://www.hiltonfundforsisters.org/guidelinesforfunding.html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Розвиток сільського господарства. Надання грантової допомоги не обмежується конкретними конфесіями чи релігійними групами.</w:t>
            </w:r>
          </w:p>
        </w:tc>
        <w:tc>
          <w:tcPr>
            <w:tcW w:w="9806" w:type="dxa"/>
            <w:shd w:val="clear" w:color="auto" w:fill="D2CDBE"/>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Фонд «МОНСАТО</w:t>
            </w:r>
            <w:r w:rsidRPr="00484A1D">
              <w:rPr>
                <w:rFonts w:ascii="Open Sans" w:eastAsia="Times New Roman" w:hAnsi="Open Sans" w:cs="Times New Roman"/>
                <w:color w:val="000000"/>
                <w:sz w:val="21"/>
                <w:szCs w:val="21"/>
                <w:lang w:eastAsia="ru-RU"/>
              </w:rPr>
              <w:t>» </w:t>
            </w:r>
            <w:r w:rsidRPr="00484A1D">
              <w:rPr>
                <w:rFonts w:ascii="Open Sans" w:eastAsiaTheme="majorEastAsia" w:hAnsi="Open Sans" w:cs="Times New Roman"/>
                <w:i/>
                <w:iCs/>
                <w:color w:val="000000"/>
                <w:sz w:val="21"/>
                <w:szCs w:val="21"/>
                <w:lang w:eastAsia="ru-RU"/>
              </w:rPr>
              <w:t>(сільське господарство)</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29" w:history="1">
              <w:r w:rsidRPr="00484A1D">
                <w:rPr>
                  <w:rFonts w:ascii="Open Sans" w:eastAsiaTheme="majorEastAsia" w:hAnsi="Open Sans" w:cs="Times New Roman"/>
                  <w:b/>
                  <w:bCs/>
                  <w:color w:val="3366FF"/>
                  <w:sz w:val="21"/>
                  <w:szCs w:val="21"/>
                  <w:u w:val="single"/>
                  <w:lang w:eastAsia="ru-RU"/>
                </w:rPr>
                <w:t>http://www.monsanto.com/global/ua/ourcommitments/pages/monsanto-fund.aspx</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Фонд «Монсато» приймає пропозиції проектів для надання грантів за такими напрямами: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надання базової освітньой підтримки, спрямованої на покращення освіти в аграрних громадах, в т.ч. за рахунок підтримки шкіл, бібліотек, наукових центрів, навчальних програм для фермерів та академічних програм, які збагачують чи доповнюють шкільні програми;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забезпечення критичних потреб громад за рахунок підтримки НУО, що надають допомогу для продовольчої безпеки, санітарії, доступу до чистої води, громадської безпеки.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Організації-заявники повинні надати підтвердження проведення зовнішнього аудиту фінансів організації за міжнародними стандартами.</w:t>
            </w:r>
          </w:p>
        </w:tc>
      </w:tr>
      <w:tr w:rsidR="00484A1D" w:rsidRPr="00484A1D" w:rsidTr="00C060F3">
        <w:trPr>
          <w:tblCellSpacing w:w="37" w:type="dxa"/>
        </w:trPr>
        <w:tc>
          <w:tcPr>
            <w:tcW w:w="6557" w:type="dxa"/>
            <w:shd w:val="clear" w:color="auto" w:fill="D2CDBE"/>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ЄВРОПЕЙСЬКИЙ ФОНД РОЗВИТКУ УКРАЇНСЬКОГО СЕЛА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0" w:history="1">
              <w:r w:rsidRPr="00484A1D">
                <w:rPr>
                  <w:rFonts w:ascii="Open Sans" w:eastAsiaTheme="majorEastAsia" w:hAnsi="Open Sans" w:cs="Times New Roman"/>
                  <w:b/>
                  <w:bCs/>
                  <w:color w:val="3366FF"/>
                  <w:sz w:val="21"/>
                  <w:szCs w:val="21"/>
                  <w:u w:val="single"/>
                  <w:lang w:eastAsia="ru-RU"/>
                </w:rPr>
                <w:t>http://agroconf.org/content/ievropeyskiy-fond-rozvitku-ukrayinskogo-sela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Більш детально у посібнику: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1" w:history="1">
              <w:r w:rsidRPr="00484A1D">
                <w:rPr>
                  <w:rFonts w:ascii="Open Sans" w:eastAsiaTheme="majorEastAsia" w:hAnsi="Open Sans" w:cs="Times New Roman"/>
                  <w:b/>
                  <w:bCs/>
                  <w:color w:val="3366FF"/>
                  <w:sz w:val="21"/>
                  <w:szCs w:val="21"/>
                  <w:u w:val="single"/>
                  <w:lang w:eastAsia="ru-RU"/>
                </w:rPr>
                <w:t>http://icps.com.ua/assets/uploads/files/block_canada_20160324.pdf</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Місія фонду: створення всебічних умов сприяння соціально-економічному розвитку села шляхом надання необхідних фінансових ресурсів у вигляді пільгових банківських кредитів та грантів суб’єктам господарської діяльності на цілі, що є предметом діяльності фонду. Фінансування діяльності фонду здійснюватиметься за рахунок залучення коштів неурядових організацій, зокрема місцевого самоврядування, сільських громад, громадських об’єднань, бізнес-структур, а також міжнародних організацій. Мета фонду: соціально-економічне відродження сільської місцевості України як одна з передумов її успішного просування до Європейського співтовариства.</w:t>
            </w:r>
          </w:p>
        </w:tc>
        <w:tc>
          <w:tcPr>
            <w:tcW w:w="9806" w:type="dxa"/>
            <w:shd w:val="clear" w:color="auto" w:fill="D2CDBE"/>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NIPPONFOUNDATION (ЯПОНІЯ)</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2" w:history="1">
              <w:r w:rsidRPr="00484A1D">
                <w:rPr>
                  <w:rFonts w:ascii="Open Sans" w:eastAsiaTheme="majorEastAsia" w:hAnsi="Open Sans" w:cs="Times New Roman"/>
                  <w:b/>
                  <w:bCs/>
                  <w:color w:val="3366FF"/>
                  <w:sz w:val="21"/>
                  <w:szCs w:val="21"/>
                  <w:u w:val="single"/>
                  <w:lang w:eastAsia="ru-RU"/>
                </w:rPr>
                <w:t>http://www.nippon-foundation.or.jp/en/what/grant/application/other_fields/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Розвиток сільського господарства, питання населення, розвиток громад. Подавачами можуть виступати неурядові, неприбуткові ГО та незалежні політичні фундації, приватні неприбуткові установи, заклади та організації на локальному, національному та міжнародному рівнях. Строк подачі заявок є відкритим, заявки та матеріали надсилаються звичайною поштою. (Мова подачі заявки англійська).</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9334"/>
        <w:gridCol w:w="7251"/>
      </w:tblGrid>
      <w:tr w:rsidR="00484A1D" w:rsidRPr="00484A1D" w:rsidTr="00C060F3">
        <w:trPr>
          <w:tblCellSpacing w:w="37" w:type="dxa"/>
        </w:trPr>
        <w:tc>
          <w:tcPr>
            <w:tcW w:w="16437" w:type="dxa"/>
            <w:gridSpan w:val="2"/>
            <w:shd w:val="clear" w:color="auto" w:fill="FCD6DC"/>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5. МІСЦЕВЕ САМОВРЯДУВАННЯ, РОЗВИТОК ГРОМАД</w:t>
            </w:r>
          </w:p>
        </w:tc>
      </w:tr>
      <w:tr w:rsidR="00484A1D" w:rsidRPr="00484A1D" w:rsidTr="00C060F3">
        <w:trPr>
          <w:tblCellSpacing w:w="37" w:type="dxa"/>
        </w:trPr>
        <w:tc>
          <w:tcPr>
            <w:tcW w:w="8631" w:type="dxa"/>
            <w:shd w:val="clear" w:color="auto" w:fill="FCD6D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Міжнародний фонд «Відродження»</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3" w:history="1">
              <w:r w:rsidRPr="00484A1D">
                <w:rPr>
                  <w:rFonts w:ascii="Open Sans" w:eastAsiaTheme="majorEastAsia" w:hAnsi="Open Sans" w:cs="Times New Roman"/>
                  <w:b/>
                  <w:bCs/>
                  <w:color w:val="3366FF"/>
                  <w:sz w:val="21"/>
                  <w:szCs w:val="21"/>
                  <w:u w:val="single"/>
                  <w:lang w:eastAsia="ru-RU"/>
                </w:rPr>
                <w:t>http://www.irf.ua/grants/contests/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Оголошує конкурси згідно зі своїми пріоритетами. Конкурс «Кращі практики місцевого самоврядування» у 2017 році.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Дедлайн 30 вересня 2017 року.</w:t>
            </w:r>
          </w:p>
        </w:tc>
        <w:tc>
          <w:tcPr>
            <w:tcW w:w="7732" w:type="dxa"/>
            <w:shd w:val="clear" w:color="auto" w:fill="FCD6D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Конкурс Міністерства регіонального розвитку, будівництва та житлово-комунального господарства України «КРАЩІ ПРАКТИКИ МІСЦЕВОГО САМОВРЯДУВАННЯ» У 2017 РОЦІ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4" w:history="1">
              <w:r w:rsidRPr="00484A1D">
                <w:rPr>
                  <w:rFonts w:ascii="Open Sans" w:eastAsiaTheme="majorEastAsia" w:hAnsi="Open Sans" w:cs="Times New Roman"/>
                  <w:b/>
                  <w:bCs/>
                  <w:color w:val="3366FF"/>
                  <w:sz w:val="21"/>
                  <w:szCs w:val="21"/>
                  <w:u w:val="single"/>
                  <w:lang w:eastAsia="ru-RU"/>
                </w:rPr>
                <w:t>http://www.minregion.gov.ua/press/news/minregion-dav-start-konkursu-krashhi-praktiki-mistsevogo-samovryaduvannya-u-2017-rotsi/</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Конкурс проводиться у співпраці з постійним партнером Мінрегіону Програмою РЄ «Децентралізація і територіальна консолідація в Україні». Метою Конкурсу є відбір, відзначення і поширення кращих практик за темами: прозорість та підзвітність ОМС; практики розвитку регіонів та громад, засновані на власних стратегіях та ресурсах; cпівробітництво територіальних громад.</w:t>
            </w:r>
          </w:p>
        </w:tc>
      </w:tr>
      <w:tr w:rsidR="00484A1D" w:rsidRPr="00484A1D" w:rsidTr="00C060F3">
        <w:trPr>
          <w:tblCellSpacing w:w="37" w:type="dxa"/>
        </w:trPr>
        <w:tc>
          <w:tcPr>
            <w:tcW w:w="0" w:type="auto"/>
            <w:shd w:val="clear" w:color="auto" w:fill="FCD6D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Міністерство закордонних справ Естонії.</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5" w:history="1">
              <w:r w:rsidRPr="00484A1D">
                <w:rPr>
                  <w:rFonts w:ascii="Open Sans" w:eastAsiaTheme="majorEastAsia" w:hAnsi="Open Sans" w:cs="Times New Roman"/>
                  <w:b/>
                  <w:bCs/>
                  <w:color w:val="3366FF"/>
                  <w:sz w:val="21"/>
                  <w:szCs w:val="21"/>
                  <w:u w:val="single"/>
                  <w:lang w:eastAsia="ru-RU"/>
                </w:rPr>
                <w:t>http://www.estemb.kiev.ua/ukr</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6" w:history="1">
              <w:r w:rsidRPr="00484A1D">
                <w:rPr>
                  <w:rFonts w:ascii="Open Sans" w:eastAsiaTheme="majorEastAsia" w:hAnsi="Open Sans" w:cs="Times New Roman"/>
                  <w:b/>
                  <w:bCs/>
                  <w:color w:val="3366FF"/>
                  <w:sz w:val="21"/>
                  <w:szCs w:val="21"/>
                  <w:u w:val="single"/>
                  <w:lang w:eastAsia="ru-RU"/>
                </w:rPr>
                <w:t>http://www.vm.ee/en/taxonomy/term/55</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Мікрофінансування дляНУО або місцевих органів влади. Максимальна сума гранту становить 15 000 євро. Грант може становити до 100% від загальної суми прийнятних витрат проекту. Мета мікрофінансування — швидко реагувати на короткострокові потреби в пріоритетних країнах і підвищити потенціал їх урядових та муніципальних установ, а також неурядових організацій і фондів, що діють в громадських інтересах. Крайнього терміну подачі заявки нема. Заявник повинен подати свої проектні пропозиції естонською або англ. мовою до Посольства </w:t>
            </w:r>
            <w:r w:rsidRPr="00484A1D">
              <w:rPr>
                <w:rFonts w:ascii="Open Sans" w:eastAsia="Times New Roman" w:hAnsi="Open Sans" w:cs="Times New Roman"/>
                <w:color w:val="000000"/>
                <w:sz w:val="21"/>
                <w:szCs w:val="21"/>
                <w:lang w:eastAsia="ru-RU"/>
              </w:rPr>
              <w:lastRenderedPageBreak/>
              <w:t>Естонії в Україні. Проекти повинні відповідати Стратегії розвитку співробітництва та гуманітарної допомоги Естонії. Тел.: +38 (044) 590 07 80, +38 (044) 590 07 80.</w:t>
            </w:r>
          </w:p>
        </w:tc>
        <w:tc>
          <w:tcPr>
            <w:tcW w:w="7732" w:type="dxa"/>
            <w:shd w:val="clear" w:color="auto" w:fill="FCD6D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Фонд «МОНСАТО</w:t>
            </w:r>
            <w:r w:rsidRPr="00484A1D">
              <w:rPr>
                <w:rFonts w:ascii="Open Sans" w:eastAsia="Times New Roman" w:hAnsi="Open Sans" w:cs="Times New Roman"/>
                <w:color w:val="000000"/>
                <w:sz w:val="21"/>
                <w:szCs w:val="21"/>
                <w:lang w:eastAsia="ru-RU"/>
              </w:rPr>
              <w:t>»</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7" w:history="1">
              <w:r w:rsidRPr="00484A1D">
                <w:rPr>
                  <w:rFonts w:ascii="Open Sans" w:eastAsiaTheme="majorEastAsia" w:hAnsi="Open Sans" w:cs="Times New Roman"/>
                  <w:b/>
                  <w:bCs/>
                  <w:color w:val="3366FF"/>
                  <w:sz w:val="21"/>
                  <w:szCs w:val="21"/>
                  <w:u w:val="single"/>
                  <w:lang w:eastAsia="ru-RU"/>
                </w:rPr>
                <w:t>http://www.monsanto.com/global/ua/ourcommitments/pages/monsanto-fund.aspx</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Фонд «Монсато» приймає пропозиції проектів для надання грантів за такими напрямами: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надання базової освітньої підтримки, спрямованої на покращення освіти в аграрних громадах, в т.ч. за рахунок підтримки шкіл, бібліотек, </w:t>
            </w:r>
            <w:r w:rsidRPr="00484A1D">
              <w:rPr>
                <w:rFonts w:ascii="Open Sans" w:eastAsia="Times New Roman" w:hAnsi="Open Sans" w:cs="Times New Roman"/>
                <w:color w:val="000000"/>
                <w:sz w:val="21"/>
                <w:szCs w:val="21"/>
                <w:lang w:eastAsia="ru-RU"/>
              </w:rPr>
              <w:lastRenderedPageBreak/>
              <w:t>наукових центрів, навчальних програм для фермерів та академічних програм, які збагачують чи доповнюють шкільні програми;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забезпечення критичних потреб громад за рахунок підтримки НУО, що надають допомогу для продовольчої безпеки, санітарії, доступу до чистої води, громадської безпеки.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Організації-заявники повинні надати підтвердження проведення зовнішнього аудиту фінансів організації за міжнародними стандартами.</w:t>
            </w:r>
          </w:p>
        </w:tc>
      </w:tr>
      <w:tr w:rsidR="00484A1D" w:rsidRPr="00484A1D" w:rsidTr="00C060F3">
        <w:trPr>
          <w:tblCellSpacing w:w="37" w:type="dxa"/>
        </w:trPr>
        <w:tc>
          <w:tcPr>
            <w:tcW w:w="0" w:type="auto"/>
            <w:shd w:val="clear" w:color="auto" w:fill="FCD6D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Фонд Східна Європа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8" w:history="1">
              <w:r w:rsidRPr="00484A1D">
                <w:rPr>
                  <w:rFonts w:ascii="Open Sans" w:eastAsiaTheme="majorEastAsia" w:hAnsi="Open Sans" w:cs="Times New Roman"/>
                  <w:b/>
                  <w:bCs/>
                  <w:color w:val="3366FF"/>
                  <w:sz w:val="21"/>
                  <w:szCs w:val="21"/>
                  <w:u w:val="single"/>
                  <w:lang w:eastAsia="ru-RU"/>
                </w:rPr>
                <w:t>http://eef.org.ua/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Місія </w:t>
            </w:r>
            <w:proofErr w:type="gramStart"/>
            <w:r w:rsidRPr="00484A1D">
              <w:rPr>
                <w:rFonts w:ascii="Open Sans" w:eastAsia="Times New Roman" w:hAnsi="Open Sans" w:cs="Times New Roman"/>
                <w:color w:val="000000"/>
                <w:sz w:val="21"/>
                <w:szCs w:val="21"/>
                <w:lang w:eastAsia="ru-RU"/>
              </w:rPr>
              <w:t>Фонду ?</w:t>
            </w:r>
            <w:proofErr w:type="gramEnd"/>
            <w:r w:rsidRPr="00484A1D">
              <w:rPr>
                <w:rFonts w:ascii="Open Sans" w:eastAsia="Times New Roman" w:hAnsi="Open Sans" w:cs="Times New Roman"/>
                <w:color w:val="000000"/>
                <w:sz w:val="21"/>
                <w:szCs w:val="21"/>
                <w:lang w:eastAsia="ru-RU"/>
              </w:rPr>
              <w:t xml:space="preserve"> сприяти соціальному та економічному розвитку України, мобілізуючи ресурси, зміцнюючи громади та підтримуючи партнерство громади, влади та бізнесу. Зараз Фонд зосередив увагу на 4 програмах: місцевий економічний розвиток; місцевий соціальний розвиток; розвиток громадянського суспільства та ефективне управління; екологія та енергоефективність. З метою ефективнішої реалізації власних програм Фонд співпрацює з мережею своїх партнерів: громадськими лідерами, НДО, місцевою владою та організаціями, що надають технічну допомогу. Фонд шукає нових партнерів, щоб більше громад отримали підтримку для власного розвитку. Більшість грантів ФСЄ надає через конкурсні програми, які регулярно ініціює Фонд.</w:t>
            </w:r>
          </w:p>
        </w:tc>
        <w:tc>
          <w:tcPr>
            <w:tcW w:w="7732" w:type="dxa"/>
            <w:shd w:val="clear" w:color="auto" w:fill="FFFFFF"/>
            <w:vAlign w:val="center"/>
            <w:hideMark/>
          </w:tcPr>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 </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10422"/>
        <w:gridCol w:w="6163"/>
      </w:tblGrid>
      <w:tr w:rsidR="00484A1D" w:rsidRPr="00484A1D" w:rsidTr="00C060F3">
        <w:trPr>
          <w:tblCellSpacing w:w="37" w:type="dxa"/>
        </w:trPr>
        <w:tc>
          <w:tcPr>
            <w:tcW w:w="16437" w:type="dxa"/>
            <w:gridSpan w:val="2"/>
            <w:shd w:val="clear" w:color="auto" w:fill="C7E5F9"/>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6. ПІДПРИЄМНИЦТВО, БІЗНЕС</w:t>
            </w:r>
          </w:p>
        </w:tc>
      </w:tr>
      <w:tr w:rsidR="00484A1D" w:rsidRPr="00484A1D" w:rsidTr="00C060F3">
        <w:trPr>
          <w:tblCellSpacing w:w="37" w:type="dxa"/>
        </w:trPr>
        <w:tc>
          <w:tcPr>
            <w:tcW w:w="6683" w:type="dxa"/>
            <w:shd w:val="clear" w:color="auto" w:fill="C7E5F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Європейська програма підтримки малого та середнього бізнесу (COSME)</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39" w:history="1">
              <w:r w:rsidRPr="00484A1D">
                <w:rPr>
                  <w:rFonts w:ascii="Open Sans" w:eastAsiaTheme="majorEastAsia" w:hAnsi="Open Sans" w:cs="Times New Roman"/>
                  <w:b/>
                  <w:bCs/>
                  <w:color w:val="3366FF"/>
                  <w:sz w:val="21"/>
                  <w:szCs w:val="21"/>
                  <w:u w:val="single"/>
                  <w:lang w:eastAsia="ru-RU"/>
                </w:rPr>
                <w:t>http://www.me.gov.ua/Documents/Detail?lang=uk-UA&amp;id=8dc8c0b0-4e27-409c-b90e-f076ab2a27d8&amp;title=ProgramiPidtrimkiPidprimtsiv</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0" w:history="1">
              <w:r w:rsidRPr="00484A1D">
                <w:rPr>
                  <w:rFonts w:ascii="Open Sans" w:eastAsiaTheme="majorEastAsia" w:hAnsi="Open Sans" w:cs="Times New Roman"/>
                  <w:b/>
                  <w:bCs/>
                  <w:color w:val="3366FF"/>
                  <w:sz w:val="21"/>
                  <w:szCs w:val="21"/>
                  <w:u w:val="single"/>
                  <w:lang w:eastAsia="ru-RU"/>
                </w:rPr>
                <w:t>https://ec.europa.eu/easme/en/cosme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COSME – це набір тематичних проектів та програм на період з 2014 по 2020 роки. Перелік програм, що визначаються Європейською комісією, щороку змінюється та викладається в окремому документі – Робочій програмі. Учасниками програми можуть бути: малий та середній бізнес, громадські організації, агенції регіонального розвитку, освітні заклади, бізнес-асоціації, кластери, органи державної влади. Мова подачі пропозиції англійська.</w:t>
            </w:r>
          </w:p>
        </w:tc>
        <w:tc>
          <w:tcPr>
            <w:tcW w:w="9680" w:type="dxa"/>
            <w:shd w:val="clear" w:color="auto" w:fill="C7E5F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Канадський департамент закордонних справ, торгівлі та розвитку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1" w:history="1">
              <w:r w:rsidRPr="00484A1D">
                <w:rPr>
                  <w:rFonts w:ascii="Open Sans" w:eastAsiaTheme="majorEastAsia" w:hAnsi="Open Sans" w:cs="Times New Roman"/>
                  <w:b/>
                  <w:bCs/>
                  <w:color w:val="3366FF"/>
                  <w:sz w:val="21"/>
                  <w:szCs w:val="21"/>
                  <w:u w:val="single"/>
                  <w:lang w:eastAsia="ru-RU"/>
                </w:rPr>
                <w:t>http://international.gc.ca/world-monde/funding-financement/call_proposal-appel_proposition.aspx?lang=eng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Тематика: створення робочих місць, громадянське суспільство, врядування, розвиток управлінського потенціалу, демократія та права людини. Заявки можуть подаватися або як ініціативи розвитку, або у відповідь на оголошення конкурсу. Запити можуть бути відправлені в Посольство Канади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2" w:anchor="serv" w:history="1">
              <w:r w:rsidRPr="00484A1D">
                <w:rPr>
                  <w:rFonts w:ascii="Open Sans" w:eastAsiaTheme="majorEastAsia" w:hAnsi="Open Sans" w:cs="Times New Roman"/>
                  <w:b/>
                  <w:bCs/>
                  <w:color w:val="3366FF"/>
                  <w:sz w:val="21"/>
                  <w:szCs w:val="21"/>
                  <w:u w:val="single"/>
                  <w:lang w:eastAsia="ru-RU"/>
                </w:rPr>
                <w:t>http://www.canadainternational.gc.ca/ukraine/offices-bureaux/kyiv.aspx?lang=eng#serv</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(Мова подачі заявки англійська).</w:t>
            </w:r>
          </w:p>
        </w:tc>
      </w:tr>
      <w:tr w:rsidR="00484A1D" w:rsidRPr="00484A1D" w:rsidTr="00C060F3">
        <w:trPr>
          <w:tblCellSpacing w:w="37" w:type="dxa"/>
        </w:trPr>
        <w:tc>
          <w:tcPr>
            <w:tcW w:w="0" w:type="auto"/>
            <w:shd w:val="clear" w:color="auto" w:fill="C7E5F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Фонд Східна Європа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3" w:history="1">
              <w:r w:rsidRPr="00484A1D">
                <w:rPr>
                  <w:rFonts w:ascii="Open Sans" w:eastAsiaTheme="majorEastAsia" w:hAnsi="Open Sans" w:cs="Times New Roman"/>
                  <w:b/>
                  <w:bCs/>
                  <w:color w:val="3366FF"/>
                  <w:sz w:val="21"/>
                  <w:szCs w:val="21"/>
                  <w:u w:val="single"/>
                  <w:lang w:eastAsia="ru-RU"/>
                </w:rPr>
                <w:t>http://eef.org.ua/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Місія </w:t>
            </w:r>
            <w:proofErr w:type="gramStart"/>
            <w:r w:rsidRPr="00484A1D">
              <w:rPr>
                <w:rFonts w:ascii="Open Sans" w:eastAsia="Times New Roman" w:hAnsi="Open Sans" w:cs="Times New Roman"/>
                <w:color w:val="000000"/>
                <w:sz w:val="21"/>
                <w:szCs w:val="21"/>
                <w:lang w:eastAsia="ru-RU"/>
              </w:rPr>
              <w:t>Фонду ?</w:t>
            </w:r>
            <w:proofErr w:type="gramEnd"/>
            <w:r w:rsidRPr="00484A1D">
              <w:rPr>
                <w:rFonts w:ascii="Open Sans" w:eastAsia="Times New Roman" w:hAnsi="Open Sans" w:cs="Times New Roman"/>
                <w:color w:val="000000"/>
                <w:sz w:val="21"/>
                <w:szCs w:val="21"/>
                <w:lang w:eastAsia="ru-RU"/>
              </w:rPr>
              <w:t xml:space="preserve"> сприяти соціальному та економічному розвитку України, мобілізуючи ресурси, зміцнюючи громади та підтримуючи партнерство громади, влади та бізнесу. Зараз Фонд зосередив увагу на 4 програмах: місцевий економічний розвиток; місцевий соціальний розвиток; розвиток громадянського суспільства та ефективне управління; екологія та енергоефективність. З метою ефективнішої реалізації власних програм Фонд співпрацює з мережею своїх партнерів: громадськими лідерами, НДО, місцевою владою та організаціями, що надають технічну допомогу. Фонд шукає нових партнерів, щоб більше громад отримали підтримку для власного розвитку. Більшість грантів ФСЄ надає через конкурсні програми, які регулярно ініціює Фонд.</w:t>
            </w:r>
          </w:p>
        </w:tc>
        <w:tc>
          <w:tcPr>
            <w:tcW w:w="9680" w:type="dxa"/>
            <w:shd w:val="clear" w:color="auto" w:fill="C7E5F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Європейський банк реконструкції та розвитку (ЄБРР). Гранти малим та середнім підприємствам для зростаня їх бізнесу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4" w:history="1">
              <w:r w:rsidRPr="00484A1D">
                <w:rPr>
                  <w:rFonts w:ascii="Open Sans" w:eastAsiaTheme="majorEastAsia" w:hAnsi="Open Sans" w:cs="Times New Roman"/>
                  <w:b/>
                  <w:bCs/>
                  <w:color w:val="3366FF"/>
                  <w:sz w:val="21"/>
                  <w:szCs w:val="21"/>
                  <w:u w:val="single"/>
                  <w:lang w:eastAsia="ru-RU"/>
                </w:rPr>
                <w:t>http://ufpp.gov.ua/business_advisory_services</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5" w:history="1">
              <w:r w:rsidRPr="00484A1D">
                <w:rPr>
                  <w:rFonts w:ascii="Open Sans" w:eastAsiaTheme="majorEastAsia" w:hAnsi="Open Sans" w:cs="Times New Roman"/>
                  <w:b/>
                  <w:bCs/>
                  <w:color w:val="3366FF"/>
                  <w:sz w:val="21"/>
                  <w:szCs w:val="21"/>
                  <w:u w:val="single"/>
                  <w:lang w:eastAsia="ru-RU"/>
                </w:rPr>
                <w:t>http://www.ebrd.com/work-with-us/project-finance.html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ЄБРР допомогає підприємствам залучати висококваліфікованих консультантів, які здатні якісно трансформувати їх бізнес, і надає гранти (безповоротню фінансову допомогу) для часткової оплати послуг консультантів. Фінансування надає ЄС та країни-донори.</w:t>
            </w:r>
          </w:p>
        </w:tc>
      </w:tr>
      <w:tr w:rsidR="00484A1D" w:rsidRPr="00484A1D" w:rsidTr="00C060F3">
        <w:trPr>
          <w:tblCellSpacing w:w="37" w:type="dxa"/>
        </w:trPr>
        <w:tc>
          <w:tcPr>
            <w:tcW w:w="0" w:type="auto"/>
            <w:shd w:val="clear" w:color="auto" w:fill="C7E5F9"/>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Посольство Канади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6" w:history="1">
              <w:r w:rsidRPr="00484A1D">
                <w:rPr>
                  <w:rFonts w:ascii="Open Sans" w:eastAsiaTheme="majorEastAsia" w:hAnsi="Open Sans" w:cs="Times New Roman"/>
                  <w:b/>
                  <w:bCs/>
                  <w:color w:val="3366FF"/>
                  <w:sz w:val="21"/>
                  <w:szCs w:val="21"/>
                  <w:u w:val="single"/>
                  <w:lang w:eastAsia="ru-RU"/>
                </w:rPr>
                <w:t>http://www.canadainternational.gc.ca/ukraine/index.aspx?lang=ukr</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програми міжнародного розвитку Канади в Україні є поліпшення економічних можливостей для українців у посиленні демократії. Канада працює з урядом України для надання допомоги у здійсненні реформ, необхідних для реалізації повного економічного потенціалу країни і створення міцного громадянського інституційного та правового середовища для більш тісної інтеграції з Європою. Основними напрямами грантових оголошень від Посольства Канади є:</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економічне зростання та сприяння місцевому економічному розвитку,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інвестиції і створення нових робочих місць для скорочення бідності,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підвищення конкурентоспроможності серед малого та середнього бізнесу,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сучасне та екологічно стійке управління серед малих і середніх підприємств і фермерських господарств, в тому числі на чолі з жінками,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вдосконалення місцевого бізнес-середовища для малих і середніх підприємств і фермерських господарств,</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поліпшення реформ нормативно-правової бази для розширення торговельних та інвестиційних можливостей,</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просування демократії, прав людини і верховенства права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реформування судової системи і підвищення незалежності і доступу до правосуддя,</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розбудова миру і відновлення в конфліктних зонах на території України,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розширення економічного оновлення і відновлення в районах, порушених конфліктом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підвищення якості та доступності медіа-контенту корисно внутрішньо переміщених осіб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Усі проекти подаються виключно англійською мовою у електронних та друкованих екземплярах.</w:t>
            </w:r>
          </w:p>
        </w:tc>
        <w:tc>
          <w:tcPr>
            <w:tcW w:w="9680" w:type="dxa"/>
            <w:shd w:val="clear" w:color="auto" w:fill="FFFFFF"/>
            <w:vAlign w:val="center"/>
            <w:hideMark/>
          </w:tcPr>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lastRenderedPageBreak/>
              <w:t> </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10044"/>
        <w:gridCol w:w="6541"/>
      </w:tblGrid>
      <w:tr w:rsidR="00484A1D" w:rsidRPr="00484A1D" w:rsidTr="00C060F3">
        <w:trPr>
          <w:tblCellSpacing w:w="37" w:type="dxa"/>
        </w:trPr>
        <w:tc>
          <w:tcPr>
            <w:tcW w:w="16437" w:type="dxa"/>
            <w:gridSpan w:val="2"/>
            <w:shd w:val="clear" w:color="auto" w:fill="FFCC8C"/>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7. НЕУРЯДОВІ ГРОМАДСЬКІ ОРГАНІЗАЦІЇ</w:t>
            </w:r>
          </w:p>
        </w:tc>
      </w:tr>
      <w:tr w:rsidR="00484A1D" w:rsidRPr="00484A1D" w:rsidTr="00C060F3">
        <w:trPr>
          <w:tblCellSpacing w:w="37" w:type="dxa"/>
        </w:trPr>
        <w:tc>
          <w:tcPr>
            <w:tcW w:w="6768"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Постійний конкурс грантів «Громадськість за про європейські зміни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7" w:history="1">
              <w:r w:rsidRPr="00484A1D">
                <w:rPr>
                  <w:rFonts w:ascii="Open Sans" w:eastAsiaTheme="majorEastAsia" w:hAnsi="Open Sans" w:cs="Times New Roman"/>
                  <w:b/>
                  <w:bCs/>
                  <w:color w:val="3366FF"/>
                  <w:sz w:val="21"/>
                  <w:szCs w:val="21"/>
                  <w:u w:val="single"/>
                  <w:lang w:eastAsia="ru-RU"/>
                </w:rPr>
                <w:t>http://www.ier.com.ua/ua/announce?pid=5339</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конкурсу: посилення підтримки та тиску громадськості на здійснення проєвропейських реформ в Україні шляхом розширення участі та залучення широкого кола організацій громадянського суспільства з регіонів у обговорення тем, пов’язаних із ЄС, моніторинг та адвокацію впровадження Угоди про асоціацію Україна-ЄС.Кінцевий термін подання грантових заявок </w:t>
            </w:r>
            <w:r w:rsidRPr="00484A1D">
              <w:rPr>
                <w:rFonts w:ascii="Open Sans" w:eastAsia="Times New Roman" w:hAnsi="Open Sans" w:cs="Times New Roman"/>
                <w:b/>
                <w:bCs/>
                <w:color w:val="000000"/>
                <w:sz w:val="21"/>
                <w:szCs w:val="21"/>
                <w:lang w:eastAsia="ru-RU"/>
              </w:rPr>
              <w:t>31.08.2017 р. - до 18.00.</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USAID (Агентство США з міжнародного розвитку)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8" w:history="1">
              <w:r w:rsidRPr="00484A1D">
                <w:rPr>
                  <w:rFonts w:ascii="Open Sans" w:eastAsiaTheme="majorEastAsia" w:hAnsi="Open Sans" w:cs="Times New Roman"/>
                  <w:b/>
                  <w:bCs/>
                  <w:color w:val="3366FF"/>
                  <w:sz w:val="21"/>
                  <w:szCs w:val="21"/>
                  <w:u w:val="single"/>
                  <w:lang w:eastAsia="ru-RU"/>
                </w:rPr>
                <w:t>https://www.usaid.gov/uk/ukraine/our-work</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49" w:history="1">
              <w:r w:rsidRPr="00484A1D">
                <w:rPr>
                  <w:rFonts w:ascii="Open Sans" w:eastAsiaTheme="majorEastAsia" w:hAnsi="Open Sans" w:cs="Times New Roman"/>
                  <w:b/>
                  <w:bCs/>
                  <w:color w:val="3366FF"/>
                  <w:sz w:val="21"/>
                  <w:szCs w:val="21"/>
                  <w:u w:val="single"/>
                  <w:lang w:eastAsia="ru-RU"/>
                </w:rPr>
                <w:t>https://www.facebook.com/USAIDUkraine/</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0" w:history="1">
              <w:r w:rsidRPr="00484A1D">
                <w:rPr>
                  <w:rFonts w:ascii="Open Sans" w:eastAsiaTheme="majorEastAsia" w:hAnsi="Open Sans" w:cs="Times New Roman"/>
                  <w:b/>
                  <w:bCs/>
                  <w:color w:val="3366FF"/>
                  <w:sz w:val="21"/>
                  <w:szCs w:val="21"/>
                  <w:u w:val="single"/>
                  <w:lang w:eastAsia="ru-RU"/>
                </w:rPr>
                <w:t>http://www.lev.org.ua/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Незалежне агентство федерального уряду США відповідає за допомогу США іншим країнам світу. Основні напрями роботи агентства включають в себе підтримку торгівлі, сільського господарства, економічного зростання, охорони здоров'я, екстрену гуманітарну допомогу, сприяння у запобіганні конфліктам та підтримку демократії.</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Грантова програма «ВІДКРИТІ ДВЕРІ» для підтримки короткострокових ініціатив громадських організацій</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1" w:history="1">
              <w:r w:rsidRPr="00484A1D">
                <w:rPr>
                  <w:rFonts w:ascii="Open Sans" w:eastAsiaTheme="majorEastAsia" w:hAnsi="Open Sans" w:cs="Times New Roman"/>
                  <w:b/>
                  <w:bCs/>
                  <w:color w:val="3366FF"/>
                  <w:sz w:val="21"/>
                  <w:szCs w:val="21"/>
                  <w:u w:val="single"/>
                  <w:lang w:eastAsia="ru-RU"/>
                </w:rPr>
                <w:t>https://www.prostir.ua/?grants=hrantova-prohrama-vidkryti-dveri-dlya-pidtrymky-korotkostrokovyh-initsiatyv-hromadskyh-orhanizatsij</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Цей конкурс проводиться в рамках Програми сприяння громадській активності «Долучайся!», що фінансується Агенством США з міжнародного розвитку USAID/ Метою Програми є підвищення обізнаності та рівня участі громадян у громадській діяльності на національному, регіональному. та місцевому рівнях.</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Форма заявки на отримання гранту, форма бюджету та форма описової. частини бюджету за посиланням</w:t>
            </w:r>
          </w:p>
          <w:p w:rsidR="00484A1D" w:rsidRPr="00484A1D" w:rsidRDefault="00484A1D" w:rsidP="00484A1D">
            <w:pPr>
              <w:rPr>
                <w:rFonts w:ascii="Open Sans" w:hAnsi="Open Sans"/>
                <w:color w:val="000000"/>
                <w:sz w:val="21"/>
                <w:szCs w:val="21"/>
              </w:rPr>
            </w:pPr>
            <w:hyperlink r:id="rId52" w:history="1">
              <w:r w:rsidRPr="00484A1D">
                <w:rPr>
                  <w:rFonts w:ascii="Open Sans" w:hAnsi="Open Sans"/>
                  <w:b/>
                  <w:bCs/>
                  <w:color w:val="3366FF"/>
                  <w:sz w:val="21"/>
                  <w:szCs w:val="21"/>
                  <w:u w:val="single"/>
                </w:rPr>
                <w:t>https://pactworld.app.box.com/s/ruic50ai23rdak2k1jhkbl1u0u2nw3li</w:t>
              </w:r>
            </w:hyperlink>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EGAP</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3" w:history="1">
              <w:r w:rsidRPr="00484A1D">
                <w:rPr>
                  <w:rFonts w:ascii="Open Sans" w:eastAsiaTheme="majorEastAsia" w:hAnsi="Open Sans" w:cs="Times New Roman"/>
                  <w:b/>
                  <w:bCs/>
                  <w:color w:val="3366FF"/>
                  <w:sz w:val="21"/>
                  <w:szCs w:val="21"/>
                  <w:u w:val="single"/>
                  <w:lang w:eastAsia="ru-RU"/>
                </w:rPr>
                <w:t>http://egap-challenge.in.ua/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Програма EGAP спрямована на використання новітніх інформаційно-комунікаційних технологій (ІКТ), які допомагатимуть вдосконалити якість урядування, покращать взаємодію влади та громадян та сприятимуть соціальним інноваціям в Україні. Програма фінансується Швейцарською Конфедерацією та реалізовуватиметься Фондом Східна Європа (Україна) та Фондом Innovabridge (Швейцарія) у 2015–2019 рр.</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Європейська програма підтримки малого та середнього бізнесу (COSME)</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4" w:history="1">
              <w:r w:rsidRPr="00484A1D">
                <w:rPr>
                  <w:rFonts w:ascii="Open Sans" w:eastAsiaTheme="majorEastAsia" w:hAnsi="Open Sans" w:cs="Times New Roman"/>
                  <w:b/>
                  <w:bCs/>
                  <w:color w:val="3366FF"/>
                  <w:sz w:val="21"/>
                  <w:szCs w:val="21"/>
                  <w:u w:val="single"/>
                  <w:lang w:eastAsia="ru-RU"/>
                </w:rPr>
                <w:t>http://www.me.gov.ua/Documents/Detail?lang=uk-UA&amp;id=8dc8c0b0-4e27-409c-b90e-f076ab2a27d8&amp;title=ProgramiPidtrimkiPidprimtsiv</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5" w:history="1">
              <w:r w:rsidRPr="00484A1D">
                <w:rPr>
                  <w:rFonts w:ascii="Open Sans" w:eastAsiaTheme="majorEastAsia" w:hAnsi="Open Sans" w:cs="Times New Roman"/>
                  <w:b/>
                  <w:bCs/>
                  <w:color w:val="3366FF"/>
                  <w:sz w:val="21"/>
                  <w:szCs w:val="21"/>
                  <w:u w:val="single"/>
                  <w:lang w:eastAsia="ru-RU"/>
                </w:rPr>
                <w:t>https://ec.europa.eu/easme/en/cosme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COSME – це набір тематичних проектів та програм на період з 2014 по 2020 роки. Перелік програм, що визначаються Європейською комісією, щороку змінюється та викладається в окремому документі – Робочій програмі. Учасниками програми можуть бути: малий та середній бізнес, громадські організації, агенції регіонального розвитку, освітні заклади, бізнес-асоціації, кластери, органи державної влади. Мова подачі пропозиції англійська.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«Платформа розвитку громадянського суспільства». Гранти з організаційного розвитку ОГС</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6" w:history="1">
              <w:r w:rsidRPr="00484A1D">
                <w:rPr>
                  <w:rFonts w:ascii="Open Sans" w:eastAsiaTheme="majorEastAsia" w:hAnsi="Open Sans" w:cs="Times New Roman"/>
                  <w:b/>
                  <w:bCs/>
                  <w:color w:val="3366FF"/>
                  <w:sz w:val="21"/>
                  <w:szCs w:val="21"/>
                  <w:u w:val="single"/>
                  <w:lang w:eastAsia="ru-RU"/>
                </w:rPr>
                <w:t>http://cd-platform.org/publications/1284-granti-z-organizatsijnogo-rozvitku-ogs</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7" w:history="1">
              <w:r w:rsidRPr="00484A1D">
                <w:rPr>
                  <w:rFonts w:ascii="Open Sans" w:eastAsiaTheme="majorEastAsia" w:hAnsi="Open Sans" w:cs="Times New Roman"/>
                  <w:b/>
                  <w:bCs/>
                  <w:color w:val="3366FF"/>
                  <w:sz w:val="21"/>
                  <w:szCs w:val="21"/>
                  <w:u w:val="single"/>
                  <w:lang w:eastAsia="ru-RU"/>
                </w:rPr>
                <w:t>https://www.usaid.gov/uk/ukraine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Через конкурс грантів Платформа має на меті посилити ОГС, які є активні у суспільстві та зацікавлені у власному розвитку. Більш спроможні ОГС здатні розробляти якісніші проекти, що приводить до значних соціальних змін у суспільстві.</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Національний фонд підтримки демократії NED</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8" w:history="1">
              <w:r w:rsidRPr="00484A1D">
                <w:rPr>
                  <w:rFonts w:ascii="Open Sans" w:eastAsiaTheme="majorEastAsia" w:hAnsi="Open Sans" w:cs="Times New Roman"/>
                  <w:b/>
                  <w:bCs/>
                  <w:color w:val="3366FF"/>
                  <w:sz w:val="21"/>
                  <w:szCs w:val="21"/>
                  <w:u w:val="single"/>
                  <w:lang w:eastAsia="ru-RU"/>
                </w:rPr>
                <w:t>http://www.ned.org/apply-for-grant/en/</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Тематика:</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Громадське суспільство,</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Культура та мистецтво,</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Освіта, Охорона здоров'я,</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Врядування,</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Молодь,</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Демократія та права людини. (Мова подачі пропозиції англійська).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COMMUNITYOFDEMOCRACIES запрошує організації подавати заявки на фінансування в рамках CD-UNITEDPROGRAM</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59" w:history="1">
              <w:r w:rsidRPr="00484A1D">
                <w:rPr>
                  <w:rFonts w:ascii="Open Sans" w:eastAsiaTheme="majorEastAsia" w:hAnsi="Open Sans" w:cs="Times New Roman"/>
                  <w:b/>
                  <w:bCs/>
                  <w:color w:val="3366FF"/>
                  <w:sz w:val="21"/>
                  <w:szCs w:val="21"/>
                  <w:u w:val="single"/>
                  <w:lang w:eastAsia="ru-RU"/>
                </w:rPr>
                <w:t>http://www.community-democracies.org/Working-for-Democracy/Initiatives/CD-UNITED</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Програма передбачає фінансову підтримку проектів, спрямованих на підтримку та зміцнення демократії. Тема цього року: "Демократія в дії": розширення простору для діяльності громадянського суспільства. Організацій, які працюють з темами, що пов'язані з основними цінностями і правами людини, закріплені у Варшавській декларації, мають право на фінансування. Заявки заповнюються англійською </w:t>
            </w:r>
            <w:proofErr w:type="gramStart"/>
            <w:r w:rsidRPr="00484A1D">
              <w:rPr>
                <w:rFonts w:ascii="Open Sans" w:eastAsia="Times New Roman" w:hAnsi="Open Sans" w:cs="Times New Roman"/>
                <w:color w:val="000000"/>
                <w:sz w:val="21"/>
                <w:szCs w:val="21"/>
                <w:lang w:eastAsia="ru-RU"/>
              </w:rPr>
              <w:t>мовою.(</w:t>
            </w:r>
            <w:proofErr w:type="gramEnd"/>
            <w:r w:rsidRPr="00484A1D">
              <w:rPr>
                <w:rFonts w:ascii="Open Sans" w:eastAsia="Times New Roman" w:hAnsi="Open Sans" w:cs="Times New Roman"/>
                <w:color w:val="000000"/>
                <w:sz w:val="21"/>
                <w:szCs w:val="21"/>
                <w:lang w:eastAsia="ru-RU"/>
              </w:rPr>
              <w:t>Мова подачі заявки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THECOCA-COLAFOUNDATION.</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0" w:history="1">
              <w:r w:rsidRPr="00484A1D">
                <w:rPr>
                  <w:rFonts w:ascii="Open Sans" w:eastAsiaTheme="majorEastAsia" w:hAnsi="Open Sans" w:cs="Times New Roman"/>
                  <w:b/>
                  <w:bCs/>
                  <w:color w:val="3366FF"/>
                  <w:sz w:val="21"/>
                  <w:szCs w:val="21"/>
                  <w:u w:val="single"/>
                  <w:lang w:eastAsia="ru-RU"/>
                </w:rPr>
                <w:t>https://www.fundsforngos.org/latest-funds-for-ngos/apply-cocacola-foundations-community-support-opportunity/</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1" w:history="1">
              <w:r w:rsidRPr="00484A1D">
                <w:rPr>
                  <w:rFonts w:ascii="Open Sans" w:eastAsiaTheme="majorEastAsia" w:hAnsi="Open Sans" w:cs="Times New Roman"/>
                  <w:b/>
                  <w:bCs/>
                  <w:color w:val="3366FF"/>
                  <w:sz w:val="21"/>
                  <w:szCs w:val="21"/>
                  <w:u w:val="single"/>
                  <w:lang w:eastAsia="ru-RU"/>
                </w:rPr>
                <w:t>http://www.coca-colacompany.com/our-company/community-requests-guidelines-application</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Підтримка проектів, спрямованих на підвищення якості життя громад. Пріорітетами інвестиційної політики компанії є проекти направлені на ефективне використання водних ресурсів, підтримка активного способу життя, переробку та утилізацію відходів, освіту. (Мова подачі пропозиції англійська).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Уряд Нідерландів. Фондзахистулюдських прав.</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2" w:history="1">
              <w:r w:rsidRPr="00484A1D">
                <w:rPr>
                  <w:rFonts w:ascii="Open Sans" w:eastAsiaTheme="majorEastAsia" w:hAnsi="Open Sans" w:cs="Times New Roman"/>
                  <w:b/>
                  <w:bCs/>
                  <w:color w:val="3366FF"/>
                  <w:sz w:val="21"/>
                  <w:szCs w:val="21"/>
                  <w:u w:val="single"/>
                  <w:lang w:eastAsia="ru-RU"/>
                </w:rPr>
                <w:t>https://www.government.nl/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Напрямки проектних пропозицій:</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захист людських прав; рівні права для людей нетрадиційної орієнтації;</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участь жінок у політиці та профілактика насилля над жінками; боротьба з найбільш серйозними порушеннями прав людини (смертна кара і катування);</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свобода думки і слова та свобода інтернету;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свобода віросповідання та переконань;</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права людини та розвиток; розвиток бізнесу та прав людини, включаючи дитячу робочу силу. (Мова подачі пропозиції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Досвідчені експерти з Нідерландів (PUM)</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3" w:history="1">
              <w:r w:rsidRPr="00484A1D">
                <w:rPr>
                  <w:rFonts w:ascii="Open Sans" w:eastAsiaTheme="majorEastAsia" w:hAnsi="Open Sans" w:cs="Times New Roman"/>
                  <w:b/>
                  <w:bCs/>
                  <w:color w:val="3366FF"/>
                  <w:sz w:val="21"/>
                  <w:szCs w:val="21"/>
                  <w:u w:val="single"/>
                  <w:lang w:eastAsia="ru-RU"/>
                </w:rPr>
                <w:t>https://www.pum.nl/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PUMNetherlandsSeniorExperts Некомерційна програма передачі ефективних технологій та досвіду підприємництва. PUM об’єднує більше 3000 досвідчених експертів з різних галузей виробництва, сільського господарства, торгівлі, послуг, логістики, фінансів та управління, які допомагають підприємствам у 65 країнах світу. Працюючи спільно з місцевими керівниками, експерт Програми аналізує стан справ і проблеми підприємства чи організації, розробляє шляхи їхнього вирішення, допомагає знайти потрібне обладнання, покращити технологію. Програма PUM надає допомогу приватним малим і середнім підприємствам, а також підприємствам, що готуються до приватизації. Программа може допомагати комунальним підприємствам та органам місцевого самоврядування у таких напрямках: збереження довкілля, енергозбереження та відновлювальної енергетики, очищення стоків, побутових відходів, постачання питної води. Послуги голландських радників безкоштовні. Необхідно забезпечити житло, харчування, офісне устаткування та проїзд до місця роботи. (Мова подачі заявки англійська).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Малі проекти Посольства Королівства Нідерландів MATRA-KAP</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4" w:history="1">
              <w:r w:rsidRPr="00484A1D">
                <w:rPr>
                  <w:rFonts w:ascii="Open Sans" w:eastAsiaTheme="majorEastAsia" w:hAnsi="Open Sans" w:cs="Times New Roman"/>
                  <w:b/>
                  <w:bCs/>
                  <w:color w:val="3366FF"/>
                  <w:sz w:val="21"/>
                  <w:szCs w:val="21"/>
                  <w:u w:val="single"/>
                  <w:lang w:eastAsia="ru-RU"/>
                </w:rPr>
                <w:t>http://ukraine.nlembassy.org/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Метою конкретного проекту може бути, наприклад, організація семінару, присвяченого проблемам прав людини, вільних виборів, навколишнє середовище, інформування громадськості шляхом поширення брошур і проспектів, випуск періодичного видання, присвяченого тематиці процесу суспільних змін.</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(Мова подачі заявки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Європейський фонд підтримки демократії (EED)</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5" w:history="1">
              <w:r w:rsidRPr="00484A1D">
                <w:rPr>
                  <w:rFonts w:ascii="Open Sans" w:eastAsiaTheme="majorEastAsia" w:hAnsi="Open Sans" w:cs="Times New Roman"/>
                  <w:b/>
                  <w:bCs/>
                  <w:color w:val="3366FF"/>
                  <w:sz w:val="21"/>
                  <w:szCs w:val="21"/>
                  <w:u w:val="single"/>
                  <w:lang w:eastAsia="ru-RU"/>
                </w:rPr>
                <w:t>https://www.democracyendowment.eu/</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6" w:history="1">
              <w:r w:rsidRPr="00484A1D">
                <w:rPr>
                  <w:rFonts w:ascii="Open Sans" w:eastAsiaTheme="majorEastAsia" w:hAnsi="Open Sans" w:cs="Times New Roman"/>
                  <w:b/>
                  <w:bCs/>
                  <w:color w:val="3366FF"/>
                  <w:sz w:val="21"/>
                  <w:szCs w:val="21"/>
                  <w:u w:val="single"/>
                  <w:lang w:eastAsia="ru-RU"/>
                </w:rPr>
                <w:t>http://gurt.org.ua/news/grants/36114/</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Європейський фонд підтримки демократії надає підтримку організаціям, неформальним платформам та окремим активістам, діяльність яких спрямована на розвиток і зміцнення демократичного громадянського суспільства.</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Аплікаційна форма</w:t>
            </w:r>
          </w:p>
          <w:p w:rsidR="00484A1D" w:rsidRPr="00484A1D" w:rsidRDefault="00484A1D" w:rsidP="00484A1D">
            <w:pPr>
              <w:rPr>
                <w:rFonts w:ascii="Open Sans" w:hAnsi="Open Sans"/>
                <w:color w:val="000000"/>
                <w:sz w:val="21"/>
                <w:szCs w:val="21"/>
              </w:rPr>
            </w:pPr>
            <w:hyperlink r:id="rId67" w:history="1">
              <w:r w:rsidRPr="00484A1D">
                <w:rPr>
                  <w:rFonts w:ascii="Open Sans" w:hAnsi="Open Sans"/>
                  <w:b/>
                  <w:bCs/>
                  <w:color w:val="3366FF"/>
                  <w:sz w:val="21"/>
                  <w:szCs w:val="21"/>
                  <w:u w:val="single"/>
                </w:rPr>
                <w:t>https://www.democracyendowment.eu/ru/support/</w:t>
              </w:r>
            </w:hyperlink>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Глобальний дитячий фонд. Конкурс «Надання послуг вразливим групам дітей»</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8" w:history="1">
              <w:r w:rsidRPr="00484A1D">
                <w:rPr>
                  <w:rFonts w:ascii="Open Sans" w:eastAsiaTheme="majorEastAsia" w:hAnsi="Open Sans" w:cs="Times New Roman"/>
                  <w:b/>
                  <w:bCs/>
                  <w:color w:val="3366FF"/>
                  <w:sz w:val="21"/>
                  <w:szCs w:val="21"/>
                  <w:u w:val="single"/>
                  <w:lang w:eastAsia="ru-RU"/>
                </w:rPr>
                <w:t>http://www.globalfundforchildren.org/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 підтримка інноваційних локальний організацій, що працюють з вразливими групами дітей. Сфери інтересів: жертви торгівлі дітьми, діти-біженці, дитяча робоча сила; молодь та підлітки (вразливі групи); професійно-технічна і початкова освіта; ВІЛ/СНІД; інваліди. Подавачі - громадські організації. Спершу в режимі онлайн подається лист зацікавленості (на офіційному сайті). В разі відповідності проекту пріоритетам фонду, буде надіслана аплікаційна форма для детального опису проекту. Лист зацікавленості можна надсилати протягом усього року. (Мова подачі заявок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Фондсприяннядемократії 2017. Посольство США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69" w:history="1">
              <w:r w:rsidRPr="00484A1D">
                <w:rPr>
                  <w:rFonts w:ascii="Open Sans" w:eastAsiaTheme="majorEastAsia" w:hAnsi="Open Sans" w:cs="Times New Roman"/>
                  <w:b/>
                  <w:bCs/>
                  <w:color w:val="3366FF"/>
                  <w:sz w:val="21"/>
                  <w:szCs w:val="21"/>
                  <w:u w:val="single"/>
                  <w:lang w:eastAsia="ru-RU"/>
                </w:rPr>
                <w:t>https://ua.usembassy.gov/uk/education-culture-uk/democracy-grants-uk/</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Тематика проектів: розвиток громадянського суспільства, верховенство права та реформа в галузі права, прозорість органів влади, громадська підтримка освітніх ініціатив, вирішення конфліктів, зміцнення довіри та миру у суспільстві, права людини, у тому числі права меншин, ЛГБТ, людей з інвалідністю та жінок, громадянська освіта, розвиток виборчої системи, протидія торгівлі людьми. Головні вимоги до проектів та Правила подачі заявок можна знайти на сайті Посольства США у Україні.</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ДАНІДА. Міністерство закордонних справ Данії.</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0" w:history="1">
              <w:r w:rsidRPr="00484A1D">
                <w:rPr>
                  <w:rFonts w:ascii="Open Sans" w:eastAsiaTheme="majorEastAsia" w:hAnsi="Open Sans" w:cs="Times New Roman"/>
                  <w:b/>
                  <w:bCs/>
                  <w:color w:val="3366FF"/>
                  <w:sz w:val="21"/>
                  <w:szCs w:val="21"/>
                  <w:u w:val="single"/>
                  <w:lang w:eastAsia="ru-RU"/>
                </w:rPr>
                <w:t>http://ukraine.um.dk/uk/danida-ukr/</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1" w:history="1">
              <w:r w:rsidRPr="00484A1D">
                <w:rPr>
                  <w:rFonts w:ascii="Open Sans" w:eastAsiaTheme="majorEastAsia" w:hAnsi="Open Sans" w:cs="Times New Roman"/>
                  <w:b/>
                  <w:bCs/>
                  <w:color w:val="3366FF"/>
                  <w:sz w:val="21"/>
                  <w:szCs w:val="21"/>
                  <w:u w:val="single"/>
                  <w:lang w:eastAsia="ru-RU"/>
                </w:rPr>
                <w:t>http://um.dk/en/danida-en/activities/countries-regions/eu-neighbours/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Тематика: права людини і демократія, зелене зростання, соціальний прогрес, стабільність і захист. Деякі проекти, які фінансуються і керуються лише в рамках Міністерства Закордонних Справ Данії, а інші здійснюються у співпраці з ЄС. Так звані програми Твіннінгу фінансуються ЄС, але </w:t>
            </w:r>
            <w:r w:rsidRPr="00484A1D">
              <w:rPr>
                <w:rFonts w:ascii="Open Sans" w:eastAsia="Times New Roman" w:hAnsi="Open Sans" w:cs="Times New Roman"/>
                <w:color w:val="000000"/>
                <w:sz w:val="21"/>
                <w:szCs w:val="21"/>
                <w:lang w:eastAsia="ru-RU"/>
              </w:rPr>
              <w:lastRenderedPageBreak/>
              <w:t>виконуються й реалізуються данськими консультантами. (Мова подачі заявок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Конкурс проектів Фонду сприяння демократії</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2" w:history="1">
              <w:r w:rsidRPr="00484A1D">
                <w:rPr>
                  <w:rFonts w:ascii="Open Sans" w:eastAsiaTheme="majorEastAsia" w:hAnsi="Open Sans" w:cs="Times New Roman"/>
                  <w:b/>
                  <w:bCs/>
                  <w:color w:val="3366FF"/>
                  <w:sz w:val="21"/>
                  <w:szCs w:val="21"/>
                  <w:u w:val="single"/>
                  <w:lang w:eastAsia="ru-RU"/>
                </w:rPr>
                <w:t>https://ua.usembassy.gov/uk/uk/democracy.html</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3" w:history="1">
              <w:r w:rsidRPr="00484A1D">
                <w:rPr>
                  <w:rFonts w:ascii="Open Sans" w:eastAsiaTheme="majorEastAsia" w:hAnsi="Open Sans" w:cs="Times New Roman"/>
                  <w:b/>
                  <w:bCs/>
                  <w:color w:val="3366FF"/>
                  <w:sz w:val="21"/>
                  <w:szCs w:val="21"/>
                  <w:u w:val="single"/>
                  <w:lang w:eastAsia="ru-RU"/>
                </w:rPr>
                <w:t>https://ua.usembassy.gov/uk/education-culture-uk/current-programs-grants-uk/</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Загальний конкурс проектів Посольство США запрошує українські неприбуткові та неурядові організації взяти участь у конкурсі проектів Фонду сприяння демократії. Фонд підтримує проекти, які сприяють демократичним перетворенням та побудові громадянського суспільства в Україні. Вибір проектів базується на спроможності організацій вказувати на конкретні досягнення та їхній вплив на певну сферу чи громаду.</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Міжнародний Вишеградський фонд</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4" w:history="1">
              <w:r w:rsidRPr="00484A1D">
                <w:rPr>
                  <w:rFonts w:ascii="Open Sans" w:eastAsiaTheme="majorEastAsia" w:hAnsi="Open Sans" w:cs="Times New Roman"/>
                  <w:b/>
                  <w:bCs/>
                  <w:color w:val="3366FF"/>
                  <w:sz w:val="21"/>
                  <w:szCs w:val="21"/>
                  <w:u w:val="single"/>
                  <w:lang w:eastAsia="ru-RU"/>
                </w:rPr>
                <w:t>http://visegradfund.org/grants/</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5" w:history="1">
              <w:r w:rsidRPr="00484A1D">
                <w:rPr>
                  <w:rFonts w:ascii="Open Sans" w:eastAsiaTheme="majorEastAsia" w:hAnsi="Open Sans" w:cs="Times New Roman"/>
                  <w:b/>
                  <w:bCs/>
                  <w:color w:val="3366FF"/>
                  <w:sz w:val="21"/>
                  <w:szCs w:val="21"/>
                  <w:u w:val="single"/>
                  <w:lang w:eastAsia="ru-RU"/>
                </w:rPr>
                <w:t>http://my.visegradfund.org/Account/Login?ReturnUrl=%2f</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Мета конкурсу проектів - розвиток громадянського суспільства у країнах Східного Партнерства. Малі та стандартні гранти: культурна співпраця, освіта, наукові та молодіжні обміни, транскордонна співпраця, туризм та промоція. (Мова подачі пропозиції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CONRADN. HILTONFUNDFORSISTERS</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6" w:history="1">
              <w:r w:rsidRPr="00484A1D">
                <w:rPr>
                  <w:rFonts w:ascii="Open Sans" w:eastAsiaTheme="majorEastAsia" w:hAnsi="Open Sans" w:cs="Times New Roman"/>
                  <w:b/>
                  <w:bCs/>
                  <w:color w:val="3366FF"/>
                  <w:sz w:val="21"/>
                  <w:szCs w:val="21"/>
                  <w:u w:val="single"/>
                  <w:lang w:eastAsia="ru-RU"/>
                </w:rPr>
                <w:t>http://www.hiltonfundforsisters.org/guidelinesforfunding.html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Розвиток сільського господарства. Надання грантової допомоги не обмежується конкретними конфесіями чи релігійними групами.</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ЄВРОПЕЙСЬКИЙ ФОНД ПІДТРИМКИ ДЕМОКРАТІЇ (TheEuropeanEndowmentforDemocracy, EED)</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7" w:history="1">
              <w:r w:rsidRPr="00484A1D">
                <w:rPr>
                  <w:rFonts w:ascii="Open Sans" w:eastAsiaTheme="majorEastAsia" w:hAnsi="Open Sans" w:cs="Times New Roman"/>
                  <w:b/>
                  <w:bCs/>
                  <w:color w:val="3366FF"/>
                  <w:sz w:val="21"/>
                  <w:szCs w:val="21"/>
                  <w:u w:val="single"/>
                  <w:lang w:eastAsia="ru-RU"/>
                </w:rPr>
                <w:t>https://www.democracyendowment.eu/</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Щоб подати заявку: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8" w:history="1">
              <w:r w:rsidRPr="00484A1D">
                <w:rPr>
                  <w:rFonts w:ascii="Open Sans" w:eastAsiaTheme="majorEastAsia" w:hAnsi="Open Sans" w:cs="Times New Roman"/>
                  <w:b/>
                  <w:bCs/>
                  <w:color w:val="3366FF"/>
                  <w:sz w:val="21"/>
                  <w:szCs w:val="21"/>
                  <w:u w:val="single"/>
                  <w:lang w:eastAsia="ru-RU"/>
                </w:rPr>
                <w:t>http://gurt.org.ua/news/grants/36114/</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79" w:history="1">
              <w:r w:rsidRPr="00484A1D">
                <w:rPr>
                  <w:rFonts w:ascii="Open Sans" w:eastAsiaTheme="majorEastAsia" w:hAnsi="Open Sans" w:cs="Times New Roman"/>
                  <w:b/>
                  <w:bCs/>
                  <w:color w:val="3366FF"/>
                  <w:sz w:val="21"/>
                  <w:szCs w:val="21"/>
                  <w:u w:val="single"/>
                  <w:lang w:eastAsia="ru-RU"/>
                </w:rPr>
                <w:t>https://www.democracyendowment.eu/support</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Європейський фонд підтримки демократії надає підтримку організаціям, неформальним платформам та окремим активістам, діяльність яких спрямована на розвиток і зміцнення демократичного громадянського суспільства. Тривалість проектів та суми грантів визначаються індивідуально. Заявки приймаються на фінансування проектів, мета яких - розвиток і зміцнення демократичного громадянського суспільства у країнах, охоплених Європейською політикою сусідства. На гранти EED можуть претендувати організації, рухи, а також активісти, молодіжні лідери та представники незалежних мас-медіа. (Мова подачі заявок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Гранти IQENERGY</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0" w:history="1">
              <w:r w:rsidRPr="00484A1D">
                <w:rPr>
                  <w:rFonts w:ascii="Open Sans" w:eastAsiaTheme="majorEastAsia" w:hAnsi="Open Sans" w:cs="Times New Roman"/>
                  <w:b/>
                  <w:bCs/>
                  <w:color w:val="3366FF"/>
                  <w:sz w:val="21"/>
                  <w:szCs w:val="21"/>
                  <w:u w:val="single"/>
                  <w:lang w:eastAsia="ru-RU"/>
                </w:rPr>
                <w:t>http://www.iqenergy.org.ua/grants</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Програма IQenergy це фінансовий інструмент для сприяння удосконаленням у сфері енергоефективності в житловому секторі України у відповіднності до європейських стандартів. Програму було розроблено Європейським банком реконструкції та розвитку (ЄБРР) </w:t>
            </w:r>
            <w:hyperlink r:id="rId81" w:history="1">
              <w:r w:rsidRPr="00484A1D">
                <w:rPr>
                  <w:rFonts w:ascii="Open Sans" w:eastAsiaTheme="majorEastAsia" w:hAnsi="Open Sans" w:cs="Times New Roman"/>
                  <w:b/>
                  <w:bCs/>
                  <w:color w:val="3366FF"/>
                  <w:sz w:val="21"/>
                  <w:szCs w:val="21"/>
                  <w:u w:val="single"/>
                  <w:lang w:eastAsia="ru-RU"/>
                </w:rPr>
                <w:t>http://www.ebrd.com/home</w:t>
              </w:r>
            </w:hyperlink>
            <w:r w:rsidRPr="00484A1D">
              <w:rPr>
                <w:rFonts w:ascii="Open Sans" w:eastAsia="Times New Roman" w:hAnsi="Open Sans" w:cs="Times New Roman"/>
                <w:color w:val="000000"/>
                <w:sz w:val="21"/>
                <w:szCs w:val="21"/>
                <w:lang w:eastAsia="ru-RU"/>
              </w:rPr>
              <w:t> за підтримки донорів </w:t>
            </w:r>
            <w:hyperlink r:id="rId82" w:history="1">
              <w:r w:rsidRPr="00484A1D">
                <w:rPr>
                  <w:rFonts w:ascii="Open Sans" w:eastAsiaTheme="majorEastAsia" w:hAnsi="Open Sans" w:cs="Times New Roman"/>
                  <w:b/>
                  <w:bCs/>
                  <w:color w:val="3366FF"/>
                  <w:sz w:val="21"/>
                  <w:szCs w:val="21"/>
                  <w:u w:val="single"/>
                  <w:lang w:eastAsia="ru-RU"/>
                </w:rPr>
                <w:t>http://www.iqenergy.org.ua/about/</w:t>
              </w:r>
            </w:hyperlink>
            <w:r w:rsidRPr="00484A1D">
              <w:rPr>
                <w:rFonts w:ascii="Open Sans" w:eastAsia="Times New Roman" w:hAnsi="Open Sans" w:cs="Times New Roman"/>
                <w:color w:val="000000"/>
                <w:sz w:val="21"/>
                <w:szCs w:val="21"/>
                <w:lang w:eastAsia="ru-RU"/>
              </w:rPr>
              <w:t>.</w:t>
            </w:r>
          </w:p>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lastRenderedPageBreak/>
              <w:t>Позичальники за програмою IQ energy мають право отримати гранти IQ energy як винагороду за успішну реалізацію енергоефективних проектів, які відповідають правилам гранту. Каталог енергоефективного обладнання та матеріалів, які відповідають критеріям – </w:t>
            </w:r>
            <w:hyperlink r:id="rId83" w:history="1">
              <w:r w:rsidRPr="00484A1D">
                <w:rPr>
                  <w:rFonts w:ascii="Open Sans" w:hAnsi="Open Sans"/>
                  <w:b/>
                  <w:bCs/>
                  <w:color w:val="3366FF"/>
                  <w:sz w:val="21"/>
                  <w:szCs w:val="21"/>
                  <w:u w:val="single"/>
                </w:rPr>
                <w:t>http://www.iqenergy.org.ua/technologies</w:t>
              </w:r>
            </w:hyperlink>
            <w:r w:rsidRPr="00484A1D">
              <w:rPr>
                <w:rFonts w:ascii="Open Sans" w:hAnsi="Open Sans"/>
                <w:color w:val="000000"/>
                <w:sz w:val="21"/>
                <w:szCs w:val="21"/>
              </w:rPr>
              <w:t>, каталог постачальників – </w:t>
            </w:r>
            <w:hyperlink r:id="rId84" w:history="1">
              <w:r w:rsidRPr="00484A1D">
                <w:rPr>
                  <w:rFonts w:ascii="Open Sans" w:hAnsi="Open Sans"/>
                  <w:b/>
                  <w:bCs/>
                  <w:color w:val="3366FF"/>
                  <w:sz w:val="21"/>
                  <w:szCs w:val="21"/>
                  <w:u w:val="single"/>
                </w:rPr>
                <w:t>http://www.iqenergy.org.ua/suppliers</w:t>
              </w:r>
            </w:hyperlink>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Фінансування IT Стартапів бізнес-інкубатором WANNABIZ</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5" w:history="1">
              <w:r w:rsidRPr="00484A1D">
                <w:rPr>
                  <w:rFonts w:ascii="Open Sans" w:eastAsiaTheme="majorEastAsia" w:hAnsi="Open Sans" w:cs="Times New Roman"/>
                  <w:b/>
                  <w:bCs/>
                  <w:color w:val="3366FF"/>
                  <w:sz w:val="21"/>
                  <w:szCs w:val="21"/>
                  <w:u w:val="single"/>
                  <w:lang w:eastAsia="ru-RU"/>
                </w:rPr>
                <w:t>http://platforma-msb.org/finansuvannya-startapiv-biznes-inkub/</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6" w:history="1">
              <w:r w:rsidRPr="00484A1D">
                <w:rPr>
                  <w:rFonts w:ascii="Open Sans" w:eastAsiaTheme="majorEastAsia" w:hAnsi="Open Sans" w:cs="Times New Roman"/>
                  <w:b/>
                  <w:bCs/>
                  <w:color w:val="3366FF"/>
                  <w:sz w:val="21"/>
                  <w:szCs w:val="21"/>
                  <w:u w:val="single"/>
                  <w:lang w:eastAsia="ru-RU"/>
                </w:rPr>
                <w:t>http://wannabiz.com.ua/for-startups/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Бізнес-інкубатор WannaBiz був заснований в липні 2012 в Одесі. Основний мотив WannaBiz -розвиток IT-підприємництва та формування стартап-екосистеми в Україні. Мета: допомагати інноваційним і перспективним IT-проектам стати компаніями </w:t>
            </w:r>
            <w:r w:rsidRPr="00484A1D">
              <w:rPr>
                <w:rFonts w:ascii="Open Sans" w:eastAsia="Times New Roman" w:hAnsi="Open Sans" w:cs="Times New Roman"/>
                <w:color w:val="000000"/>
                <w:sz w:val="21"/>
                <w:szCs w:val="21"/>
                <w:lang w:eastAsia="ru-RU"/>
              </w:rPr>
              <w:lastRenderedPageBreak/>
              <w:t>світового рівня. Проекти по online-рекламі і рекламним мережам зможуть отримати найбільшу підтримку від WannaBiz. Допускаються проекти у сферах електронної комерції, PaaS, SaaS і Cloud- технології.</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ФОНД МАКАРТУР</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7" w:history="1">
              <w:r w:rsidRPr="00484A1D">
                <w:rPr>
                  <w:rFonts w:ascii="Open Sans" w:eastAsiaTheme="majorEastAsia" w:hAnsi="Open Sans" w:cs="Times New Roman"/>
                  <w:b/>
                  <w:bCs/>
                  <w:color w:val="3366FF"/>
                  <w:sz w:val="21"/>
                  <w:szCs w:val="21"/>
                  <w:u w:val="single"/>
                  <w:lang w:eastAsia="ru-RU"/>
                </w:rPr>
                <w:t>http://region.kname.edu.ua/index.php/uk/granti/162-fond-dzhona-i-ketrinmakartur</w:t>
              </w:r>
            </w:hyperlink>
            <w:r w:rsidRPr="00484A1D">
              <w:rPr>
                <w:rFonts w:ascii="Open Sans" w:eastAsia="Times New Roman" w:hAnsi="Open Sans" w:cs="Times New Roman"/>
                <w:b/>
                <w:bCs/>
                <w:color w:val="3366FF"/>
                <w:sz w:val="21"/>
                <w:szCs w:val="21"/>
                <w:lang w:eastAsia="ru-RU"/>
              </w:rPr>
              <w:t>,</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8" w:history="1">
              <w:r w:rsidRPr="00484A1D">
                <w:rPr>
                  <w:rFonts w:ascii="Open Sans" w:eastAsiaTheme="majorEastAsia" w:hAnsi="Open Sans" w:cs="Times New Roman"/>
                  <w:b/>
                  <w:bCs/>
                  <w:color w:val="3366FF"/>
                  <w:sz w:val="21"/>
                  <w:szCs w:val="21"/>
                  <w:u w:val="single"/>
                  <w:lang w:eastAsia="ru-RU"/>
                </w:rPr>
                <w:t>https://www.eda.admin.ch/deza/en/home/countries/ukraine.html</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89" w:history="1">
              <w:r w:rsidRPr="00484A1D">
                <w:rPr>
                  <w:rFonts w:ascii="Open Sans" w:eastAsiaTheme="majorEastAsia" w:hAnsi="Open Sans" w:cs="Times New Roman"/>
                  <w:b/>
                  <w:bCs/>
                  <w:color w:val="3366FF"/>
                  <w:sz w:val="21"/>
                  <w:szCs w:val="21"/>
                  <w:u w:val="single"/>
                  <w:lang w:eastAsia="ru-RU"/>
                </w:rPr>
                <w:t>http://www.wdcb.ru/grants/mcartur.html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Фонд Джона і Кетрін Макартур є одним з найбільших в США незалежних фондів, підтримує творчих людей і прагне до створення справедливого суспільства, проводить ініціативи по збереженню і захисту довкіля. Сприяє розвитку знань, підтримує індивідуальну творчість; зміцнює інститути і допомагає поліпшити державну політику; надає інформацію громадськості, в першу чергу за рахунок підтримки незалежних ЗМІ. Фонд здійснює підтримку за 4 програмами: «Інтернаціональна програма», що фінансується Фондом, зосереджена на міжнародних питаннях, у тому числі питаннях прав людини і міжнародного правосуддя, світу і безпеки; збереження стійкого розвитку, міграції; середньої освіти для дівчаток в країнах, що розвиваються; репродуктивного здоров’я. (Постійно діюча програма. Мова подачі заявки англійська).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Посольство Норвегії</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0" w:history="1">
              <w:r w:rsidRPr="00484A1D">
                <w:rPr>
                  <w:rFonts w:ascii="Open Sans" w:eastAsiaTheme="majorEastAsia" w:hAnsi="Open Sans" w:cs="Times New Roman"/>
                  <w:b/>
                  <w:bCs/>
                  <w:color w:val="3366FF"/>
                  <w:sz w:val="21"/>
                  <w:szCs w:val="21"/>
                  <w:u w:val="single"/>
                  <w:lang w:eastAsia="ru-RU"/>
                </w:rPr>
                <w:t>https://www.norway.no/en/ukraine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Посольство Норвегії фінансує низку проектів підтримки громадянського суспільства в Україні. Основними галузями застосування таких фондів є проекти, пов’язані з правами людини та демократією. Важливі сфери, такі як довкілля та енергоефективність, також охоплюються суттєвим внеском Норвегії до ЄБРР, що керується фондом E5P. Тому до таких проектів не виділяються додаткові гранти. Окрім того, низка більш масштабних грантів надаються напряму Міністерством закордонних справ Норвегії. (Мова подачі заявки англійська).</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Канадське агентство міжнародного розвитку CIDA</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1" w:history="1">
              <w:r w:rsidRPr="00484A1D">
                <w:rPr>
                  <w:rFonts w:ascii="Open Sans" w:eastAsiaTheme="majorEastAsia" w:hAnsi="Open Sans" w:cs="Times New Roman"/>
                  <w:b/>
                  <w:bCs/>
                  <w:color w:val="3366FF"/>
                  <w:sz w:val="21"/>
                  <w:szCs w:val="21"/>
                  <w:u w:val="single"/>
                  <w:lang w:eastAsia="ru-RU"/>
                </w:rPr>
                <w:t>http://www.international.gc.ca/international/index.aspx?lang=fra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сприяння місцевому економічному розвитку;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розвиток малого та середнього бізнесу;</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сучасне та екологічно стійке управління серед малих і середніх підприємств і фермерських господарств, в тому числі на чолі з жінками;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вдосконалення місцевого бізнес-середовища для малих і середніх підприємств і фермерських господарств</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поліпшення реформ нормативно-правової бази для розширення торговельнихта інвестиційних можливостей</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просування демократії, прав людини і верховенства права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реформування судової системи і підвищення незалежностіі доступу до правосуддя - розбудова миру і відновлення в конфліктних зонах на території України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економічне відновлення територій на сході України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підвищення якості та доступності медіа-контенту корисно внутрішньо переміщених осіб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(Постійно діюча. Мова подачі заявки нглійська).</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Гранти від Посольства Швеції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2" w:history="1">
              <w:r w:rsidRPr="00484A1D">
                <w:rPr>
                  <w:rFonts w:ascii="Open Sans" w:eastAsiaTheme="majorEastAsia" w:hAnsi="Open Sans" w:cs="Times New Roman"/>
                  <w:b/>
                  <w:bCs/>
                  <w:color w:val="3366FF"/>
                  <w:sz w:val="21"/>
                  <w:szCs w:val="21"/>
                  <w:u w:val="single"/>
                  <w:lang w:eastAsia="ru-RU"/>
                </w:rPr>
                <w:t>http://www.swedenabroad.com/uk-UA/Embassies/Kiev/</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Співробітництво з Україною сфокусовано у трьох основних напрямках:</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1. Економічна інтеграція з країнами ЄС та ринкова економіка</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2. Демократичне врядування та права людини</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3. Природні ресурси і навколишнє середовище</w:t>
            </w:r>
          </w:p>
        </w:tc>
      </w:tr>
      <w:tr w:rsidR="00484A1D" w:rsidRPr="00484A1D" w:rsidTr="00C060F3">
        <w:trPr>
          <w:tblCellSpacing w:w="37" w:type="dxa"/>
        </w:trPr>
        <w:tc>
          <w:tcPr>
            <w:tcW w:w="0" w:type="auto"/>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Гранти Посольства Федеративної Республіки Німеччини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3" w:history="1">
              <w:r w:rsidRPr="00484A1D">
                <w:rPr>
                  <w:rFonts w:ascii="Open Sans" w:eastAsiaTheme="majorEastAsia" w:hAnsi="Open Sans" w:cs="Times New Roman"/>
                  <w:b/>
                  <w:bCs/>
                  <w:color w:val="3366FF"/>
                  <w:sz w:val="21"/>
                  <w:szCs w:val="21"/>
                  <w:u w:val="single"/>
                  <w:lang w:eastAsia="ru-RU"/>
                </w:rPr>
                <w:t>http://www.kiew.diplo.de/Vertretung/kiew/uk/Startseite.html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Пріоритети німецько-українського співробітництва: енергетика і ресурсоефективність, сприяння розвитку економіки й інфраструктура, децентралізація та місцеве самоврядування, засади правової держави і боротьба з корупцією, громадянське суспільство, освіта, наука і засоби масової інформації, стипендії та програми обміну.</w:t>
            </w:r>
          </w:p>
        </w:tc>
        <w:tc>
          <w:tcPr>
            <w:tcW w:w="9595" w:type="dxa"/>
            <w:shd w:val="clear" w:color="auto" w:fill="FFCC8C"/>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Німецьке товариство міжнародного співробітництва - GIZ</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4" w:history="1">
              <w:r w:rsidRPr="00484A1D">
                <w:rPr>
                  <w:rFonts w:ascii="Open Sans" w:eastAsiaTheme="majorEastAsia" w:hAnsi="Open Sans" w:cs="Times New Roman"/>
                  <w:b/>
                  <w:bCs/>
                  <w:color w:val="3366FF"/>
                  <w:sz w:val="21"/>
                  <w:szCs w:val="21"/>
                  <w:u w:val="single"/>
                  <w:lang w:eastAsia="ru-RU"/>
                </w:rPr>
                <w:t>https://www.giz.de/de/html/index.html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Глобальною метою GIZ є підтримка людей та спільнот у країнах, що розвиваються, в країнах з перехідною економікою та розвинених країнах. Мета діяльності GIZ в Україні – сприяння міжнародної співпраці задля сталого розвитку та проведення міжнародної, освітньої роботи. Правові рамки діяльності GIZ визначено умовами рамкової угоди, укладеної урядами України та Німеччини у 1996 році. (Мова подачі пропозиції англійська).</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9467"/>
        <w:gridCol w:w="7118"/>
      </w:tblGrid>
      <w:tr w:rsidR="00484A1D" w:rsidRPr="00484A1D" w:rsidTr="00C060F3">
        <w:trPr>
          <w:tblCellSpacing w:w="37" w:type="dxa"/>
        </w:trPr>
        <w:tc>
          <w:tcPr>
            <w:tcW w:w="16437" w:type="dxa"/>
            <w:gridSpan w:val="2"/>
            <w:shd w:val="clear" w:color="auto" w:fill="FCC4E2"/>
            <w:tcMar>
              <w:top w:w="300" w:type="dxa"/>
              <w:left w:w="300" w:type="dxa"/>
              <w:bottom w:w="300" w:type="dxa"/>
              <w:right w:w="300" w:type="dxa"/>
            </w:tcMar>
            <w:vAlign w:val="center"/>
            <w:hideMark/>
          </w:tcPr>
          <w:p w:rsidR="00484A1D" w:rsidRPr="00484A1D" w:rsidRDefault="00484A1D" w:rsidP="00484A1D">
            <w:pPr>
              <w:keepNext/>
              <w:keepLines/>
              <w:spacing w:after="0" w:line="276" w:lineRule="auto"/>
              <w:jc w:val="center"/>
              <w:outlineLvl w:val="1"/>
              <w:rPr>
                <w:rFonts w:ascii="Open Sans" w:eastAsiaTheme="majorEastAsia" w:hAnsi="Open Sans" w:cstheme="majorBidi"/>
                <w:b/>
                <w:bCs/>
                <w:color w:val="000000"/>
                <w:sz w:val="36"/>
                <w:szCs w:val="36"/>
              </w:rPr>
            </w:pPr>
            <w:r w:rsidRPr="00484A1D">
              <w:rPr>
                <w:rFonts w:ascii="Open Sans" w:eastAsiaTheme="majorEastAsia" w:hAnsi="Open Sans" w:cstheme="majorBidi"/>
                <w:color w:val="000000"/>
                <w:sz w:val="26"/>
                <w:szCs w:val="26"/>
              </w:rPr>
              <w:t>8.НАВЧАННЯ, СТИПЕНДІЇ ТА СТАЖУВАННЯ</w:t>
            </w:r>
          </w:p>
        </w:tc>
      </w:tr>
      <w:tr w:rsidR="00484A1D" w:rsidRPr="00484A1D" w:rsidTr="00C060F3">
        <w:trPr>
          <w:tblCellSpacing w:w="37" w:type="dxa"/>
        </w:trPr>
        <w:tc>
          <w:tcPr>
            <w:tcW w:w="6878"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Ресурсний центр з питань розвитку співробітництва територіальних громад</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5" w:history="1">
              <w:r w:rsidRPr="00484A1D">
                <w:rPr>
                  <w:rFonts w:ascii="Open Sans" w:eastAsiaTheme="majorEastAsia" w:hAnsi="Open Sans" w:cs="Times New Roman"/>
                  <w:b/>
                  <w:bCs/>
                  <w:color w:val="3366FF"/>
                  <w:sz w:val="21"/>
                  <w:szCs w:val="21"/>
                  <w:u w:val="single"/>
                  <w:lang w:eastAsia="ru-RU"/>
                </w:rPr>
                <w:t>http://vassr.org/node/3154</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При Всеукраїнській асоціації сільських та селищних рад за підтримки DeutscheGesellschaftfürInternationaleZusammenarbeit (</w:t>
            </w:r>
            <w:hyperlink r:id="rId96" w:history="1">
              <w:r w:rsidRPr="00484A1D">
                <w:rPr>
                  <w:rFonts w:ascii="Open Sans" w:eastAsiaTheme="majorEastAsia" w:hAnsi="Open Sans" w:cs="Times New Roman"/>
                  <w:b/>
                  <w:bCs/>
                  <w:color w:val="3366FF"/>
                  <w:sz w:val="21"/>
                  <w:szCs w:val="21"/>
                  <w:u w:val="single"/>
                  <w:lang w:eastAsia="ru-RU"/>
                </w:rPr>
                <w:t>GIZ</w:t>
              </w:r>
            </w:hyperlink>
            <w:r w:rsidRPr="00484A1D">
              <w:rPr>
                <w:rFonts w:ascii="Open Sans" w:eastAsia="Times New Roman" w:hAnsi="Open Sans" w:cs="Times New Roman"/>
                <w:color w:val="000000"/>
                <w:sz w:val="21"/>
                <w:szCs w:val="21"/>
                <w:lang w:eastAsia="ru-RU"/>
              </w:rPr>
              <w:t>) GmbH почав діяти ресурсний центр з питань розвитку співробітництва територіальних громад (міжмуніципального співробітництва – ММС), далі – ресурсний центр з питань ММС. Його стратегічною метою визначено створення умов для розвитку сільських громад, через міжмуніципальне співробітництво, а також посилення інституційної спроможності керівників об’єднаних громад в управлінні проектами та програмами, впровадження інноваційних інструментів та механізмів управління сільськими територіями в умовах проведення реформ місцевого самоврядування в Україні.</w:t>
            </w:r>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U-LEAD з Європою. Програма для розширення прав і можливостей на місцевому рівні, підзвітності та розвитку.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7" w:history="1">
              <w:r w:rsidRPr="00484A1D">
                <w:rPr>
                  <w:rFonts w:ascii="Open Sans" w:eastAsiaTheme="majorEastAsia" w:hAnsi="Open Sans" w:cs="Times New Roman"/>
                  <w:b/>
                  <w:bCs/>
                  <w:color w:val="3366FF"/>
                  <w:sz w:val="21"/>
                  <w:szCs w:val="21"/>
                  <w:u w:val="single"/>
                  <w:lang w:eastAsia="ru-RU"/>
                </w:rPr>
                <w:t>http://vassr.org/node/3207</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Всеукраїнською асоціацією сільських та селищних рад разом з Українською асоціацією районних та обласних рад засновано неприбуткову установу </w:t>
            </w:r>
            <w:r w:rsidRPr="00484A1D">
              <w:rPr>
                <w:rFonts w:ascii="Open Sans" w:eastAsia="Times New Roman" w:hAnsi="Open Sans" w:cs="Times New Roman"/>
                <w:b/>
                <w:bCs/>
                <w:color w:val="000000"/>
                <w:sz w:val="21"/>
                <w:szCs w:val="21"/>
                <w:lang w:eastAsia="ru-RU"/>
              </w:rPr>
              <w:t>«Центр розвитку місцевого самоврядування».</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Установа діє в рамках </w:t>
            </w:r>
            <w:proofErr w:type="gramStart"/>
            <w:r w:rsidRPr="00484A1D">
              <w:rPr>
                <w:rFonts w:ascii="Open Sans" w:eastAsia="Times New Roman" w:hAnsi="Open Sans" w:cs="Times New Roman"/>
                <w:color w:val="000000"/>
                <w:sz w:val="21"/>
                <w:szCs w:val="21"/>
                <w:lang w:eastAsia="ru-RU"/>
              </w:rPr>
              <w:t>Програми</w:t>
            </w:r>
            <w:r w:rsidRPr="00484A1D">
              <w:rPr>
                <w:rFonts w:ascii="Open Sans" w:eastAsia="Times New Roman" w:hAnsi="Open Sans" w:cs="Times New Roman"/>
                <w:b/>
                <w:bCs/>
                <w:color w:val="000000"/>
                <w:sz w:val="21"/>
                <w:szCs w:val="21"/>
                <w:lang w:eastAsia="ru-RU"/>
              </w:rPr>
              <w:t>«</w:t>
            </w:r>
            <w:proofErr w:type="gramEnd"/>
            <w:r w:rsidRPr="00484A1D">
              <w:rPr>
                <w:rFonts w:ascii="Open Sans" w:eastAsia="Times New Roman" w:hAnsi="Open Sans" w:cs="Times New Roman"/>
                <w:b/>
                <w:bCs/>
                <w:color w:val="000000"/>
                <w:sz w:val="21"/>
                <w:szCs w:val="21"/>
                <w:lang w:eastAsia="ru-RU"/>
              </w:rPr>
              <w:t>U-LEAD з Європою: Програма з розширення прав і можливостей на місцевому рівні, підзвітності та розвитку»</w:t>
            </w:r>
            <w:r w:rsidRPr="00484A1D">
              <w:rPr>
                <w:rFonts w:ascii="Open Sans" w:eastAsia="Times New Roman" w:hAnsi="Open Sans" w:cs="Times New Roman"/>
                <w:color w:val="000000"/>
                <w:sz w:val="21"/>
                <w:szCs w:val="21"/>
                <w:lang w:eastAsia="ru-RU"/>
              </w:rPr>
              <w:t>.</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Одним із складових елементів діяльності зазначеної структури є проведення широкої інформаційно-роз’яснювальної та навчальної роботи, що базуватиметься на індивідуальних підходах.</w:t>
            </w:r>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ЄВРОВІКТОРИНА. Щорічна онлайн вікторина на знання Європи від представництва Європейського Союзу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98" w:history="1">
              <w:r w:rsidRPr="00484A1D">
                <w:rPr>
                  <w:rFonts w:ascii="Open Sans" w:eastAsiaTheme="majorEastAsia" w:hAnsi="Open Sans" w:cs="Times New Roman"/>
                  <w:b/>
                  <w:bCs/>
                  <w:color w:val="3366FF"/>
                  <w:sz w:val="21"/>
                  <w:szCs w:val="21"/>
                  <w:u w:val="single"/>
                  <w:lang w:eastAsia="ru-RU"/>
                </w:rPr>
                <w:t>https://eeas.europa.eu/delegations/ukraine/19221/vseukrayinskyy-proekt-yes-vybir-molodogo-pokolinnya-ukrayiny_uk</w:t>
              </w:r>
            </w:hyperlink>
            <w:r w:rsidRPr="00484A1D">
              <w:rPr>
                <w:rFonts w:ascii="Open Sans" w:eastAsia="Times New Roman" w:hAnsi="Open Sans" w:cs="Times New Roman"/>
                <w:b/>
                <w:bCs/>
                <w:color w:val="3366FF"/>
                <w:sz w:val="21"/>
                <w:szCs w:val="21"/>
                <w:lang w:eastAsia="ru-RU"/>
              </w:rPr>
              <w:t>, </w:t>
            </w:r>
            <w:hyperlink r:id="rId99" w:history="1">
              <w:r w:rsidRPr="00484A1D">
                <w:rPr>
                  <w:rFonts w:ascii="Open Sans" w:eastAsiaTheme="majorEastAsia" w:hAnsi="Open Sans" w:cs="Times New Roman"/>
                  <w:b/>
                  <w:bCs/>
                  <w:color w:val="3366FF"/>
                  <w:sz w:val="21"/>
                  <w:szCs w:val="21"/>
                  <w:u w:val="single"/>
                  <w:lang w:eastAsia="ru-RU"/>
                </w:rPr>
                <w:t>http://vassr.org/node/3179</w:t>
              </w:r>
            </w:hyperlink>
            <w:r w:rsidRPr="00484A1D">
              <w:rPr>
                <w:rFonts w:ascii="Open Sans" w:eastAsia="Times New Roman" w:hAnsi="Open Sans" w:cs="Times New Roman"/>
                <w:b/>
                <w:bCs/>
                <w:color w:val="3366FF"/>
                <w:sz w:val="21"/>
                <w:szCs w:val="21"/>
                <w:lang w:eastAsia="ru-RU"/>
              </w:rPr>
              <w:t>, </w:t>
            </w:r>
            <w:hyperlink r:id="rId100" w:history="1">
              <w:r w:rsidRPr="00484A1D">
                <w:rPr>
                  <w:rFonts w:ascii="Open Sans" w:eastAsiaTheme="majorEastAsia" w:hAnsi="Open Sans" w:cs="Times New Roman"/>
                  <w:b/>
                  <w:bCs/>
                  <w:color w:val="3366FF"/>
                  <w:sz w:val="21"/>
                  <w:szCs w:val="21"/>
                  <w:u w:val="single"/>
                  <w:lang w:eastAsia="ru-RU"/>
                </w:rPr>
                <w:t>http://euroquiz.org.ua/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Euroquiz – це щорічний проект, який у розважальній формі знайомить молодь України з Євросоюзом та його цінностями. Захоплива вікторина, 2 конкурси, 40 живих подій, слушні поради і безліч фактів про ЄС.</w:t>
            </w:r>
          </w:p>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Детальна інформація та умови участі у конкурсах дивіться на сайті </w:t>
            </w:r>
            <w:hyperlink r:id="rId101" w:history="1">
              <w:r w:rsidRPr="00484A1D">
                <w:rPr>
                  <w:rFonts w:ascii="Open Sans" w:hAnsi="Open Sans"/>
                  <w:b/>
                  <w:bCs/>
                  <w:color w:val="3366FF"/>
                  <w:sz w:val="21"/>
                  <w:szCs w:val="21"/>
                  <w:u w:val="single"/>
                </w:rPr>
                <w:t>http://euroquiz.org.ua</w:t>
              </w:r>
            </w:hyperlink>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val="en-US" w:eastAsia="ru-RU"/>
              </w:rPr>
            </w:pPr>
            <w:r w:rsidRPr="00484A1D">
              <w:rPr>
                <w:rFonts w:ascii="Open Sans" w:eastAsia="Times New Roman" w:hAnsi="Open Sans" w:cs="Times New Roman"/>
                <w:b/>
                <w:bCs/>
                <w:color w:val="000000"/>
                <w:sz w:val="21"/>
                <w:szCs w:val="21"/>
                <w:lang w:eastAsia="ru-RU"/>
              </w:rPr>
              <w:lastRenderedPageBreak/>
              <w:t>Стажування</w:t>
            </w:r>
            <w:r w:rsidRPr="00484A1D">
              <w:rPr>
                <w:rFonts w:ascii="Open Sans" w:eastAsia="Times New Roman" w:hAnsi="Open Sans" w:cs="Times New Roman"/>
                <w:b/>
                <w:bCs/>
                <w:color w:val="000000"/>
                <w:sz w:val="21"/>
                <w:szCs w:val="21"/>
                <w:lang w:val="en-US" w:eastAsia="ru-RU"/>
              </w:rPr>
              <w:t xml:space="preserve"> </w:t>
            </w:r>
            <w:r w:rsidRPr="00484A1D">
              <w:rPr>
                <w:rFonts w:ascii="Open Sans" w:eastAsia="Times New Roman" w:hAnsi="Open Sans" w:cs="Times New Roman"/>
                <w:b/>
                <w:bCs/>
                <w:color w:val="000000"/>
                <w:sz w:val="21"/>
                <w:szCs w:val="21"/>
                <w:lang w:eastAsia="ru-RU"/>
              </w:rPr>
              <w:t>від</w:t>
            </w:r>
            <w:r w:rsidRPr="00484A1D">
              <w:rPr>
                <w:rFonts w:ascii="Open Sans" w:eastAsia="Times New Roman" w:hAnsi="Open Sans" w:cs="Times New Roman"/>
                <w:b/>
                <w:bCs/>
                <w:color w:val="000000"/>
                <w:sz w:val="21"/>
                <w:szCs w:val="21"/>
                <w:lang w:val="en-US" w:eastAsia="ru-RU"/>
              </w:rPr>
              <w:t> ROTARY PEACE FELLOWSHIP</w:t>
            </w:r>
          </w:p>
          <w:p w:rsidR="00484A1D" w:rsidRPr="00484A1D" w:rsidRDefault="00484A1D" w:rsidP="00484A1D">
            <w:pPr>
              <w:spacing w:after="0" w:line="240" w:lineRule="auto"/>
              <w:rPr>
                <w:rFonts w:ascii="Open Sans" w:eastAsia="Times New Roman" w:hAnsi="Open Sans" w:cs="Times New Roman"/>
                <w:color w:val="000000"/>
                <w:sz w:val="21"/>
                <w:szCs w:val="21"/>
                <w:lang w:val="en-US" w:eastAsia="ru-RU"/>
              </w:rPr>
            </w:pPr>
            <w:hyperlink r:id="rId102" w:history="1">
              <w:r w:rsidRPr="00484A1D">
                <w:rPr>
                  <w:rFonts w:ascii="Open Sans" w:eastAsiaTheme="majorEastAsia" w:hAnsi="Open Sans" w:cs="Times New Roman"/>
                  <w:b/>
                  <w:bCs/>
                  <w:color w:val="3366FF"/>
                  <w:sz w:val="21"/>
                  <w:szCs w:val="21"/>
                  <w:u w:val="single"/>
                  <w:lang w:val="en-US" w:eastAsia="ru-RU"/>
                </w:rPr>
                <w:t>http://grantslife.kh.gov.ua/novini/suggestion/stazhuvannya-vid-rotary-peace-fellowship/</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val="en-US" w:eastAsia="ru-RU"/>
              </w:rPr>
            </w:pPr>
            <w:r w:rsidRPr="00484A1D">
              <w:rPr>
                <w:rFonts w:ascii="Open Sans" w:eastAsia="Times New Roman" w:hAnsi="Open Sans" w:cs="Times New Roman"/>
                <w:color w:val="000000"/>
                <w:sz w:val="21"/>
                <w:szCs w:val="21"/>
                <w:lang w:val="en-US" w:eastAsia="ru-RU"/>
              </w:rPr>
              <w:lastRenderedPageBreak/>
              <w:t xml:space="preserve">RotaryPeaceFellowship – </w:t>
            </w:r>
            <w:r w:rsidRPr="00484A1D">
              <w:rPr>
                <w:rFonts w:ascii="Open Sans" w:eastAsia="Times New Roman" w:hAnsi="Open Sans" w:cs="Times New Roman"/>
                <w:color w:val="000000"/>
                <w:sz w:val="21"/>
                <w:szCs w:val="21"/>
                <w:lang w:eastAsia="ru-RU"/>
              </w:rPr>
              <w:t>це</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стипендія</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що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дозволяє</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пройти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магістерську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програму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з</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міжнародних</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відносин</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миру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та</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розв</w:t>
            </w:r>
            <w:r w:rsidRPr="00484A1D">
              <w:rPr>
                <w:rFonts w:ascii="Open Sans" w:eastAsia="Times New Roman" w:hAnsi="Open Sans" w:cs="Times New Roman"/>
                <w:color w:val="000000"/>
                <w:sz w:val="21"/>
                <w:szCs w:val="21"/>
                <w:lang w:val="en-US" w:eastAsia="ru-RU"/>
              </w:rPr>
              <w:t>’</w:t>
            </w:r>
            <w:r w:rsidRPr="00484A1D">
              <w:rPr>
                <w:rFonts w:ascii="Open Sans" w:eastAsia="Times New Roman" w:hAnsi="Open Sans" w:cs="Times New Roman"/>
                <w:color w:val="000000"/>
                <w:sz w:val="21"/>
                <w:szCs w:val="21"/>
                <w:lang w:eastAsia="ru-RU"/>
              </w:rPr>
              <w:t>язання</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конфліктів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сталого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розвитку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або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подібної</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дисципліни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одному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з</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шести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університетів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Австралії</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Англії</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Японії</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США</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Швеції</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або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Таїланді</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Стипендія</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покриває</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усі</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витрати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Кандидати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повинні</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мати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щонайменше</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диплом</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бакалавра</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та</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мінімум</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трирічний</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досвід</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роботи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у</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відповідній</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сфері</w:t>
            </w:r>
            <w:r w:rsidRPr="00484A1D">
              <w:rPr>
                <w:rFonts w:ascii="Open Sans" w:eastAsia="Times New Roman" w:hAnsi="Open Sans" w:cs="Times New Roman"/>
                <w:color w:val="000000"/>
                <w:sz w:val="21"/>
                <w:szCs w:val="21"/>
                <w:lang w:val="en-US" w:eastAsia="ru-RU"/>
              </w:rPr>
              <w:t xml:space="preserve">. RotaryPeaceFellowship </w:t>
            </w:r>
            <w:r w:rsidRPr="00484A1D">
              <w:rPr>
                <w:rFonts w:ascii="Open Sans" w:eastAsia="Times New Roman" w:hAnsi="Open Sans" w:cs="Times New Roman"/>
                <w:color w:val="000000"/>
                <w:sz w:val="21"/>
                <w:szCs w:val="21"/>
                <w:lang w:eastAsia="ru-RU"/>
              </w:rPr>
              <w:t>призначений</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для</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фахівців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що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мають</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досвід</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роботи</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міжнародних</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відносинах</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або</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запобіганні</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та</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врегулюванні</w:t>
            </w:r>
            <w:r w:rsidRPr="00484A1D">
              <w:rPr>
                <w:rFonts w:ascii="Open Sans" w:eastAsia="Times New Roman" w:hAnsi="Open Sans" w:cs="Times New Roman"/>
                <w:color w:val="000000"/>
                <w:sz w:val="21"/>
                <w:szCs w:val="21"/>
                <w:lang w:val="en-US" w:eastAsia="ru-RU"/>
              </w:rPr>
              <w:t xml:space="preserve"> </w:t>
            </w:r>
            <w:r w:rsidRPr="00484A1D">
              <w:rPr>
                <w:rFonts w:ascii="Open Sans" w:eastAsia="Times New Roman" w:hAnsi="Open Sans" w:cs="Times New Roman"/>
                <w:color w:val="000000"/>
                <w:sz w:val="21"/>
                <w:szCs w:val="21"/>
                <w:lang w:eastAsia="ru-RU"/>
              </w:rPr>
              <w:t>конфліктів</w:t>
            </w:r>
            <w:r w:rsidRPr="00484A1D">
              <w:rPr>
                <w:rFonts w:ascii="Open Sans" w:eastAsia="Times New Roman" w:hAnsi="Open Sans" w:cs="Times New Roman"/>
                <w:color w:val="000000"/>
                <w:sz w:val="21"/>
                <w:szCs w:val="21"/>
                <w:lang w:val="en-US" w:eastAsia="ru-RU"/>
              </w:rPr>
              <w:t>.</w:t>
            </w:r>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Міжнародна організація з міграції (МОМ)</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03" w:history="1">
              <w:r w:rsidRPr="00484A1D">
                <w:rPr>
                  <w:rFonts w:ascii="Open Sans" w:eastAsiaTheme="majorEastAsia" w:hAnsi="Open Sans" w:cs="Times New Roman"/>
                  <w:b/>
                  <w:bCs/>
                  <w:color w:val="3366FF"/>
                  <w:sz w:val="21"/>
                  <w:szCs w:val="21"/>
                  <w:u w:val="single"/>
                  <w:lang w:eastAsia="ru-RU"/>
                </w:rPr>
                <w:t>http://www.iom.org.ua/en/node/1691</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Міжнародна організація з міграції (МОМ) за фінансової підтримки Уряду Об’єднаного Королівства Великої Британії та Північної Ірландії, що діє через Міністерство з міжнародного розвитку (DFID), розпочинає проект підтримки самозайнятості внутрішньо переміщених осіб та місцевих громад в Україні.</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Проект включає дводенний тренінг з професійного орієнтування, самозайнятості або малого підприємництва, надання консультацій для учасників проекту, написання та захист бізнес-планів або заявок, на основі чого прийматиметься рішення про надання гранту.</w:t>
            </w:r>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ЄС «Креативна Європа»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04" w:history="1">
              <w:r w:rsidRPr="00484A1D">
                <w:rPr>
                  <w:rFonts w:ascii="Open Sans" w:eastAsiaTheme="majorEastAsia" w:hAnsi="Open Sans" w:cs="Times New Roman"/>
                  <w:b/>
                  <w:bCs/>
                  <w:color w:val="3366FF"/>
                  <w:sz w:val="21"/>
                  <w:szCs w:val="21"/>
                  <w:u w:val="single"/>
                  <w:lang w:eastAsia="ru-RU"/>
                </w:rPr>
                <w:t>https://www.culturepartnership.eu/ua/publishing/creative-europe/about-creative-europe</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«Креативна Європа» – це програма ЄС, спрямована на підтримку культурного, креативного та аудіовізуального секторів. З 2014 до 2020 року на підтримку європейських проектів, що дають можливість подорожувати, охоплювати нові аудиторії, обмінюватися практичними навичками та вдосконалюватися, планується виділити 1,46 мільярда євро. Завантажити буклет про «Керативну </w:t>
            </w:r>
            <w:proofErr w:type="gramStart"/>
            <w:r w:rsidRPr="00484A1D">
              <w:rPr>
                <w:rFonts w:ascii="Open Sans" w:eastAsia="Times New Roman" w:hAnsi="Open Sans" w:cs="Times New Roman"/>
                <w:color w:val="000000"/>
                <w:sz w:val="21"/>
                <w:szCs w:val="21"/>
                <w:lang w:eastAsia="ru-RU"/>
              </w:rPr>
              <w:t>Європу»можна</w:t>
            </w:r>
            <w:proofErr w:type="gramEnd"/>
            <w:r w:rsidRPr="00484A1D">
              <w:rPr>
                <w:rFonts w:ascii="Open Sans" w:eastAsia="Times New Roman" w:hAnsi="Open Sans" w:cs="Times New Roman"/>
                <w:color w:val="000000"/>
                <w:sz w:val="21"/>
                <w:szCs w:val="21"/>
                <w:lang w:eastAsia="ru-RU"/>
              </w:rPr>
              <w:t xml:space="preserve"> за цим посиланням:</w:t>
            </w:r>
          </w:p>
          <w:p w:rsidR="00484A1D" w:rsidRPr="00484A1D" w:rsidRDefault="00484A1D" w:rsidP="00484A1D">
            <w:pPr>
              <w:rPr>
                <w:rFonts w:ascii="Open Sans" w:hAnsi="Open Sans"/>
                <w:color w:val="000000"/>
                <w:sz w:val="21"/>
                <w:szCs w:val="21"/>
              </w:rPr>
            </w:pPr>
            <w:hyperlink r:id="rId105" w:history="1">
              <w:r w:rsidRPr="00484A1D">
                <w:rPr>
                  <w:rFonts w:ascii="Open Sans" w:hAnsi="Open Sans"/>
                  <w:b/>
                  <w:bCs/>
                  <w:color w:val="3366FF"/>
                  <w:sz w:val="21"/>
                  <w:szCs w:val="21"/>
                  <w:u w:val="single"/>
                </w:rPr>
                <w:t>https://www.culturepartnership.eu/upload/editor/buklet_PRINT.pdf</w:t>
              </w:r>
            </w:hyperlink>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«Відкритий світ». Конгрес США.</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06" w:history="1">
              <w:r w:rsidRPr="00484A1D">
                <w:rPr>
                  <w:rFonts w:ascii="Open Sans" w:eastAsiaTheme="majorEastAsia" w:hAnsi="Open Sans" w:cs="Times New Roman"/>
                  <w:b/>
                  <w:bCs/>
                  <w:color w:val="3366FF"/>
                  <w:sz w:val="21"/>
                  <w:szCs w:val="21"/>
                  <w:u w:val="single"/>
                  <w:lang w:eastAsia="ru-RU"/>
                </w:rPr>
                <w:t>http://www.americancouncils.org.ua/uk/pages/13/</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Програма «Відкритий Світ» покликана зміцнювати взаєморозуміння й співробітництвово між Україною та США шляхом надання можливості українським лідерам у різних галузях діяльності зустрітися зі своїми американськими колегами й обмінятися досвідом та ідеями з найбільш важливих для обох сторін питань. Програма «Відкритий світ» є єдиною програмою обмінів усередині законодавчої гілки влади США й отримує щорічне фінансування від Конгресу США. Програма «Відкритий Світ» призначена для лідерів України – представників різних рівнів державної влади, ГО і ділових структур. До складу делегацій «Відкритого Світу» звичайно входить 5 учасників.Дедлайн та умови участі розміщуються за посиланням</w:t>
            </w:r>
          </w:p>
          <w:p w:rsidR="00484A1D" w:rsidRPr="00484A1D" w:rsidRDefault="00484A1D" w:rsidP="00484A1D">
            <w:pPr>
              <w:rPr>
                <w:rFonts w:ascii="Open Sans" w:hAnsi="Open Sans"/>
                <w:color w:val="000000"/>
                <w:sz w:val="21"/>
                <w:szCs w:val="21"/>
              </w:rPr>
            </w:pPr>
            <w:hyperlink r:id="rId107" w:history="1">
              <w:r w:rsidRPr="00484A1D">
                <w:rPr>
                  <w:rFonts w:ascii="Open Sans" w:hAnsi="Open Sans"/>
                  <w:b/>
                  <w:bCs/>
                  <w:color w:val="3366FF"/>
                  <w:sz w:val="21"/>
                  <w:szCs w:val="21"/>
                  <w:u w:val="single"/>
                </w:rPr>
                <w:t>https://www.openworld.gov/hosting/apply-grant</w:t>
              </w:r>
            </w:hyperlink>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Агенство з міжнародного співробітництва Ізраїлю МАШАВ</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08" w:history="1">
              <w:r w:rsidRPr="00484A1D">
                <w:rPr>
                  <w:rFonts w:ascii="Open Sans" w:eastAsiaTheme="majorEastAsia" w:hAnsi="Open Sans" w:cs="Times New Roman"/>
                  <w:b/>
                  <w:bCs/>
                  <w:color w:val="3366FF"/>
                  <w:sz w:val="21"/>
                  <w:szCs w:val="21"/>
                  <w:u w:val="single"/>
                  <w:lang w:eastAsia="ru-RU"/>
                </w:rPr>
                <w:t>http://mfa.gov.il/MFA/mashav/Courses/Pages/default.aspx</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xml:space="preserve">МАШАВ запрошує взяти участь у конкурсах на отримання повного або часткового відшкодування витрат на участь у професійних курсах, шо пропонуються Ізраїлем. Курси проводяться в </w:t>
            </w:r>
            <w:proofErr w:type="gramStart"/>
            <w:r w:rsidRPr="00484A1D">
              <w:rPr>
                <w:rFonts w:ascii="Open Sans" w:eastAsia="Times New Roman" w:hAnsi="Open Sans" w:cs="Times New Roman"/>
                <w:color w:val="000000"/>
                <w:sz w:val="21"/>
                <w:szCs w:val="21"/>
                <w:lang w:eastAsia="ru-RU"/>
              </w:rPr>
              <w:t>І?зраїлі</w:t>
            </w:r>
            <w:proofErr w:type="gramEnd"/>
            <w:r w:rsidRPr="00484A1D">
              <w:rPr>
                <w:rFonts w:ascii="Open Sans" w:eastAsia="Times New Roman" w:hAnsi="Open Sans" w:cs="Times New Roman"/>
                <w:color w:val="000000"/>
                <w:sz w:val="21"/>
                <w:szCs w:val="21"/>
                <w:lang w:eastAsia="ru-RU"/>
              </w:rPr>
              <w:t xml:space="preserve"> або в Україні як англійською так і російською мовами та тривають 5-14 днів. Основними сферами діяльності МАШАВ є розвиток: сільського господарства; підприємництва; туризму; охорони здоров’я; високих технологій. Із запитаннями щодо участі у конкурсах необхідно звертатися до Посольства Держави Ізраїль в Україні за ел. адресою </w:t>
            </w:r>
            <w:hyperlink r:id="rId109" w:history="1">
              <w:r w:rsidRPr="00484A1D">
                <w:rPr>
                  <w:rFonts w:ascii="Open Sans" w:eastAsiaTheme="majorEastAsia" w:hAnsi="Open Sans" w:cs="Times New Roman"/>
                  <w:b/>
                  <w:bCs/>
                  <w:color w:val="3366FF"/>
                  <w:sz w:val="21"/>
                  <w:szCs w:val="21"/>
                  <w:u w:val="single"/>
                  <w:lang w:eastAsia="ru-RU"/>
                </w:rPr>
                <w:t>mashav@kiev.mfa.gov.ua</w:t>
              </w:r>
            </w:hyperlink>
            <w:r w:rsidRPr="00484A1D">
              <w:rPr>
                <w:rFonts w:ascii="Open Sans" w:eastAsia="Times New Roman" w:hAnsi="Open Sans" w:cs="Times New Roman"/>
                <w:color w:val="000000"/>
                <w:sz w:val="21"/>
                <w:szCs w:val="21"/>
                <w:lang w:eastAsia="ru-RU"/>
              </w:rPr>
              <w:t>.</w:t>
            </w:r>
          </w:p>
          <w:p w:rsidR="00484A1D" w:rsidRPr="00484A1D" w:rsidRDefault="00484A1D" w:rsidP="00484A1D">
            <w:pPr>
              <w:rPr>
                <w:rFonts w:ascii="Open Sans" w:hAnsi="Open Sans"/>
                <w:color w:val="000000"/>
                <w:sz w:val="21"/>
                <w:szCs w:val="21"/>
              </w:rPr>
            </w:pPr>
            <w:hyperlink r:id="rId110" w:history="1">
              <w:r w:rsidRPr="00484A1D">
                <w:rPr>
                  <w:rFonts w:ascii="Open Sans" w:hAnsi="Open Sans"/>
                  <w:b/>
                  <w:bCs/>
                  <w:color w:val="3366FF"/>
                  <w:sz w:val="21"/>
                  <w:szCs w:val="21"/>
                  <w:u w:val="single"/>
                </w:rPr>
                <w:t>http://embassies.gov.il/kiev/mashav/Pages/AnketiMASHAV.aspx</w:t>
              </w:r>
            </w:hyperlink>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Американська програма бізнес-стажувань SABIT (САБІТ)</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1" w:history="1">
              <w:r w:rsidRPr="00484A1D">
                <w:rPr>
                  <w:rFonts w:ascii="Open Sans" w:eastAsiaTheme="majorEastAsia" w:hAnsi="Open Sans" w:cs="Times New Roman"/>
                  <w:b/>
                  <w:bCs/>
                  <w:color w:val="3366FF"/>
                  <w:sz w:val="21"/>
                  <w:szCs w:val="21"/>
                  <w:u w:val="single"/>
                  <w:lang w:eastAsia="ru-RU"/>
                </w:rPr>
                <w:t>http://www.sabitprogram.org/</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lastRenderedPageBreak/>
              <w:t>В рамках програми SABIT досвідчені співробітники у Вашингтоні і в нових незалежних державах допомагають менеджерам, науковцям і інженерам середнього й вищого рівнів пройти практику в малих, середніх і великих бізнесових організаціях США. Мета такої практики – ознайомитися з тим, як функціонує промисловість США, із західними концепціями менеджменту й основами ринкової економіки, необхідними для зміцнення економіки та залучення іноземних інвестицій в нових незалежних державах. Детальнішу інформацію та анкети для заповнення можна одержати на веб-сторінках програми SABIT:</w:t>
            </w:r>
          </w:p>
          <w:p w:rsidR="00484A1D" w:rsidRPr="00484A1D" w:rsidRDefault="00484A1D" w:rsidP="00484A1D">
            <w:pPr>
              <w:rPr>
                <w:rFonts w:ascii="Open Sans" w:hAnsi="Open Sans"/>
                <w:color w:val="000000"/>
                <w:sz w:val="21"/>
                <w:szCs w:val="21"/>
              </w:rPr>
            </w:pPr>
            <w:hyperlink r:id="rId112" w:history="1">
              <w:r w:rsidRPr="00484A1D">
                <w:rPr>
                  <w:rFonts w:ascii="Open Sans" w:hAnsi="Open Sans"/>
                  <w:b/>
                  <w:bCs/>
                  <w:color w:val="3366FF"/>
                  <w:sz w:val="21"/>
                  <w:szCs w:val="21"/>
                  <w:u w:val="single"/>
                </w:rPr>
                <w:t>http://www.sabitprogram.org/index.php?option=calendar&amp;Itemid=73</w:t>
              </w:r>
            </w:hyperlink>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Стипендія на навчальна програма для педіатрів</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3" w:history="1">
              <w:r w:rsidRPr="00484A1D">
                <w:rPr>
                  <w:rFonts w:ascii="Open Sans" w:eastAsiaTheme="majorEastAsia" w:hAnsi="Open Sans" w:cs="Times New Roman"/>
                  <w:b/>
                  <w:bCs/>
                  <w:color w:val="3366FF"/>
                  <w:sz w:val="21"/>
                  <w:szCs w:val="21"/>
                  <w:u w:val="single"/>
                  <w:lang w:eastAsia="ru-RU"/>
                </w:rPr>
                <w:t>http://www.bc-club.org.ua/stipendija-dlja-pediatriv-vid-jevropejskoji-spilnoti-ditjachoji-endokrinologiji</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Програма спрямована на розвиток догляду за пацієнтами, клінічного лікування та клінічних досліджень в сфері дитячої ендокринології за допомогою навчальної програми в європейському клінічному центрі. Програма направлена на підтримку майбутньої кар’єри після успішного завершення курсу; відкрита для лікарів за спеціальністю Педіатрія.</w:t>
            </w:r>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lastRenderedPageBreak/>
              <w:t>Програма академічних обмінів імені Фулбрайта в Україні</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4" w:history="1">
              <w:r w:rsidRPr="00484A1D">
                <w:rPr>
                  <w:rFonts w:ascii="Open Sans" w:eastAsiaTheme="majorEastAsia" w:hAnsi="Open Sans" w:cs="Times New Roman"/>
                  <w:b/>
                  <w:bCs/>
                  <w:color w:val="3366FF"/>
                  <w:sz w:val="21"/>
                  <w:szCs w:val="21"/>
                  <w:u w:val="single"/>
                  <w:lang w:eastAsia="ru-RU"/>
                </w:rPr>
                <w:t>http://www.fulbright.org.ua/uk/pages/19/student.html</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Навчання в американських університетах від одного до двох років на здобуття ступеня магістра. У конкурсі можуть брати участь студенти старших курсів, випускники ВНЗ. Післядипломна освіта в США (graduate studies) є поєднанням навчання з індивідуальною дослідницькою працею. Система цього рівня освіти передбачає широкий спектр можливостей: здобуття магістерського ступеня (master’s program); навчання за суміжною спеціальністю; річне/півторарічне навчання без отримання диплому з метою поглиблення знань з певної наукової дисципліни (non-degree study program); підготовка до кваліфікаційних іспитів і вступу до аспірантури.</w:t>
            </w:r>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Дослідницький центр і студія в Італії FABRICA</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5" w:history="1">
              <w:r w:rsidRPr="00484A1D">
                <w:rPr>
                  <w:rFonts w:ascii="Open Sans" w:eastAsiaTheme="majorEastAsia" w:hAnsi="Open Sans" w:cs="Times New Roman"/>
                  <w:b/>
                  <w:bCs/>
                  <w:color w:val="3366FF"/>
                  <w:sz w:val="21"/>
                  <w:szCs w:val="21"/>
                  <w:u w:val="single"/>
                  <w:lang w:eastAsia="ru-RU"/>
                </w:rPr>
                <w:t>http://studway.com.ua/italiya-proponuie-stipendii/</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6" w:history="1">
              <w:r w:rsidRPr="00484A1D">
                <w:rPr>
                  <w:rFonts w:ascii="Open Sans" w:eastAsiaTheme="majorEastAsia" w:hAnsi="Open Sans" w:cs="Times New Roman"/>
                  <w:b/>
                  <w:bCs/>
                  <w:color w:val="3366FF"/>
                  <w:sz w:val="21"/>
                  <w:szCs w:val="21"/>
                  <w:u w:val="single"/>
                  <w:lang w:eastAsia="ru-RU"/>
                </w:rPr>
                <w:t>http://www.fabrica.it/apply/</w:t>
              </w:r>
            </w:hyperlink>
          </w:p>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Fabrica, дослідницький центр і студія в Італії, запрошує до своєї команди дослідників представників творчих професій. Взяти участь у програмі можуть програмісти, архітектори, графічні дизайнери, музиканти, письменники, режисери, фотографи, журналісти, ілюстратори, аніматори. Аплікаційна форма за посиланням </w:t>
            </w:r>
            <w:hyperlink r:id="rId117" w:history="1">
              <w:r w:rsidRPr="00484A1D">
                <w:rPr>
                  <w:rFonts w:ascii="Open Sans" w:hAnsi="Open Sans"/>
                  <w:b/>
                  <w:bCs/>
                  <w:color w:val="3366FF"/>
                  <w:sz w:val="21"/>
                  <w:szCs w:val="21"/>
                  <w:u w:val="single"/>
                </w:rPr>
                <w:t>http://www.fabrica.it/apply/</w:t>
              </w:r>
            </w:hyperlink>
          </w:p>
        </w:tc>
      </w:tr>
      <w:tr w:rsidR="00484A1D" w:rsidRPr="00484A1D" w:rsidTr="00C060F3">
        <w:trPr>
          <w:tblCellSpacing w:w="37" w:type="dxa"/>
        </w:trPr>
        <w:tc>
          <w:tcPr>
            <w:tcW w:w="0" w:type="auto"/>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Пошукова система освітніх програм та стажувань для медиків МEDICAL-GATE</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8" w:history="1">
              <w:r w:rsidRPr="00484A1D">
                <w:rPr>
                  <w:rFonts w:ascii="Open Sans" w:eastAsiaTheme="majorEastAsia" w:hAnsi="Open Sans" w:cs="Times New Roman"/>
                  <w:b/>
                  <w:bCs/>
                  <w:color w:val="3366FF"/>
                  <w:sz w:val="21"/>
                  <w:szCs w:val="21"/>
                  <w:u w:val="single"/>
                  <w:lang w:eastAsia="ru-RU"/>
                </w:rPr>
                <w:t>https://www.m-gate.org/ua/</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Мedical-Gate – це унікальна платформа з відкритою інформацією про медичні освітні програми, стажування та гранти.</w:t>
            </w:r>
          </w:p>
        </w:tc>
        <w:tc>
          <w:tcPr>
            <w:tcW w:w="9485" w:type="dxa"/>
            <w:shd w:val="clear" w:color="auto" w:fill="FCC4E2"/>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b/>
                <w:bCs/>
                <w:color w:val="000000"/>
                <w:sz w:val="21"/>
                <w:szCs w:val="21"/>
                <w:lang w:eastAsia="ru-RU"/>
              </w:rPr>
              <w:t>Програма Британської ради «Активні громадяни»</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19" w:history="1">
              <w:r w:rsidRPr="00484A1D">
                <w:rPr>
                  <w:rFonts w:ascii="Open Sans" w:eastAsiaTheme="majorEastAsia" w:hAnsi="Open Sans" w:cs="Times New Roman"/>
                  <w:b/>
                  <w:bCs/>
                  <w:color w:val="3366FF"/>
                  <w:sz w:val="21"/>
                  <w:szCs w:val="21"/>
                  <w:u w:val="single"/>
                  <w:lang w:eastAsia="ru-RU"/>
                </w:rPr>
                <w:t>http://www.britishcouncil.org.ua/active-citizens</w:t>
              </w:r>
            </w:hyperlink>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«Активні громадяни» – програма Британської Ради для молоді у галузі міжкультурного діалогу і соціального розвитку. Мета проекту полягає у сприянні соціальним змінам і забезпечення сталого розвитку шляхом створення і розбудови мережі молодіжни лідерів із залученням молодіжних організацій, які є рушіями реформ у своїх громадах та надання їм знань та навичок, що сприятимуть побудові відносин між людьми на засадах рівності та рівних можливостей, поваги до різноманіття, вміння вести безконфліктний діалог. В Україні проект розрах. на розвиток серед молоді знань та навичок, які б сприяли міжкультурному діалогу та вирішення конфліктів в масштабі всієї України, насамперед на Сході України.</w:t>
            </w:r>
          </w:p>
        </w:tc>
      </w:tr>
    </w:tbl>
    <w:p w:rsidR="00484A1D" w:rsidRPr="00484A1D" w:rsidRDefault="00484A1D" w:rsidP="00484A1D">
      <w:pPr>
        <w:shd w:val="clear" w:color="auto" w:fill="FFFFFF"/>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 </w:t>
      </w:r>
    </w:p>
    <w:tbl>
      <w:tblPr>
        <w:tblW w:w="16585" w:type="dxa"/>
        <w:tblCellSpacing w:w="37" w:type="dxa"/>
        <w:shd w:val="clear" w:color="auto" w:fill="FFFFFF"/>
        <w:tblCellMar>
          <w:left w:w="0" w:type="dxa"/>
          <w:right w:w="0" w:type="dxa"/>
        </w:tblCellMar>
        <w:tblLook w:val="04A0" w:firstRow="1" w:lastRow="0" w:firstColumn="1" w:lastColumn="0" w:noHBand="0" w:noVBand="1"/>
      </w:tblPr>
      <w:tblGrid>
        <w:gridCol w:w="8472"/>
        <w:gridCol w:w="8113"/>
      </w:tblGrid>
      <w:tr w:rsidR="00484A1D" w:rsidRPr="00484A1D" w:rsidTr="00C930AD">
        <w:trPr>
          <w:tblCellSpacing w:w="37" w:type="dxa"/>
        </w:trPr>
        <w:tc>
          <w:tcPr>
            <w:tcW w:w="6189" w:type="dxa"/>
            <w:shd w:val="clear" w:color="auto" w:fill="EFE5BD"/>
            <w:tcMar>
              <w:top w:w="300" w:type="dxa"/>
              <w:left w:w="300" w:type="dxa"/>
              <w:bottom w:w="300" w:type="dxa"/>
              <w:right w:w="300" w:type="dxa"/>
            </w:tcMar>
            <w:vAlign w:val="center"/>
            <w:hideMark/>
          </w:tcPr>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heme="majorEastAsia" w:hAnsi="Open Sans" w:cs="Times New Roman"/>
                <w:i/>
                <w:iCs/>
                <w:color w:val="000000"/>
                <w:sz w:val="21"/>
                <w:szCs w:val="21"/>
                <w:lang w:eastAsia="ru-RU"/>
              </w:rPr>
              <w:lastRenderedPageBreak/>
              <w:t>Додаткова інформація щодо навчання, освітніх програм та стипендій</w:t>
            </w:r>
          </w:p>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«Навчайся в Європі! Освітні програми, гранти та стипендії Європейського Союзу та держав-членів ЄС 2014-2020»</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20" w:history="1">
              <w:r w:rsidRPr="00484A1D">
                <w:rPr>
                  <w:rFonts w:ascii="Open Sans" w:eastAsia="Times New Roman" w:hAnsi="Open Sans" w:cs="Times New Roman"/>
                  <w:b/>
                  <w:bCs/>
                  <w:color w:val="3366FF"/>
                  <w:sz w:val="21"/>
                  <w:szCs w:val="21"/>
                  <w:lang w:eastAsia="ru-RU"/>
                </w:rPr>
                <w:t>http://eeas.europa.eu/archives/delegations/ukraine/documents/</w:t>
              </w:r>
              <w:r w:rsidRPr="00484A1D">
                <w:rPr>
                  <w:rFonts w:ascii="Open Sans" w:eastAsia="Times New Roman" w:hAnsi="Open Sans" w:cs="Times New Roman"/>
                  <w:b/>
                  <w:bCs/>
                  <w:color w:val="3366FF"/>
                  <w:sz w:val="21"/>
                  <w:szCs w:val="21"/>
                  <w:u w:val="single"/>
                  <w:lang w:eastAsia="ru-RU"/>
                </w:rPr>
                <w:br/>
              </w:r>
              <w:r w:rsidRPr="00484A1D">
                <w:rPr>
                  <w:rFonts w:ascii="Open Sans" w:eastAsia="Times New Roman" w:hAnsi="Open Sans" w:cs="Times New Roman"/>
                  <w:b/>
                  <w:bCs/>
                  <w:color w:val="3366FF"/>
                  <w:sz w:val="21"/>
                  <w:szCs w:val="21"/>
                  <w:lang w:eastAsia="ru-RU"/>
                </w:rPr>
                <w:t>virtual_library/education-in-eu_uk.pdf</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heme="majorEastAsia" w:hAnsi="Open Sans" w:cs="Times New Roman"/>
                <w:i/>
                <w:iCs/>
                <w:color w:val="000000"/>
                <w:sz w:val="21"/>
                <w:szCs w:val="21"/>
                <w:lang w:eastAsia="ru-RU"/>
              </w:rPr>
              <w:t>(публікація Представництва Європейського Союзу в Україні)</w:t>
            </w:r>
          </w:p>
        </w:tc>
        <w:tc>
          <w:tcPr>
            <w:tcW w:w="10174" w:type="dxa"/>
            <w:shd w:val="clear" w:color="auto" w:fill="EFE5BD"/>
            <w:tcMar>
              <w:top w:w="300" w:type="dxa"/>
              <w:left w:w="300" w:type="dxa"/>
              <w:bottom w:w="300" w:type="dxa"/>
              <w:right w:w="300" w:type="dxa"/>
            </w:tcMar>
            <w:vAlign w:val="center"/>
            <w:hideMark/>
          </w:tcPr>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Ресурси для пошуку освітніх програм, грантів та стипендій</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21" w:history="1">
              <w:r w:rsidRPr="00484A1D">
                <w:rPr>
                  <w:rFonts w:ascii="Open Sans" w:eastAsiaTheme="majorEastAsia" w:hAnsi="Open Sans" w:cs="Times New Roman"/>
                  <w:b/>
                  <w:bCs/>
                  <w:color w:val="3366FF"/>
                  <w:sz w:val="21"/>
                  <w:szCs w:val="21"/>
                  <w:u w:val="single"/>
                  <w:lang w:eastAsia="ru-RU"/>
                </w:rPr>
                <w:t>http://mobility.univ.kiev.ua/?page_id=237&amp;lang=uk</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heme="majorEastAsia" w:hAnsi="Open Sans" w:cs="Times New Roman"/>
                <w:i/>
                <w:iCs/>
                <w:color w:val="000000"/>
                <w:sz w:val="21"/>
                <w:szCs w:val="21"/>
                <w:lang w:eastAsia="ru-RU"/>
              </w:rPr>
              <w:t>(розміщені на сайті КНУ імені ТарасаШевченка)</w:t>
            </w:r>
          </w:p>
        </w:tc>
        <w:bookmarkStart w:id="0" w:name="_GoBack"/>
        <w:bookmarkEnd w:id="0"/>
      </w:tr>
      <w:tr w:rsidR="00484A1D" w:rsidRPr="00484A1D" w:rsidTr="00C930AD">
        <w:trPr>
          <w:tblCellSpacing w:w="37" w:type="dxa"/>
        </w:trPr>
        <w:tc>
          <w:tcPr>
            <w:tcW w:w="0" w:type="auto"/>
            <w:shd w:val="clear" w:color="auto" w:fill="EFE5BD"/>
            <w:tcMar>
              <w:top w:w="300" w:type="dxa"/>
              <w:left w:w="300" w:type="dxa"/>
              <w:bottom w:w="300" w:type="dxa"/>
              <w:right w:w="300" w:type="dxa"/>
            </w:tcMar>
            <w:vAlign w:val="center"/>
            <w:hideMark/>
          </w:tcPr>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Освітні програми гранти та стипендії Європейського союзу</w:t>
            </w:r>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hyperlink r:id="rId122" w:history="1">
              <w:r w:rsidRPr="00484A1D">
                <w:rPr>
                  <w:rFonts w:ascii="Open Sans" w:eastAsiaTheme="majorEastAsia" w:hAnsi="Open Sans" w:cs="Times New Roman"/>
                  <w:b/>
                  <w:bCs/>
                  <w:color w:val="3366FF"/>
                  <w:sz w:val="21"/>
                  <w:szCs w:val="21"/>
                  <w:u w:val="single"/>
                  <w:lang w:eastAsia="ru-RU"/>
                </w:rPr>
                <w:t>http://www.pu.if.ua/uk/osvitni-prohramy</w:t>
              </w:r>
            </w:hyperlink>
          </w:p>
          <w:p w:rsidR="00484A1D" w:rsidRPr="00484A1D" w:rsidRDefault="00484A1D" w:rsidP="00484A1D">
            <w:pPr>
              <w:spacing w:after="0" w:line="240" w:lineRule="auto"/>
              <w:rPr>
                <w:rFonts w:ascii="Open Sans" w:eastAsia="Times New Roman" w:hAnsi="Open Sans" w:cs="Times New Roman"/>
                <w:color w:val="000000"/>
                <w:sz w:val="21"/>
                <w:szCs w:val="21"/>
                <w:lang w:eastAsia="ru-RU"/>
              </w:rPr>
            </w:pPr>
            <w:r w:rsidRPr="00484A1D">
              <w:rPr>
                <w:rFonts w:ascii="Open Sans" w:eastAsiaTheme="majorEastAsia" w:hAnsi="Open Sans" w:cs="Times New Roman"/>
                <w:i/>
                <w:iCs/>
                <w:color w:val="000000"/>
                <w:sz w:val="21"/>
                <w:szCs w:val="21"/>
                <w:lang w:eastAsia="ru-RU"/>
              </w:rPr>
              <w:t>(розміщені на сайті Прикарпатського національного Університету імені Василя Стефаника)</w:t>
            </w:r>
          </w:p>
        </w:tc>
        <w:tc>
          <w:tcPr>
            <w:tcW w:w="10174" w:type="dxa"/>
            <w:shd w:val="clear" w:color="auto" w:fill="EFE5BD"/>
            <w:tcMar>
              <w:top w:w="300" w:type="dxa"/>
              <w:left w:w="300" w:type="dxa"/>
              <w:bottom w:w="300" w:type="dxa"/>
              <w:right w:w="300" w:type="dxa"/>
            </w:tcMar>
            <w:vAlign w:val="center"/>
            <w:hideMark/>
          </w:tcPr>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Гранти, стипендії, стажування, школи, курси, волонтерство, конкурси та конференції у переліку можливостей від портулу «Студвей»</w:t>
            </w:r>
          </w:p>
          <w:p w:rsidR="00484A1D" w:rsidRPr="00484A1D" w:rsidRDefault="00484A1D" w:rsidP="00484A1D">
            <w:pPr>
              <w:rPr>
                <w:rFonts w:ascii="Open Sans" w:hAnsi="Open Sans"/>
                <w:color w:val="000000"/>
                <w:sz w:val="21"/>
                <w:szCs w:val="21"/>
              </w:rPr>
            </w:pPr>
            <w:hyperlink r:id="rId123" w:anchor="s=1" w:history="1">
              <w:r w:rsidRPr="00484A1D">
                <w:rPr>
                  <w:rFonts w:ascii="Open Sans" w:hAnsi="Open Sans"/>
                  <w:b/>
                  <w:bCs/>
                  <w:color w:val="3366FF"/>
                  <w:sz w:val="21"/>
                  <w:szCs w:val="21"/>
                  <w:u w:val="single"/>
                </w:rPr>
                <w:t>http://diem.studway.com.ua/cat/stazhuvannya/#s=1</w:t>
              </w:r>
            </w:hyperlink>
          </w:p>
        </w:tc>
      </w:tr>
      <w:tr w:rsidR="00484A1D" w:rsidRPr="00484A1D" w:rsidTr="00C930AD">
        <w:trPr>
          <w:tblCellSpacing w:w="37" w:type="dxa"/>
        </w:trPr>
        <w:tc>
          <w:tcPr>
            <w:tcW w:w="0" w:type="auto"/>
            <w:shd w:val="clear" w:color="auto" w:fill="EFE5BD"/>
            <w:tcMar>
              <w:top w:w="300" w:type="dxa"/>
              <w:left w:w="300" w:type="dxa"/>
              <w:bottom w:w="300" w:type="dxa"/>
              <w:right w:w="300" w:type="dxa"/>
            </w:tcMar>
            <w:vAlign w:val="center"/>
            <w:hideMark/>
          </w:tcPr>
          <w:p w:rsidR="00484A1D" w:rsidRPr="00484A1D" w:rsidRDefault="00484A1D" w:rsidP="00484A1D">
            <w:pPr>
              <w:spacing w:before="120" w:after="120" w:line="240" w:lineRule="auto"/>
              <w:rPr>
                <w:rFonts w:ascii="Open Sans" w:eastAsia="Times New Roman" w:hAnsi="Open Sans" w:cs="Times New Roman"/>
                <w:color w:val="000000"/>
                <w:sz w:val="21"/>
                <w:szCs w:val="21"/>
                <w:lang w:eastAsia="ru-RU"/>
              </w:rPr>
            </w:pPr>
            <w:r w:rsidRPr="00484A1D">
              <w:rPr>
                <w:rFonts w:ascii="Open Sans" w:eastAsia="Times New Roman" w:hAnsi="Open Sans" w:cs="Times New Roman"/>
                <w:color w:val="000000"/>
                <w:sz w:val="21"/>
                <w:szCs w:val="21"/>
                <w:lang w:eastAsia="ru-RU"/>
              </w:rPr>
              <w:t>Національний технічний університет «Харківський політехнічний інститут», відділ міжнародних зв’язків</w:t>
            </w:r>
          </w:p>
          <w:p w:rsidR="00484A1D" w:rsidRPr="00484A1D" w:rsidRDefault="00484A1D" w:rsidP="00484A1D">
            <w:pPr>
              <w:rPr>
                <w:rFonts w:ascii="Open Sans" w:hAnsi="Open Sans"/>
                <w:color w:val="000000"/>
                <w:sz w:val="21"/>
                <w:szCs w:val="21"/>
              </w:rPr>
            </w:pPr>
            <w:hyperlink r:id="rId124" w:history="1">
              <w:r w:rsidRPr="00484A1D">
                <w:rPr>
                  <w:rFonts w:ascii="Open Sans" w:hAnsi="Open Sans"/>
                  <w:b/>
                  <w:bCs/>
                  <w:color w:val="3366FF"/>
                  <w:sz w:val="21"/>
                  <w:szCs w:val="21"/>
                  <w:u w:val="single"/>
                </w:rPr>
                <w:t>http://www.ec.kharkiv.edu/about_us.html</w:t>
              </w:r>
            </w:hyperlink>
          </w:p>
        </w:tc>
        <w:tc>
          <w:tcPr>
            <w:tcW w:w="10174" w:type="dxa"/>
            <w:shd w:val="clear" w:color="auto" w:fill="FFFFFF"/>
            <w:vAlign w:val="center"/>
            <w:hideMark/>
          </w:tcPr>
          <w:p w:rsidR="00484A1D" w:rsidRPr="00484A1D" w:rsidRDefault="00484A1D" w:rsidP="00484A1D">
            <w:pPr>
              <w:rPr>
                <w:rFonts w:ascii="Open Sans" w:hAnsi="Open Sans"/>
                <w:color w:val="000000"/>
                <w:sz w:val="21"/>
                <w:szCs w:val="21"/>
              </w:rPr>
            </w:pPr>
            <w:r w:rsidRPr="00484A1D">
              <w:rPr>
                <w:rFonts w:ascii="Open Sans" w:hAnsi="Open Sans"/>
                <w:color w:val="000000"/>
                <w:sz w:val="21"/>
                <w:szCs w:val="21"/>
              </w:rPr>
              <w:t> </w:t>
            </w:r>
          </w:p>
        </w:tc>
      </w:tr>
    </w:tbl>
    <w:p w:rsidR="0067363A" w:rsidRDefault="0067363A">
      <w:r>
        <w:br w:type="page"/>
      </w:r>
    </w:p>
    <w:p w:rsidR="000A4207" w:rsidRDefault="002F2AE1" w:rsidP="005169A7">
      <w:pPr>
        <w:ind w:left="-1560" w:right="-568"/>
      </w:pPr>
      <w:r>
        <w:rPr>
          <w:noProof/>
          <w:lang w:eastAsia="ru-RU"/>
        </w:rPr>
        <w:lastRenderedPageBreak/>
        <w:drawing>
          <wp:inline distT="0" distB="0" distL="0" distR="0" wp14:anchorId="290667DA" wp14:editId="30878DA9">
            <wp:extent cx="3641725" cy="2681728"/>
            <wp:effectExtent l="0" t="0" r="0" b="4445"/>
            <wp:docPr id="2" name="Рисунок 2" descr="Картинки по запросу павловнія ц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авловнія цвіт"/>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73264" cy="2704953"/>
                    </a:xfrm>
                    <a:prstGeom prst="rect">
                      <a:avLst/>
                    </a:prstGeom>
                    <a:noFill/>
                    <a:ln>
                      <a:noFill/>
                    </a:ln>
                  </pic:spPr>
                </pic:pic>
              </a:graphicData>
            </a:graphic>
          </wp:inline>
        </w:drawing>
      </w:r>
      <w:r>
        <w:rPr>
          <w:noProof/>
          <w:lang w:eastAsia="ru-RU"/>
        </w:rPr>
        <w:drawing>
          <wp:inline distT="0" distB="0" distL="0" distR="0" wp14:anchorId="4F14B7EE" wp14:editId="7BDBC854">
            <wp:extent cx="3725401" cy="2663557"/>
            <wp:effectExtent l="0" t="0" r="8890" b="3810"/>
            <wp:docPr id="3" name="Рисунок 3" descr="Картинки по запросу павловнія ц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авловнія цвіт"/>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00413" cy="2717188"/>
                    </a:xfrm>
                    <a:prstGeom prst="rect">
                      <a:avLst/>
                    </a:prstGeom>
                    <a:noFill/>
                    <a:ln>
                      <a:noFill/>
                    </a:ln>
                  </pic:spPr>
                </pic:pic>
              </a:graphicData>
            </a:graphic>
          </wp:inline>
        </w:drawing>
      </w:r>
      <w:r>
        <w:rPr>
          <w:noProof/>
          <w:lang w:eastAsia="ru-RU"/>
        </w:rPr>
        <w:drawing>
          <wp:inline distT="0" distB="0" distL="0" distR="0" wp14:anchorId="4BFD12A9" wp14:editId="6870BD29">
            <wp:extent cx="1360074" cy="1981962"/>
            <wp:effectExtent l="0" t="0" r="0"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8693" cy="2023667"/>
                    </a:xfrm>
                    <a:prstGeom prst="rect">
                      <a:avLst/>
                    </a:prstGeom>
                    <a:noFill/>
                    <a:ln>
                      <a:noFill/>
                    </a:ln>
                  </pic:spPr>
                </pic:pic>
              </a:graphicData>
            </a:graphic>
          </wp:inline>
        </w:drawing>
      </w:r>
      <w:r w:rsidR="004D3364">
        <w:rPr>
          <w:noProof/>
          <w:lang w:eastAsia="ru-RU"/>
        </w:rPr>
        <w:drawing>
          <wp:inline distT="0" distB="0" distL="0" distR="0" wp14:anchorId="60C5ED96" wp14:editId="503A1A94">
            <wp:extent cx="1621155" cy="1974635"/>
            <wp:effectExtent l="0" t="0" r="0" b="6985"/>
            <wp:docPr id="5" name="Рисунок 5" descr="Картинки по запросу павловнія ц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авловнія цвіт"/>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30086" cy="1985513"/>
                    </a:xfrm>
                    <a:prstGeom prst="rect">
                      <a:avLst/>
                    </a:prstGeom>
                    <a:noFill/>
                    <a:ln>
                      <a:noFill/>
                    </a:ln>
                  </pic:spPr>
                </pic:pic>
              </a:graphicData>
            </a:graphic>
          </wp:inline>
        </w:drawing>
      </w:r>
      <w:r w:rsidR="004D3364">
        <w:rPr>
          <w:noProof/>
          <w:lang w:eastAsia="ru-RU"/>
        </w:rPr>
        <w:drawing>
          <wp:inline distT="0" distB="0" distL="0" distR="0" wp14:anchorId="0D48E1F2" wp14:editId="452FC55C">
            <wp:extent cx="1775012" cy="1981635"/>
            <wp:effectExtent l="0" t="0" r="0" b="0"/>
            <wp:docPr id="6" name="Рисунок 6" descr="Картинки по запросу павловнія ц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авловнія цвіт"/>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89273" cy="1997556"/>
                    </a:xfrm>
                    <a:prstGeom prst="rect">
                      <a:avLst/>
                    </a:prstGeom>
                    <a:noFill/>
                    <a:ln>
                      <a:noFill/>
                    </a:ln>
                  </pic:spPr>
                </pic:pic>
              </a:graphicData>
            </a:graphic>
          </wp:inline>
        </w:drawing>
      </w:r>
      <w:r w:rsidR="004D3364">
        <w:rPr>
          <w:noProof/>
          <w:lang w:eastAsia="ru-RU"/>
        </w:rPr>
        <w:drawing>
          <wp:inline distT="0" distB="0" distL="0" distR="0" wp14:anchorId="5446C91E" wp14:editId="4EEFF570">
            <wp:extent cx="2612390" cy="1982481"/>
            <wp:effectExtent l="0" t="0" r="0" b="0"/>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38620" cy="2002386"/>
                    </a:xfrm>
                    <a:prstGeom prst="rect">
                      <a:avLst/>
                    </a:prstGeom>
                    <a:noFill/>
                    <a:ln>
                      <a:noFill/>
                    </a:ln>
                  </pic:spPr>
                </pic:pic>
              </a:graphicData>
            </a:graphic>
          </wp:inline>
        </w:drawing>
      </w:r>
      <w:r w:rsidR="005169A7" w:rsidRPr="005169A7">
        <w:rPr>
          <w:noProof/>
          <w:lang w:eastAsia="ru-RU"/>
        </w:rPr>
        <w:lastRenderedPageBreak/>
        <w:drawing>
          <wp:inline distT="0" distB="0" distL="0" distR="0">
            <wp:extent cx="7367142" cy="4210685"/>
            <wp:effectExtent l="0" t="0" r="5715" b="0"/>
            <wp:docPr id="1" name="Рисунок 1" descr="C:\Users\Tanya-PC\Desktop\ПАВЛОВНІЯ\paulowni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PC\Desktop\ПАВЛОВНІЯ\paulownia-0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00264" cy="4229616"/>
                    </a:xfrm>
                    <a:prstGeom prst="rect">
                      <a:avLst/>
                    </a:prstGeom>
                    <a:noFill/>
                    <a:ln>
                      <a:noFill/>
                    </a:ln>
                  </pic:spPr>
                </pic:pic>
              </a:graphicData>
            </a:graphic>
          </wp:inline>
        </w:drawing>
      </w:r>
    </w:p>
    <w:sectPr w:rsidR="000A4207" w:rsidSect="00484A1D">
      <w:pgSz w:w="16838" w:h="11906" w:orient="landscape"/>
      <w:pgMar w:top="0" w:right="820" w:bottom="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FD1"/>
    <w:rsid w:val="000A4207"/>
    <w:rsid w:val="002F2AE1"/>
    <w:rsid w:val="00343AF7"/>
    <w:rsid w:val="00436839"/>
    <w:rsid w:val="00484A1D"/>
    <w:rsid w:val="004D3364"/>
    <w:rsid w:val="004E3479"/>
    <w:rsid w:val="005169A7"/>
    <w:rsid w:val="0067363A"/>
    <w:rsid w:val="007F7FD1"/>
    <w:rsid w:val="009734C2"/>
    <w:rsid w:val="00C060F3"/>
    <w:rsid w:val="00C930AD"/>
    <w:rsid w:val="00E33792"/>
    <w:rsid w:val="00E73952"/>
    <w:rsid w:val="00F14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BDEE95-473F-4860-9C51-01A622D0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brica.it/apply/" TargetMode="External"/><Relationship Id="rId21" Type="http://schemas.openxmlformats.org/officeDocument/2006/relationships/hyperlink" Target="http://www.globalfundforchildren.org/" TargetMode="External"/><Relationship Id="rId42" Type="http://schemas.openxmlformats.org/officeDocument/2006/relationships/hyperlink" Target="http://www.canadainternational.gc.ca/ukraine/offices-bureaux/kyiv.aspx?lang=eng" TargetMode="External"/><Relationship Id="rId63" Type="http://schemas.openxmlformats.org/officeDocument/2006/relationships/hyperlink" Target="https://www.pum.nl/" TargetMode="External"/><Relationship Id="rId84" Type="http://schemas.openxmlformats.org/officeDocument/2006/relationships/hyperlink" Target="http://www.iqenergy.org.ua/suppliers" TargetMode="External"/><Relationship Id="rId16" Type="http://schemas.openxmlformats.org/officeDocument/2006/relationships/hyperlink" Target="http://www.abilis.fi/" TargetMode="External"/><Relationship Id="rId107" Type="http://schemas.openxmlformats.org/officeDocument/2006/relationships/hyperlink" Target="https://www.openworld.gov/hosting/apply-grant" TargetMode="External"/><Relationship Id="rId11" Type="http://schemas.openxmlformats.org/officeDocument/2006/relationships/hyperlink" Target="https://www.prostir.ua/?grants=prohrama-mali-hranty-na-pidtrymku-kulturnyh-ta-osvitnih-proektiv-2017-roku" TargetMode="External"/><Relationship Id="rId32" Type="http://schemas.openxmlformats.org/officeDocument/2006/relationships/hyperlink" Target="http://www.nippon-foundation.or.jp/en/what/grant/application/other_fields/" TargetMode="External"/><Relationship Id="rId37" Type="http://schemas.openxmlformats.org/officeDocument/2006/relationships/hyperlink" Target="http://www.monsanto.com/global/ua/ourcommitments/pages/monsanto-fund.aspx" TargetMode="External"/><Relationship Id="rId53" Type="http://schemas.openxmlformats.org/officeDocument/2006/relationships/hyperlink" Target="http://egap-challenge.in.ua/" TargetMode="External"/><Relationship Id="rId58" Type="http://schemas.openxmlformats.org/officeDocument/2006/relationships/hyperlink" Target="http://www.ned.org/apply-for-grant/en/" TargetMode="External"/><Relationship Id="rId74" Type="http://schemas.openxmlformats.org/officeDocument/2006/relationships/hyperlink" Target="http://visegradfund.org/grants/" TargetMode="External"/><Relationship Id="rId79" Type="http://schemas.openxmlformats.org/officeDocument/2006/relationships/hyperlink" Target="https://www.democracyendowment.eu/support" TargetMode="External"/><Relationship Id="rId102" Type="http://schemas.openxmlformats.org/officeDocument/2006/relationships/hyperlink" Target="http://grantslife.kh.gov.ua/novini/suggestion/stazhuvannya-vid-rotary-peace-fellowship/" TargetMode="External"/><Relationship Id="rId123" Type="http://schemas.openxmlformats.org/officeDocument/2006/relationships/hyperlink" Target="http://diem.studway.com.ua/cat/stazhuvannya/" TargetMode="External"/><Relationship Id="rId128" Type="http://schemas.openxmlformats.org/officeDocument/2006/relationships/image" Target="media/image4.jpeg"/><Relationship Id="rId5" Type="http://schemas.openxmlformats.org/officeDocument/2006/relationships/hyperlink" Target="http://cd-platform.org/publications/1284-granti-z-organizatsijnogo-rozvitku-ogs" TargetMode="External"/><Relationship Id="rId90" Type="http://schemas.openxmlformats.org/officeDocument/2006/relationships/hyperlink" Target="https://www.norway.no/en/ukraine" TargetMode="External"/><Relationship Id="rId95" Type="http://schemas.openxmlformats.org/officeDocument/2006/relationships/hyperlink" Target="http://vassr.org/node/3154" TargetMode="External"/><Relationship Id="rId22" Type="http://schemas.openxmlformats.org/officeDocument/2006/relationships/hyperlink" Target="http://www.dobrobut-hromad.org/" TargetMode="External"/><Relationship Id="rId27" Type="http://schemas.openxmlformats.org/officeDocument/2006/relationships/hyperlink" Target="https://www.facebook.com/usaid.ards/videos/726354134213835/" TargetMode="External"/><Relationship Id="rId43" Type="http://schemas.openxmlformats.org/officeDocument/2006/relationships/hyperlink" Target="http://eef.org.ua/" TargetMode="External"/><Relationship Id="rId48" Type="http://schemas.openxmlformats.org/officeDocument/2006/relationships/hyperlink" Target="https://www.usaid.gov/uk/ukraine/our-work" TargetMode="External"/><Relationship Id="rId64" Type="http://schemas.openxmlformats.org/officeDocument/2006/relationships/hyperlink" Target="http://ukraine.nlembassy.org/" TargetMode="External"/><Relationship Id="rId69" Type="http://schemas.openxmlformats.org/officeDocument/2006/relationships/hyperlink" Target="https://ua.usembassy.gov/uk/education-culture-uk/democracy-grants-uk/" TargetMode="External"/><Relationship Id="rId113" Type="http://schemas.openxmlformats.org/officeDocument/2006/relationships/hyperlink" Target="http://www.bc-club.org.ua/stipendija-dlja-pediatriv-vid-jevropejskoji-spilnoti-ditjachoji-endokrinologiji" TargetMode="External"/><Relationship Id="rId118" Type="http://schemas.openxmlformats.org/officeDocument/2006/relationships/hyperlink" Target="https://www.m-gate.org/ua/" TargetMode="External"/><Relationship Id="rId80" Type="http://schemas.openxmlformats.org/officeDocument/2006/relationships/hyperlink" Target="http://www.iqenergy.org.ua/grants" TargetMode="External"/><Relationship Id="rId85" Type="http://schemas.openxmlformats.org/officeDocument/2006/relationships/hyperlink" Target="http://platforma-msb.org/finansuvannya-startapiv-biznes-inkub/" TargetMode="External"/><Relationship Id="rId12" Type="http://schemas.openxmlformats.org/officeDocument/2006/relationships/hyperlink" Target="https://ua.usembassy.gov/uk/education-culture-uk/u-s-ambassadors-fund-uk/" TargetMode="External"/><Relationship Id="rId17" Type="http://schemas.openxmlformats.org/officeDocument/2006/relationships/hyperlink" Target="http://www.ua.emb-japan.go.jp/itpr_uk/ua_oda.html" TargetMode="External"/><Relationship Id="rId33" Type="http://schemas.openxmlformats.org/officeDocument/2006/relationships/hyperlink" Target="http://www.irf.ua/grants/contests/" TargetMode="External"/><Relationship Id="rId38" Type="http://schemas.openxmlformats.org/officeDocument/2006/relationships/hyperlink" Target="http://eef.org.ua/" TargetMode="External"/><Relationship Id="rId59" Type="http://schemas.openxmlformats.org/officeDocument/2006/relationships/hyperlink" Target="http://www.community-democracies.org/Working-for-Democracy/Initiatives/CD-UNITED" TargetMode="External"/><Relationship Id="rId103" Type="http://schemas.openxmlformats.org/officeDocument/2006/relationships/hyperlink" Target="http://www.iom.org.ua/en/node/1691" TargetMode="External"/><Relationship Id="rId108" Type="http://schemas.openxmlformats.org/officeDocument/2006/relationships/hyperlink" Target="http://mfa.gov.il/MFA/mashav/Courses/Pages/default.aspx" TargetMode="External"/><Relationship Id="rId124" Type="http://schemas.openxmlformats.org/officeDocument/2006/relationships/hyperlink" Target="http://www.ec.kharkiv.edu/about_us.html" TargetMode="External"/><Relationship Id="rId129" Type="http://schemas.openxmlformats.org/officeDocument/2006/relationships/image" Target="media/image5.jpeg"/><Relationship Id="rId54" Type="http://schemas.openxmlformats.org/officeDocument/2006/relationships/hyperlink" Target="http://www.me.gov.ua/Documents/Detail?lang=uk-UA&amp;id=8dc8c0b0-4e27-409c-b90e-f076ab2a27d8&amp;title=ProgramiPidtrimkiPidprimtsiv" TargetMode="External"/><Relationship Id="rId70" Type="http://schemas.openxmlformats.org/officeDocument/2006/relationships/hyperlink" Target="http://ukraine.um.dk/uk/danida-ukr/" TargetMode="External"/><Relationship Id="rId75" Type="http://schemas.openxmlformats.org/officeDocument/2006/relationships/hyperlink" Target="http://my.visegradfund.org/Account/Login?ReturnUrl=%2f" TargetMode="External"/><Relationship Id="rId91" Type="http://schemas.openxmlformats.org/officeDocument/2006/relationships/hyperlink" Target="http://www.international.gc.ca/international/index.aspx?lang=fra" TargetMode="External"/><Relationship Id="rId96" Type="http://schemas.openxmlformats.org/officeDocument/2006/relationships/hyperlink" Target="https://www.giz.de/" TargetMode="External"/><Relationship Id="rId1" Type="http://schemas.openxmlformats.org/officeDocument/2006/relationships/styles" Target="styles.xml"/><Relationship Id="rId6" Type="http://schemas.openxmlformats.org/officeDocument/2006/relationships/hyperlink" Target="https://www.usaid.gov/uk/ukraine" TargetMode="External"/><Relationship Id="rId23" Type="http://schemas.openxmlformats.org/officeDocument/2006/relationships/hyperlink" Target="https://www.facebook.com/usaid.ards/posts/710561322459783:0" TargetMode="External"/><Relationship Id="rId28" Type="http://schemas.openxmlformats.org/officeDocument/2006/relationships/hyperlink" Target="http://www.hiltonfundforsisters.org/guidelinesforfunding.html" TargetMode="External"/><Relationship Id="rId49" Type="http://schemas.openxmlformats.org/officeDocument/2006/relationships/hyperlink" Target="https://www.facebook.com/USAIDUkraine/" TargetMode="External"/><Relationship Id="rId114" Type="http://schemas.openxmlformats.org/officeDocument/2006/relationships/hyperlink" Target="http://www.fulbright.org.ua/uk/pages/19/student.html" TargetMode="External"/><Relationship Id="rId119" Type="http://schemas.openxmlformats.org/officeDocument/2006/relationships/hyperlink" Target="http://www.britishcouncil.org.ua/active-citizens" TargetMode="External"/><Relationship Id="rId44" Type="http://schemas.openxmlformats.org/officeDocument/2006/relationships/hyperlink" Target="http://ufpp.gov.ua/business_advisory_services" TargetMode="External"/><Relationship Id="rId60" Type="http://schemas.openxmlformats.org/officeDocument/2006/relationships/hyperlink" Target="https://www.fundsforngos.org/latest-funds-for-ngos/apply-cocacola-foundations-community-support-opportunity/" TargetMode="External"/><Relationship Id="rId65" Type="http://schemas.openxmlformats.org/officeDocument/2006/relationships/hyperlink" Target="https://www.democracyendowment.eu/" TargetMode="External"/><Relationship Id="rId81" Type="http://schemas.openxmlformats.org/officeDocument/2006/relationships/hyperlink" Target="http://www.ebrd.com/home" TargetMode="External"/><Relationship Id="rId86" Type="http://schemas.openxmlformats.org/officeDocument/2006/relationships/hyperlink" Target="http://wannabiz.com.ua/for-startups/" TargetMode="External"/><Relationship Id="rId130" Type="http://schemas.openxmlformats.org/officeDocument/2006/relationships/image" Target="media/image6.jpeg"/><Relationship Id="rId13" Type="http://schemas.openxmlformats.org/officeDocument/2006/relationships/hyperlink" Target="http://www.ua.emb-japan.go.jp/itprtop_uk/00_000623.html" TargetMode="External"/><Relationship Id="rId18" Type="http://schemas.openxmlformats.org/officeDocument/2006/relationships/hyperlink" Target="https://www.mott.org/contact/" TargetMode="External"/><Relationship Id="rId39" Type="http://schemas.openxmlformats.org/officeDocument/2006/relationships/hyperlink" Target="http://www.me.gov.ua/Documents/Detail?lang=uk-UA&amp;id=8dc8c0b0-4e27-409c-b90e-f076ab2a27d8&amp;title=ProgramiPidtrimkiPidprimtsiv" TargetMode="External"/><Relationship Id="rId109" Type="http://schemas.openxmlformats.org/officeDocument/2006/relationships/hyperlink" Target="mailto:mashav@kiev.mfa.gov.ua" TargetMode="External"/><Relationship Id="rId34" Type="http://schemas.openxmlformats.org/officeDocument/2006/relationships/hyperlink" Target="http://www.minregion.gov.ua/press/news/minregion-dav-start-konkursu-krashhi-praktiki-mistsevogo-samovryaduvannya-u-2017-rotsi/" TargetMode="External"/><Relationship Id="rId50" Type="http://schemas.openxmlformats.org/officeDocument/2006/relationships/hyperlink" Target="http://www.lev.org.ua/" TargetMode="External"/><Relationship Id="rId55" Type="http://schemas.openxmlformats.org/officeDocument/2006/relationships/hyperlink" Target="https://ec.europa.eu/easme/en/cosme" TargetMode="External"/><Relationship Id="rId76" Type="http://schemas.openxmlformats.org/officeDocument/2006/relationships/hyperlink" Target="http://www.hiltonfundforsisters.org/guidelinesforfunding.html" TargetMode="External"/><Relationship Id="rId97" Type="http://schemas.openxmlformats.org/officeDocument/2006/relationships/hyperlink" Target="http://vassr.org/node/3207" TargetMode="External"/><Relationship Id="rId104" Type="http://schemas.openxmlformats.org/officeDocument/2006/relationships/hyperlink" Target="https://www.culturepartnership.eu/ua/publishing/creative-europe/about-creative-europe" TargetMode="External"/><Relationship Id="rId120" Type="http://schemas.openxmlformats.org/officeDocument/2006/relationships/hyperlink" Target="http://eeas.europa.eu/archives/delegations/ukraine/documents/virtual_library/education-in-eu_uk.pdf" TargetMode="External"/><Relationship Id="rId125" Type="http://schemas.openxmlformats.org/officeDocument/2006/relationships/image" Target="media/image1.png"/><Relationship Id="rId7" Type="http://schemas.openxmlformats.org/officeDocument/2006/relationships/hyperlink" Target="https://www.eda.admin.ch/countries/ukraine/uk/home/vertretungen/%20kooperationsbuero.html" TargetMode="External"/><Relationship Id="rId71" Type="http://schemas.openxmlformats.org/officeDocument/2006/relationships/hyperlink" Target="http://um.dk/en/danida-en/activities/countries-regions/eu-neighbours/" TargetMode="External"/><Relationship Id="rId92" Type="http://schemas.openxmlformats.org/officeDocument/2006/relationships/hyperlink" Target="http://www.swedenabroad.com/uk-UA/Embassies/Kiev/" TargetMode="External"/><Relationship Id="rId2" Type="http://schemas.openxmlformats.org/officeDocument/2006/relationships/settings" Target="settings.xml"/><Relationship Id="rId29" Type="http://schemas.openxmlformats.org/officeDocument/2006/relationships/hyperlink" Target="http://www.monsanto.com/global/ua/ourcommitments/pages/monsanto-fund.aspx" TargetMode="External"/><Relationship Id="rId24" Type="http://schemas.openxmlformats.org/officeDocument/2006/relationships/hyperlink" Target="https://www.prostir.ua/?grants=hranty-vid-proektu-usaid-pidtrymka-ahrarnoho-i-silskoho-rozvytku" TargetMode="External"/><Relationship Id="rId40" Type="http://schemas.openxmlformats.org/officeDocument/2006/relationships/hyperlink" Target="https://ec.europa.eu/easme/en/cosme" TargetMode="External"/><Relationship Id="rId45" Type="http://schemas.openxmlformats.org/officeDocument/2006/relationships/hyperlink" Target="http://www.ebrd.com/work-with-us/project-finance.html" TargetMode="External"/><Relationship Id="rId66" Type="http://schemas.openxmlformats.org/officeDocument/2006/relationships/hyperlink" Target="http://gurt.org.ua/news/grants/36114/" TargetMode="External"/><Relationship Id="rId87" Type="http://schemas.openxmlformats.org/officeDocument/2006/relationships/hyperlink" Target="http://region.kname.edu.ua/index.php/uk/granti/162-fond-dzhona-i-ketrinmakartur" TargetMode="External"/><Relationship Id="rId110" Type="http://schemas.openxmlformats.org/officeDocument/2006/relationships/hyperlink" Target="http://embassies.gov.il/kiev/mashav/Pages/AnketiMASHAV.aspx" TargetMode="External"/><Relationship Id="rId115" Type="http://schemas.openxmlformats.org/officeDocument/2006/relationships/hyperlink" Target="http://studway.com.ua/italiya-proponuie-stipendii/" TargetMode="External"/><Relationship Id="rId131" Type="http://schemas.openxmlformats.org/officeDocument/2006/relationships/image" Target="media/image7.jpeg"/><Relationship Id="rId61" Type="http://schemas.openxmlformats.org/officeDocument/2006/relationships/hyperlink" Target="http://www.coca-colacompany.com/our-company/community-requests-guidelines-application" TargetMode="External"/><Relationship Id="rId82" Type="http://schemas.openxmlformats.org/officeDocument/2006/relationships/hyperlink" Target="http://www.iqenergy.org.ua/about/" TargetMode="External"/><Relationship Id="rId19" Type="http://schemas.openxmlformats.org/officeDocument/2006/relationships/hyperlink" Target="http://cd-platform.org/publications/1284-granti-z-organizatsijnogo-rozvitku-ogs" TargetMode="External"/><Relationship Id="rId14" Type="http://schemas.openxmlformats.org/officeDocument/2006/relationships/hyperlink" Target="http://visegradfund.org/grants/" TargetMode="External"/><Relationship Id="rId30" Type="http://schemas.openxmlformats.org/officeDocument/2006/relationships/hyperlink" Target="http://agroconf.org/content/ievropeyskiy-fond-rozvitku-ukrayinskogo-sela" TargetMode="External"/><Relationship Id="rId35" Type="http://schemas.openxmlformats.org/officeDocument/2006/relationships/hyperlink" Target="http://www.estemb.kiev.ua/ukr" TargetMode="External"/><Relationship Id="rId56" Type="http://schemas.openxmlformats.org/officeDocument/2006/relationships/hyperlink" Target="http://cd-platform.org/publications/1284-granti-z-organizatsijnogo-rozvitku-ogs" TargetMode="External"/><Relationship Id="rId77" Type="http://schemas.openxmlformats.org/officeDocument/2006/relationships/hyperlink" Target="https://www.democracyendowment.eu/" TargetMode="External"/><Relationship Id="rId100" Type="http://schemas.openxmlformats.org/officeDocument/2006/relationships/hyperlink" Target="http://euroquiz.org.ua/" TargetMode="External"/><Relationship Id="rId105" Type="http://schemas.openxmlformats.org/officeDocument/2006/relationships/hyperlink" Target="https://www.culturepartnership.eu/upload/editor/buklet_PRINT.pdf" TargetMode="External"/><Relationship Id="rId126" Type="http://schemas.openxmlformats.org/officeDocument/2006/relationships/image" Target="media/image2.jpeg"/><Relationship Id="rId8" Type="http://schemas.openxmlformats.org/officeDocument/2006/relationships/hyperlink" Target="http://www.bosch-stiftung.de/content/language2/html/8171.asp" TargetMode="External"/><Relationship Id="rId51" Type="http://schemas.openxmlformats.org/officeDocument/2006/relationships/hyperlink" Target="https://www.prostir.ua/?grants=hrantova-prohrama-vidkryti-dveri-dlya-pidtrymky-korotkostrokovyh-initsiatyv-hromadskyh-orhanizatsij" TargetMode="External"/><Relationship Id="rId72" Type="http://schemas.openxmlformats.org/officeDocument/2006/relationships/hyperlink" Target="https://ua.usembassy.gov/uk/uk/democracy.html" TargetMode="External"/><Relationship Id="rId93" Type="http://schemas.openxmlformats.org/officeDocument/2006/relationships/hyperlink" Target="http://www.kiew.diplo.de/Vertretung/kiew/uk/Startseite.html" TargetMode="External"/><Relationship Id="rId98" Type="http://schemas.openxmlformats.org/officeDocument/2006/relationships/hyperlink" Target="https://eeas.europa.eu/delegations/ukraine/19221/vseukrayinskyy-proekt-yes-vybir-molodogo-pokolinnya-ukrayiny_uk" TargetMode="External"/><Relationship Id="rId121" Type="http://schemas.openxmlformats.org/officeDocument/2006/relationships/hyperlink" Target="http://mobility.univ.kiev.ua/?page_id=237&amp;lang=uk" TargetMode="External"/><Relationship Id="rId3" Type="http://schemas.openxmlformats.org/officeDocument/2006/relationships/webSettings" Target="webSettings.xml"/><Relationship Id="rId25" Type="http://schemas.openxmlformats.org/officeDocument/2006/relationships/hyperlink" Target="https://www.usaid.gov/uk/ukraine/agriculture" TargetMode="External"/><Relationship Id="rId46" Type="http://schemas.openxmlformats.org/officeDocument/2006/relationships/hyperlink" Target="http://www.canadainternational.gc.ca/ukraine/index.aspx?lang=ukr" TargetMode="External"/><Relationship Id="rId67" Type="http://schemas.openxmlformats.org/officeDocument/2006/relationships/hyperlink" Target="https://www.democracyendowment.eu/ru/support/" TargetMode="External"/><Relationship Id="rId116" Type="http://schemas.openxmlformats.org/officeDocument/2006/relationships/hyperlink" Target="http://www.fabrica.it/apply/" TargetMode="External"/><Relationship Id="rId20" Type="http://schemas.openxmlformats.org/officeDocument/2006/relationships/hyperlink" Target="http://ednannia.ua/images/CF_grant_announcement_2016.pdf" TargetMode="External"/><Relationship Id="rId41" Type="http://schemas.openxmlformats.org/officeDocument/2006/relationships/hyperlink" Target="http://international.gc.ca/world-monde/funding-financement/call_proposal-appel_proposition.aspx?lang=eng" TargetMode="External"/><Relationship Id="rId62" Type="http://schemas.openxmlformats.org/officeDocument/2006/relationships/hyperlink" Target="https://www.government.nl/" TargetMode="External"/><Relationship Id="rId83" Type="http://schemas.openxmlformats.org/officeDocument/2006/relationships/hyperlink" Target="http://www.iqenergy.org.ua/technologies" TargetMode="External"/><Relationship Id="rId88" Type="http://schemas.openxmlformats.org/officeDocument/2006/relationships/hyperlink" Target="https://www.eda.admin.ch/deza/en/home/countries/ukraine.html" TargetMode="External"/><Relationship Id="rId111" Type="http://schemas.openxmlformats.org/officeDocument/2006/relationships/hyperlink" Target="http://www.sabitprogram.org/" TargetMode="External"/><Relationship Id="rId132" Type="http://schemas.openxmlformats.org/officeDocument/2006/relationships/fontTable" Target="fontTable.xml"/><Relationship Id="rId15" Type="http://schemas.openxmlformats.org/officeDocument/2006/relationships/hyperlink" Target="http://my.visegradfund.org/Account/Login?ReturnUrl=%2f" TargetMode="External"/><Relationship Id="rId36" Type="http://schemas.openxmlformats.org/officeDocument/2006/relationships/hyperlink" Target="http://www.vm.ee/en/taxonomy/term/55" TargetMode="External"/><Relationship Id="rId57" Type="http://schemas.openxmlformats.org/officeDocument/2006/relationships/hyperlink" Target="https://www.usaid.gov/uk/ukraine" TargetMode="External"/><Relationship Id="rId106" Type="http://schemas.openxmlformats.org/officeDocument/2006/relationships/hyperlink" Target="http://www.americancouncils.org.ua/uk/pages/13/" TargetMode="External"/><Relationship Id="rId127" Type="http://schemas.openxmlformats.org/officeDocument/2006/relationships/image" Target="media/image3.jpeg"/><Relationship Id="rId10" Type="http://schemas.openxmlformats.org/officeDocument/2006/relationships/hyperlink" Target="http://gurt.org.ua/news/grants/36049/" TargetMode="External"/><Relationship Id="rId31" Type="http://schemas.openxmlformats.org/officeDocument/2006/relationships/hyperlink" Target="http://icps.com.ua/assets/uploads/files/block_canada_20160324.pdf" TargetMode="External"/><Relationship Id="rId52" Type="http://schemas.openxmlformats.org/officeDocument/2006/relationships/hyperlink" Target="https://pactworld.app.box.com/s/ruic50ai23rdak2k1jhkbl1u0u2nw3li" TargetMode="External"/><Relationship Id="rId73" Type="http://schemas.openxmlformats.org/officeDocument/2006/relationships/hyperlink" Target="https://ua.usembassy.gov/uk/education-culture-uk/current-programs-grants-uk/" TargetMode="External"/><Relationship Id="rId78" Type="http://schemas.openxmlformats.org/officeDocument/2006/relationships/hyperlink" Target="http://gurt.org.ua/news/grants/36114/" TargetMode="External"/><Relationship Id="rId94" Type="http://schemas.openxmlformats.org/officeDocument/2006/relationships/hyperlink" Target="https://www.giz.de/de/html/index.html" TargetMode="External"/><Relationship Id="rId99" Type="http://schemas.openxmlformats.org/officeDocument/2006/relationships/hyperlink" Target="http://vassr.org/node/3179" TargetMode="External"/><Relationship Id="rId101" Type="http://schemas.openxmlformats.org/officeDocument/2006/relationships/hyperlink" Target="http://euroquiz.org.ua/" TargetMode="External"/><Relationship Id="rId122" Type="http://schemas.openxmlformats.org/officeDocument/2006/relationships/hyperlink" Target="http://www.pu.if.ua/uk/osvitni-prohramy" TargetMode="External"/><Relationship Id="rId4" Type="http://schemas.openxmlformats.org/officeDocument/2006/relationships/hyperlink" Target="http://www.ua.emb-japan.go.jp/itpr_uk/ua_oda.html" TargetMode="External"/><Relationship Id="rId9" Type="http://schemas.openxmlformats.org/officeDocument/2006/relationships/hyperlink" Target="http://www.globalfundforchildren.org/" TargetMode="External"/><Relationship Id="rId26" Type="http://schemas.openxmlformats.org/officeDocument/2006/relationships/hyperlink" Target="https://www.prostir.ua/wp-content/uploads/2017/01/SIF-APS-01_Final_2017_02_02.pdf" TargetMode="External"/><Relationship Id="rId47" Type="http://schemas.openxmlformats.org/officeDocument/2006/relationships/hyperlink" Target="http://www.ier.com.ua/ua/announce?pid=5339" TargetMode="External"/><Relationship Id="rId68" Type="http://schemas.openxmlformats.org/officeDocument/2006/relationships/hyperlink" Target="http://www.globalfundforchildren.org/" TargetMode="External"/><Relationship Id="rId89" Type="http://schemas.openxmlformats.org/officeDocument/2006/relationships/hyperlink" Target="http://www.wdcb.ru/grants/mcartur.html" TargetMode="External"/><Relationship Id="rId112" Type="http://schemas.openxmlformats.org/officeDocument/2006/relationships/hyperlink" Target="http://www.sabitprogram.org/index.php?option=calendar&amp;Itemid=73" TargetMode="External"/><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18</Pages>
  <Words>7841</Words>
  <Characters>44698</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Tanya-PC</dc:creator>
  <cp:keywords/>
  <dc:description/>
  <cp:lastModifiedBy>Tanya-PC</cp:lastModifiedBy>
  <cp:revision>3</cp:revision>
  <dcterms:created xsi:type="dcterms:W3CDTF">2019-10-23T14:02:00Z</dcterms:created>
  <dcterms:modified xsi:type="dcterms:W3CDTF">2019-10-25T07:50:00Z</dcterms:modified>
</cp:coreProperties>
</file>