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A9A8" w14:textId="77777777" w:rsidR="00C14ACE" w:rsidRDefault="00C14ACE" w:rsidP="000318BE">
      <w:pPr>
        <w:pStyle w:val="a3"/>
        <w:shd w:val="clear" w:color="auto" w:fill="FFFFFF"/>
        <w:spacing w:before="0" w:beforeAutospacing="0" w:after="0" w:afterAutospacing="0"/>
        <w:rPr>
          <w:color w:val="7E8388"/>
        </w:rPr>
      </w:pPr>
    </w:p>
    <w:p w14:paraId="2D2F0596" w14:textId="64A3D116" w:rsidR="008822F8" w:rsidRPr="0056528C" w:rsidRDefault="008822F8" w:rsidP="00CD2B8F">
      <w:pPr>
        <w:pStyle w:val="a3"/>
        <w:shd w:val="clear" w:color="auto" w:fill="FFFFFF"/>
        <w:spacing w:before="0" w:beforeAutospacing="0" w:after="0" w:afterAutospacing="0"/>
        <w:jc w:val="right"/>
        <w:rPr>
          <w:lang w:val="uk-UA"/>
        </w:rPr>
      </w:pPr>
      <w:r w:rsidRPr="00CD2B8F">
        <w:rPr>
          <w:rStyle w:val="a4"/>
        </w:rPr>
        <w:t> </w:t>
      </w:r>
      <w:r w:rsidRPr="00CD2B8F">
        <w:t xml:space="preserve">Додаток </w:t>
      </w:r>
      <w:r w:rsidR="0056528C">
        <w:rPr>
          <w:lang w:val="uk-UA"/>
        </w:rPr>
        <w:t>1</w:t>
      </w:r>
    </w:p>
    <w:p w14:paraId="7FF61465" w14:textId="77777777" w:rsidR="008822F8" w:rsidRPr="00CD2B8F" w:rsidRDefault="008822F8" w:rsidP="00CD2B8F">
      <w:pPr>
        <w:pStyle w:val="a3"/>
        <w:shd w:val="clear" w:color="auto" w:fill="FFFFFF"/>
        <w:spacing w:before="0" w:beforeAutospacing="0" w:after="0" w:afterAutospacing="0"/>
        <w:jc w:val="right"/>
      </w:pPr>
      <w:r w:rsidRPr="00CD2B8F">
        <w:t>до рішення _______________________</w:t>
      </w:r>
    </w:p>
    <w:p w14:paraId="1E795CC8" w14:textId="1F12E121" w:rsidR="008822F8" w:rsidRPr="00CD2B8F" w:rsidRDefault="008822F8" w:rsidP="00CD2B8F">
      <w:pPr>
        <w:pStyle w:val="a3"/>
        <w:shd w:val="clear" w:color="auto" w:fill="FFFFFF"/>
        <w:spacing w:before="0" w:beforeAutospacing="0" w:after="0" w:afterAutospacing="0"/>
        <w:jc w:val="right"/>
      </w:pPr>
      <w:r w:rsidRPr="00CD2B8F">
        <w:t>«_____» _________202</w:t>
      </w:r>
      <w:r w:rsidR="00A716B2" w:rsidRPr="00CD2B8F">
        <w:t>2</w:t>
      </w:r>
      <w:r w:rsidRPr="00CD2B8F">
        <w:t xml:space="preserve"> №____</w:t>
      </w:r>
    </w:p>
    <w:p w14:paraId="30E92253" w14:textId="77777777" w:rsidR="008822F8" w:rsidRPr="00CD2B8F" w:rsidRDefault="008822F8" w:rsidP="00CD2B8F">
      <w:pPr>
        <w:pStyle w:val="a3"/>
        <w:shd w:val="clear" w:color="auto" w:fill="FFFFFF"/>
        <w:spacing w:before="0" w:beforeAutospacing="0" w:after="0" w:afterAutospacing="0"/>
        <w:jc w:val="right"/>
      </w:pPr>
      <w:r w:rsidRPr="00CD2B8F">
        <w:t> </w:t>
      </w:r>
    </w:p>
    <w:p w14:paraId="7AD6906F" w14:textId="77777777" w:rsidR="008822F8" w:rsidRPr="00CD2B8F" w:rsidRDefault="008822F8" w:rsidP="002F0F4C">
      <w:pPr>
        <w:pStyle w:val="a3"/>
        <w:shd w:val="clear" w:color="auto" w:fill="FFFFFF"/>
        <w:spacing w:before="0" w:beforeAutospacing="0" w:after="0" w:afterAutospacing="0"/>
        <w:jc w:val="both"/>
      </w:pPr>
      <w:r w:rsidRPr="00CD2B8F">
        <w:rPr>
          <w:rStyle w:val="a4"/>
        </w:rPr>
        <w:t>                                                                      Методика</w:t>
      </w:r>
    </w:p>
    <w:p w14:paraId="146FDAB4" w14:textId="34768C28" w:rsidR="008822F8" w:rsidRDefault="008822F8" w:rsidP="00CD2B8F">
      <w:pPr>
        <w:pStyle w:val="a3"/>
        <w:shd w:val="clear" w:color="auto" w:fill="FFFFFF"/>
        <w:spacing w:before="0" w:beforeAutospacing="0" w:after="0" w:afterAutospacing="0"/>
        <w:jc w:val="center"/>
        <w:rPr>
          <w:rStyle w:val="a4"/>
          <w:lang w:val="uk-UA"/>
        </w:rPr>
      </w:pPr>
      <w:r w:rsidRPr="00CD2B8F">
        <w:rPr>
          <w:rStyle w:val="a4"/>
        </w:rPr>
        <w:t xml:space="preserve">розрахунку орендної плати за комунальне майно </w:t>
      </w:r>
      <w:r w:rsidR="00E32708" w:rsidRPr="00CD2B8F">
        <w:rPr>
          <w:rStyle w:val="a4"/>
          <w:lang w:val="uk-UA"/>
        </w:rPr>
        <w:t>Дунаєвецької міської ради</w:t>
      </w:r>
    </w:p>
    <w:p w14:paraId="2225DFEB" w14:textId="355E317D" w:rsidR="008822F8" w:rsidRPr="00CD2B8F" w:rsidRDefault="008822F8" w:rsidP="001364FD">
      <w:pPr>
        <w:pStyle w:val="a3"/>
        <w:shd w:val="clear" w:color="auto" w:fill="FFFFFF"/>
        <w:spacing w:before="240" w:beforeAutospacing="0" w:after="0" w:afterAutospacing="0"/>
        <w:ind w:firstLine="709"/>
        <w:jc w:val="both"/>
      </w:pPr>
      <w:r w:rsidRPr="00CD2B8F">
        <w:t xml:space="preserve">      Методика розрахунку орендної плати за комунальне майно </w:t>
      </w:r>
      <w:r w:rsidR="00E32708" w:rsidRPr="00CD2B8F">
        <w:rPr>
          <w:lang w:val="uk-UA"/>
        </w:rPr>
        <w:t>Дунаєвецької міської ради</w:t>
      </w:r>
      <w:r w:rsidRPr="00CD2B8F">
        <w:t xml:space="preserve"> (надалі – Методика) розроблена відповідно до Закону України «Про оренду державного та комунал</w:t>
      </w:r>
      <w:r w:rsidR="00A716B2" w:rsidRPr="00CD2B8F">
        <w:t>ьного майна» (далі - Закон), з у</w:t>
      </w:r>
      <w:r w:rsidRPr="00CD2B8F">
        <w:t xml:space="preserve">рахуванням положень Цивільного кодексу України, Господарського кодексу України, Закону України «Про місцеве самоврядування в Україні», </w:t>
      </w:r>
      <w:r w:rsidR="001364FD">
        <w:t xml:space="preserve"> </w:t>
      </w:r>
      <w:r w:rsidRPr="00CD2B8F">
        <w:t xml:space="preserve">Порядку передачі в оренду державного та комунального майна, затвердженим  постановою Кабінету Міністрів України від 03.06.2020 р. №483 </w:t>
      </w:r>
      <w:r w:rsidR="001364FD">
        <w:t xml:space="preserve">(далі - Порядок) </w:t>
      </w:r>
      <w:r w:rsidRPr="00CD2B8F">
        <w:t>з метою затвердження єдиного організаційно-економічного механізму</w:t>
      </w:r>
      <w:r w:rsidRPr="00CD2B8F">
        <w:rPr>
          <w:rStyle w:val="a5"/>
        </w:rPr>
        <w:t> </w:t>
      </w:r>
      <w:r w:rsidRPr="00CD2B8F">
        <w:t>розрахунку орендної плати у випадках, визначених чинним законодавством.</w:t>
      </w:r>
    </w:p>
    <w:p w14:paraId="220BFA83" w14:textId="77777777" w:rsidR="008822F8" w:rsidRPr="00CD2B8F" w:rsidRDefault="008822F8" w:rsidP="001364FD">
      <w:pPr>
        <w:pStyle w:val="a3"/>
        <w:shd w:val="clear" w:color="auto" w:fill="FFFFFF"/>
        <w:spacing w:before="0" w:beforeAutospacing="0" w:after="240" w:afterAutospacing="0"/>
        <w:ind w:firstLine="709"/>
        <w:jc w:val="both"/>
      </w:pPr>
      <w:r w:rsidRPr="00CD2B8F">
        <w:t>     Орендна плата - це встановлений договором оренди платіж у грошовій формі, який орендар сплачує за користування майном на умовах, визначених у договорі оренди (в тому числі розмір платежу, терміни внесення тощо) та незалежно від наслідків господарської та іншої діяльності.</w:t>
      </w:r>
    </w:p>
    <w:p w14:paraId="409639A6" w14:textId="77777777" w:rsidR="008822F8" w:rsidRPr="002A2FF3" w:rsidRDefault="008822F8" w:rsidP="001364FD">
      <w:pPr>
        <w:pStyle w:val="a3"/>
        <w:shd w:val="clear" w:color="auto" w:fill="FFFFFF"/>
        <w:spacing w:before="0" w:beforeAutospacing="0" w:after="0" w:afterAutospacing="0"/>
        <w:ind w:firstLine="709"/>
        <w:jc w:val="both"/>
        <w:rPr>
          <w:b/>
        </w:rPr>
      </w:pPr>
      <w:r w:rsidRPr="002A2FF3">
        <w:rPr>
          <w:rStyle w:val="a4"/>
          <w:b w:val="0"/>
        </w:rPr>
        <w:t>1. Розрахунок орендної плати.</w:t>
      </w:r>
    </w:p>
    <w:p w14:paraId="5E2E68C6" w14:textId="5783282D" w:rsidR="008822F8" w:rsidRPr="00CD2B8F" w:rsidRDefault="008822F8" w:rsidP="001364FD">
      <w:pPr>
        <w:pStyle w:val="a3"/>
        <w:shd w:val="clear" w:color="auto" w:fill="FFFFFF"/>
        <w:spacing w:before="0" w:beforeAutospacing="0" w:after="0" w:afterAutospacing="0"/>
        <w:ind w:firstLine="709"/>
        <w:contextualSpacing/>
        <w:jc w:val="both"/>
      </w:pPr>
      <w:r w:rsidRPr="00CD2B8F">
        <w:t>1.1. Орендна плата відповідно до цієї Методики визнача</w:t>
      </w:r>
      <w:r w:rsidR="004B71BE">
        <w:t>ється на підставі застосування </w:t>
      </w:r>
      <w:r w:rsidRPr="00CD2B8F">
        <w:t xml:space="preserve">орендних ставок, </w:t>
      </w:r>
      <w:r w:rsidR="00063082">
        <w:rPr>
          <w:lang w:val="uk-UA"/>
        </w:rPr>
        <w:t xml:space="preserve">що встановлюються </w:t>
      </w:r>
      <w:r w:rsidRPr="00CD2B8F">
        <w:t>у відсотковому відношенні до ринкової вартості об’єкта оренди, визначеної відповідно до статті 8 Закону (крім оренди майна суб’єктами, зазначеними у пункті 2 цієї Методики).</w:t>
      </w:r>
    </w:p>
    <w:p w14:paraId="35765B1B" w14:textId="77777777" w:rsidR="008822F8" w:rsidRPr="00CD2B8F" w:rsidRDefault="008822F8" w:rsidP="008F3CC0">
      <w:pPr>
        <w:pStyle w:val="a3"/>
        <w:shd w:val="clear" w:color="auto" w:fill="FFFFFF"/>
        <w:spacing w:before="240" w:beforeAutospacing="0" w:after="0" w:afterAutospacing="0"/>
        <w:ind w:firstLine="709"/>
        <w:contextualSpacing/>
        <w:jc w:val="both"/>
      </w:pPr>
      <w:r w:rsidRPr="00CD2B8F">
        <w:t>1.2. Орендна плата розраховується у такій послідовності: визначається розмір річної орендної плати. На основі розміру річної орендної плати розраховується розмір орендної плати за перший місяць оренди (базовий місяць). У разі, коли термін оренди менший за один місяць або за одну добу,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14:paraId="1891F939" w14:textId="77777777" w:rsidR="008822F8" w:rsidRPr="003B1ABC" w:rsidRDefault="008822F8" w:rsidP="008F3CC0">
      <w:pPr>
        <w:pStyle w:val="a3"/>
        <w:shd w:val="clear" w:color="auto" w:fill="FFFFFF"/>
        <w:spacing w:before="240" w:beforeAutospacing="0" w:after="0" w:afterAutospacing="0"/>
        <w:ind w:firstLine="709"/>
        <w:contextualSpacing/>
        <w:jc w:val="both"/>
        <w:rPr>
          <w:b/>
        </w:rPr>
      </w:pPr>
      <w:r w:rsidRPr="003B1ABC">
        <w:rPr>
          <w:rStyle w:val="a4"/>
          <w:b w:val="0"/>
        </w:rPr>
        <w:t>1.3.</w:t>
      </w:r>
      <w:r w:rsidRPr="003B1ABC">
        <w:rPr>
          <w:b/>
        </w:rPr>
        <w:t> </w:t>
      </w:r>
      <w:r w:rsidRPr="003B1ABC">
        <w:rPr>
          <w:rStyle w:val="a4"/>
          <w:b w:val="0"/>
        </w:rPr>
        <w:t>Затверджений цією Методикою розрахунок орендної плати застосовується у випадках, визначених Законом, а саме:</w:t>
      </w:r>
    </w:p>
    <w:p w14:paraId="3312AE17" w14:textId="42C632A6" w:rsidR="008822F8" w:rsidRPr="00CD2B8F" w:rsidRDefault="008822F8" w:rsidP="00EE2EAD">
      <w:pPr>
        <w:pStyle w:val="a3"/>
        <w:shd w:val="clear" w:color="auto" w:fill="FFFFFF"/>
        <w:spacing w:before="0" w:beforeAutospacing="0" w:after="0" w:afterAutospacing="0"/>
        <w:ind w:firstLine="709"/>
        <w:contextualSpacing/>
        <w:jc w:val="both"/>
      </w:pPr>
      <w:r w:rsidRPr="00CD2B8F">
        <w:t xml:space="preserve">1.3.1. у разі передачі </w:t>
      </w:r>
      <w:r w:rsidR="00E32708" w:rsidRPr="00CD2B8F">
        <w:rPr>
          <w:lang w:val="uk-UA"/>
        </w:rPr>
        <w:t>єдиного майнового комплексу (ЄМК)</w:t>
      </w:r>
      <w:r w:rsidRPr="00CD2B8F">
        <w:t>, нерухомого майна, іншого окремого індивідуально визначеного майна в оренду вперше без проведення аукціону;</w:t>
      </w:r>
    </w:p>
    <w:p w14:paraId="6EAD6C8A" w14:textId="77777777" w:rsidR="008822F8" w:rsidRPr="00CD2B8F" w:rsidRDefault="008822F8" w:rsidP="00EE2EAD">
      <w:pPr>
        <w:pStyle w:val="a3"/>
        <w:shd w:val="clear" w:color="auto" w:fill="FFFFFF"/>
        <w:spacing w:before="0" w:beforeAutospacing="0" w:after="0" w:afterAutospacing="0"/>
        <w:ind w:firstLine="709"/>
        <w:contextualSpacing/>
        <w:jc w:val="both"/>
      </w:pPr>
      <w:r w:rsidRPr="00CD2B8F">
        <w:t>1.3.2. у разі продовження без проведення аукціону договорів оренди ЄМК, нерухомого майна, іншого окремого індивідуально визначеного майна, укладених без проведення аукціону або конкурсу;</w:t>
      </w:r>
    </w:p>
    <w:p w14:paraId="0E29CF37" w14:textId="77777777" w:rsidR="008822F8" w:rsidRPr="00CD2B8F" w:rsidRDefault="008822F8" w:rsidP="00EE2EAD">
      <w:pPr>
        <w:pStyle w:val="a3"/>
        <w:shd w:val="clear" w:color="auto" w:fill="FFFFFF"/>
        <w:spacing w:before="0" w:beforeAutospacing="0" w:after="0" w:afterAutospacing="0"/>
        <w:ind w:firstLine="709"/>
        <w:contextualSpacing/>
        <w:jc w:val="both"/>
      </w:pPr>
      <w:r w:rsidRPr="00CD2B8F">
        <w:t>1.3.3. у разі визначення стартової орендної плати на першому електронному аукціоні з передачі в оренду іншого окремого індивідуально визначеного майна (крім транспортних засобів) та у разі визначення стартової орендної плати на електронному аукціоні щодо продовження договору оренди іншого окремого індивідуально визначеного майна (крім транспортних засобів).</w:t>
      </w:r>
    </w:p>
    <w:p w14:paraId="74FF25CD" w14:textId="291478BB" w:rsidR="008822F8" w:rsidRDefault="008822F8" w:rsidP="00C97083">
      <w:pPr>
        <w:pStyle w:val="a3"/>
        <w:shd w:val="clear" w:color="auto" w:fill="FFFFFF"/>
        <w:tabs>
          <w:tab w:val="left" w:pos="1134"/>
        </w:tabs>
        <w:spacing w:before="0" w:beforeAutospacing="0" w:after="0" w:afterAutospacing="0"/>
        <w:ind w:firstLine="709"/>
        <w:contextualSpacing/>
        <w:jc w:val="both"/>
      </w:pPr>
      <w:r w:rsidRPr="00CD2B8F">
        <w:t>Розмір орендної плати за транспортні засоби визначається в порядку передбаченому для розрахунку орендної плати за нерухоме майно.</w:t>
      </w:r>
    </w:p>
    <w:p w14:paraId="7B5A2BD8" w14:textId="77777777" w:rsidR="008822F8" w:rsidRPr="00CD2B8F" w:rsidRDefault="008822F8" w:rsidP="003B1ABC">
      <w:pPr>
        <w:pStyle w:val="a3"/>
        <w:shd w:val="clear" w:color="auto" w:fill="FFFFFF"/>
        <w:spacing w:before="0" w:beforeAutospacing="0" w:after="0" w:afterAutospacing="0"/>
        <w:ind w:firstLine="709"/>
        <w:contextualSpacing/>
        <w:jc w:val="both"/>
      </w:pPr>
      <w:r w:rsidRPr="003B1ABC">
        <w:rPr>
          <w:rStyle w:val="a4"/>
          <w:b w:val="0"/>
        </w:rPr>
        <w:t>1.4.</w:t>
      </w:r>
      <w:r w:rsidRPr="00A31332">
        <w:rPr>
          <w:rStyle w:val="a4"/>
        </w:rPr>
        <w:t xml:space="preserve"> </w:t>
      </w:r>
      <w:r w:rsidRPr="00CD2B8F">
        <w:t>У випадку коли розмір орендної плати розрахований за цією Методикою є нижчим за розмір орендної плати договору, що продовжується, то орендна плата встановлюється на рівні останньої місячної орендної плати, встановленої договором, що продовжується.</w:t>
      </w:r>
    </w:p>
    <w:p w14:paraId="4D50FFC5" w14:textId="77777777" w:rsidR="008822F8" w:rsidRPr="00CD2B8F" w:rsidRDefault="008822F8" w:rsidP="00E419CC">
      <w:pPr>
        <w:pStyle w:val="a3"/>
        <w:shd w:val="clear" w:color="auto" w:fill="FFFFFF"/>
        <w:spacing w:before="0" w:beforeAutospacing="0" w:after="0" w:afterAutospacing="0"/>
        <w:ind w:firstLine="709"/>
        <w:jc w:val="both"/>
      </w:pPr>
      <w:r w:rsidRPr="00CD2B8F">
        <w:t xml:space="preserve">1.5. </w:t>
      </w:r>
      <w:r w:rsidRPr="0064787C">
        <w:t>Пункти 3, 4 цієї Методики застосовуються</w:t>
      </w:r>
      <w:r w:rsidRPr="00CD2B8F">
        <w:t xml:space="preserve"> незалежно від способу отримання майна в оренду та розрахунку орендної плати.</w:t>
      </w:r>
    </w:p>
    <w:p w14:paraId="3770FD9C" w14:textId="77777777" w:rsidR="008822F8" w:rsidRPr="00E419CC" w:rsidRDefault="008822F8" w:rsidP="00E419CC">
      <w:pPr>
        <w:pStyle w:val="a3"/>
        <w:shd w:val="clear" w:color="auto" w:fill="FFFFFF"/>
        <w:spacing w:before="0" w:beforeAutospacing="0" w:after="0" w:afterAutospacing="0"/>
        <w:ind w:firstLine="709"/>
        <w:jc w:val="both"/>
        <w:rPr>
          <w:b/>
        </w:rPr>
      </w:pPr>
      <w:r w:rsidRPr="00E419CC">
        <w:rPr>
          <w:rStyle w:val="a4"/>
          <w:b w:val="0"/>
        </w:rPr>
        <w:lastRenderedPageBreak/>
        <w:t>1.6. Розрахунок орендної плати</w:t>
      </w:r>
      <w:r w:rsidRPr="00E419CC">
        <w:rPr>
          <w:b/>
        </w:rPr>
        <w:t> </w:t>
      </w:r>
      <w:r w:rsidRPr="00E419CC">
        <w:rPr>
          <w:rStyle w:val="a4"/>
          <w:b w:val="0"/>
        </w:rPr>
        <w:t>за ЄМК, нерухоме майно, інше окреме індивідуально визначене майно:</w:t>
      </w:r>
    </w:p>
    <w:p w14:paraId="54350B26" w14:textId="29230F59" w:rsidR="00EF0B05" w:rsidRPr="00CD2B8F" w:rsidRDefault="008822F8" w:rsidP="00E419CC">
      <w:pPr>
        <w:pStyle w:val="a3"/>
        <w:shd w:val="clear" w:color="auto" w:fill="FFFFFF"/>
        <w:spacing w:before="0" w:beforeAutospacing="0" w:after="0" w:afterAutospacing="0"/>
        <w:ind w:firstLine="709"/>
        <w:jc w:val="both"/>
      </w:pPr>
      <w:r w:rsidRPr="00CD2B8F">
        <w:t xml:space="preserve"> 1.6.1. </w:t>
      </w:r>
      <w:r w:rsidR="00EF0B05" w:rsidRPr="00CD2B8F">
        <w:t>У разі оренди нерухомого майна (крім оренди нерухомого майна орендарями, зазначеними у пункті 2 цієї Методики) та іншого окремого індивідуально визначеного майна розмір річної орендної плати визначається за формулою:</w:t>
      </w:r>
    </w:p>
    <w:p w14:paraId="11F9A433" w14:textId="77777777" w:rsidR="00EF0B05" w:rsidRPr="00CD2B8F" w:rsidRDefault="00EF0B05" w:rsidP="00C97083">
      <w:pPr>
        <w:shd w:val="clear" w:color="auto" w:fill="FFFFFF"/>
        <w:spacing w:after="0"/>
        <w:ind w:firstLine="709"/>
        <w:jc w:val="center"/>
        <w:rPr>
          <w:rFonts w:eastAsia="Times New Roman" w:cs="Times New Roman"/>
          <w:sz w:val="24"/>
          <w:szCs w:val="24"/>
          <w:lang w:eastAsia="ru-RU"/>
        </w:rPr>
      </w:pPr>
      <w:r w:rsidRPr="00CD2B8F">
        <w:rPr>
          <w:rFonts w:eastAsia="Times New Roman" w:cs="Times New Roman"/>
          <w:noProof/>
          <w:sz w:val="24"/>
          <w:szCs w:val="24"/>
          <w:lang w:eastAsia="ru-RU"/>
        </w:rPr>
        <w:drawing>
          <wp:inline distT="0" distB="0" distL="0" distR="0" wp14:anchorId="4A453108" wp14:editId="5B76D3AD">
            <wp:extent cx="1133475" cy="552450"/>
            <wp:effectExtent l="0" t="0" r="9525"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inline>
        </w:drawing>
      </w:r>
    </w:p>
    <w:p w14:paraId="311CE184" w14:textId="1DF66E12" w:rsidR="00EF0B05" w:rsidRPr="00CD2B8F" w:rsidRDefault="00C97083" w:rsidP="00E419CC">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eastAsia="ru-RU"/>
        </w:rPr>
        <w:t>де </w:t>
      </w:r>
      <w:r w:rsidR="00EF0B05" w:rsidRPr="00CD2B8F">
        <w:rPr>
          <w:rFonts w:eastAsia="Times New Roman" w:cs="Times New Roman"/>
          <w:sz w:val="24"/>
          <w:szCs w:val="24"/>
          <w:lang w:eastAsia="ru-RU"/>
        </w:rPr>
        <w:t>O</w:t>
      </w:r>
      <w:r w:rsidR="00EF0B05" w:rsidRPr="00CD2B8F">
        <w:rPr>
          <w:rFonts w:eastAsia="Times New Roman" w:cs="Times New Roman"/>
          <w:sz w:val="24"/>
          <w:szCs w:val="24"/>
          <w:vertAlign w:val="subscript"/>
          <w:lang w:eastAsia="ru-RU"/>
        </w:rPr>
        <w:t>пл </w:t>
      </w:r>
      <w:r w:rsidR="00F864A3">
        <w:rPr>
          <w:rFonts w:eastAsia="Times New Roman" w:cs="Times New Roman"/>
          <w:sz w:val="24"/>
          <w:szCs w:val="24"/>
          <w:lang w:eastAsia="ru-RU"/>
        </w:rPr>
        <w:t>-</w:t>
      </w:r>
      <w:r w:rsidR="00EF0B05" w:rsidRPr="00CD2B8F">
        <w:rPr>
          <w:rFonts w:eastAsia="Times New Roman" w:cs="Times New Roman"/>
          <w:sz w:val="24"/>
          <w:szCs w:val="24"/>
          <w:lang w:eastAsia="ru-RU"/>
        </w:rPr>
        <w:t xml:space="preserve"> розмір річної орендної плати, гривень;</w:t>
      </w:r>
    </w:p>
    <w:p w14:paraId="3C044624" w14:textId="428CBF54" w:rsidR="00EF0B05" w:rsidRPr="00CD2B8F" w:rsidRDefault="00EF0B05" w:rsidP="00E419CC">
      <w:pPr>
        <w:shd w:val="clear" w:color="auto" w:fill="FFFFFF"/>
        <w:spacing w:after="0"/>
        <w:ind w:firstLine="709"/>
        <w:jc w:val="both"/>
        <w:rPr>
          <w:rFonts w:eastAsia="Times New Roman" w:cs="Times New Roman"/>
          <w:sz w:val="24"/>
          <w:szCs w:val="24"/>
          <w:lang w:eastAsia="ru-RU"/>
        </w:rPr>
      </w:pPr>
      <w:r w:rsidRPr="00CD2B8F">
        <w:rPr>
          <w:rFonts w:eastAsia="Times New Roman" w:cs="Times New Roman"/>
          <w:sz w:val="24"/>
          <w:szCs w:val="24"/>
          <w:lang w:eastAsia="ru-RU"/>
        </w:rPr>
        <w:t>В</w:t>
      </w:r>
      <w:r w:rsidRPr="00CD2B8F">
        <w:rPr>
          <w:rFonts w:eastAsia="Times New Roman" w:cs="Times New Roman"/>
          <w:sz w:val="24"/>
          <w:szCs w:val="24"/>
          <w:vertAlign w:val="subscript"/>
          <w:lang w:eastAsia="ru-RU"/>
        </w:rPr>
        <w:t>п</w:t>
      </w:r>
      <w:r w:rsidRPr="00CD2B8F">
        <w:rPr>
          <w:rFonts w:eastAsia="Times New Roman" w:cs="Times New Roman"/>
          <w:sz w:val="24"/>
          <w:szCs w:val="24"/>
          <w:lang w:eastAsia="ru-RU"/>
        </w:rPr>
        <w:t> </w:t>
      </w:r>
      <w:r w:rsidR="00F864A3">
        <w:rPr>
          <w:rFonts w:eastAsia="Times New Roman" w:cs="Times New Roman"/>
          <w:sz w:val="24"/>
          <w:szCs w:val="24"/>
          <w:lang w:eastAsia="ru-RU"/>
        </w:rPr>
        <w:t>-</w:t>
      </w:r>
      <w:r w:rsidRPr="00CD2B8F">
        <w:rPr>
          <w:rFonts w:eastAsia="Times New Roman" w:cs="Times New Roman"/>
          <w:sz w:val="24"/>
          <w:szCs w:val="24"/>
          <w:lang w:eastAsia="ru-RU"/>
        </w:rPr>
        <w:t xml:space="preserve"> вартість орендованого майна, визначена шляхом проведення незалежної оцінки (без урахування податку на додану вартість), гривень;</w:t>
      </w:r>
    </w:p>
    <w:p w14:paraId="0B03ADF8" w14:textId="65C4CCFC" w:rsidR="00EF0B05" w:rsidRPr="00CD2B8F" w:rsidRDefault="00EF0B05" w:rsidP="00E419CC">
      <w:pPr>
        <w:shd w:val="clear" w:color="auto" w:fill="FFFFFF"/>
        <w:spacing w:after="0"/>
        <w:ind w:firstLine="709"/>
        <w:jc w:val="both"/>
        <w:rPr>
          <w:rFonts w:eastAsia="Times New Roman" w:cs="Times New Roman"/>
          <w:sz w:val="24"/>
          <w:szCs w:val="24"/>
          <w:lang w:eastAsia="ru-RU"/>
        </w:rPr>
      </w:pPr>
      <w:r w:rsidRPr="00CD2B8F">
        <w:rPr>
          <w:rFonts w:eastAsia="Times New Roman" w:cs="Times New Roman"/>
          <w:sz w:val="24"/>
          <w:szCs w:val="24"/>
          <w:lang w:eastAsia="ru-RU"/>
        </w:rPr>
        <w:t>С</w:t>
      </w:r>
      <w:r w:rsidRPr="00CD2B8F">
        <w:rPr>
          <w:rFonts w:eastAsia="Times New Roman" w:cs="Times New Roman"/>
          <w:sz w:val="24"/>
          <w:szCs w:val="24"/>
          <w:vertAlign w:val="subscript"/>
          <w:lang w:eastAsia="ru-RU"/>
        </w:rPr>
        <w:t>ор</w:t>
      </w:r>
      <w:r w:rsidRPr="00CD2B8F">
        <w:rPr>
          <w:rFonts w:eastAsia="Times New Roman" w:cs="Times New Roman"/>
          <w:sz w:val="24"/>
          <w:szCs w:val="24"/>
          <w:lang w:eastAsia="ru-RU"/>
        </w:rPr>
        <w:t> </w:t>
      </w:r>
      <w:r w:rsidR="00F864A3">
        <w:rPr>
          <w:rFonts w:eastAsia="Times New Roman" w:cs="Times New Roman"/>
          <w:sz w:val="24"/>
          <w:szCs w:val="24"/>
          <w:lang w:eastAsia="ru-RU"/>
        </w:rPr>
        <w:t>-</w:t>
      </w:r>
      <w:r w:rsidRPr="00CD2B8F">
        <w:rPr>
          <w:rFonts w:eastAsia="Times New Roman" w:cs="Times New Roman"/>
          <w:sz w:val="24"/>
          <w:szCs w:val="24"/>
          <w:lang w:eastAsia="ru-RU"/>
        </w:rPr>
        <w:t xml:space="preserve"> орендна ставка, визначена згідно з додатком 1 (у разі укладення договору з орендарем відповідно до статті 15 Закону) або додатком 2 (для договорів оренди, які продовжуються вперше) або пунктом 3 цієї Методики для іншого окремого індивідуально визначеного майна.</w:t>
      </w:r>
    </w:p>
    <w:p w14:paraId="2735C33C" w14:textId="4808FE0A" w:rsidR="00EF0B05" w:rsidRPr="00CD2B8F" w:rsidRDefault="00FB1297" w:rsidP="00E419CC">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eastAsia="ru-RU"/>
        </w:rPr>
        <w:t>1.6</w:t>
      </w:r>
      <w:r w:rsidR="00EF0B05" w:rsidRPr="00CD2B8F">
        <w:rPr>
          <w:rFonts w:eastAsia="Times New Roman" w:cs="Times New Roman"/>
          <w:sz w:val="24"/>
          <w:szCs w:val="24"/>
          <w:lang w:eastAsia="ru-RU"/>
        </w:rPr>
        <w:t>.2 Розмір орендної плати за базовий місяць оренди нерухомого та іншого окремого індивідуально визначеного майна визначається за формулою:</w:t>
      </w:r>
    </w:p>
    <w:p w14:paraId="548F9ADB" w14:textId="77777777" w:rsidR="00EF0B05" w:rsidRPr="00CD2B8F" w:rsidRDefault="00EF0B05" w:rsidP="005D6EBD">
      <w:pPr>
        <w:shd w:val="clear" w:color="auto" w:fill="FFFFFF"/>
        <w:spacing w:after="0"/>
        <w:ind w:firstLine="709"/>
        <w:jc w:val="center"/>
        <w:rPr>
          <w:rFonts w:eastAsia="Times New Roman" w:cs="Times New Roman"/>
          <w:sz w:val="24"/>
          <w:szCs w:val="24"/>
          <w:lang w:eastAsia="ru-RU"/>
        </w:rPr>
      </w:pPr>
      <w:r w:rsidRPr="00CD2B8F">
        <w:rPr>
          <w:rFonts w:eastAsia="Times New Roman" w:cs="Times New Roman"/>
          <w:noProof/>
          <w:sz w:val="24"/>
          <w:szCs w:val="24"/>
          <w:lang w:eastAsia="ru-RU"/>
        </w:rPr>
        <w:drawing>
          <wp:inline distT="0" distB="0" distL="0" distR="0" wp14:anchorId="78A37088" wp14:editId="312105B2">
            <wp:extent cx="981075" cy="523875"/>
            <wp:effectExtent l="0" t="0" r="9525" b="9525"/>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p w14:paraId="24349708" w14:textId="0F3520C3" w:rsidR="00EF0B05" w:rsidRPr="00CD2B8F" w:rsidRDefault="00EF0B05" w:rsidP="00E419CC">
      <w:pPr>
        <w:shd w:val="clear" w:color="auto" w:fill="FFFFFF"/>
        <w:spacing w:after="0"/>
        <w:ind w:firstLine="709"/>
        <w:jc w:val="both"/>
        <w:rPr>
          <w:rFonts w:eastAsia="Times New Roman" w:cs="Times New Roman"/>
          <w:sz w:val="24"/>
          <w:szCs w:val="24"/>
          <w:lang w:eastAsia="ru-RU"/>
        </w:rPr>
      </w:pPr>
      <w:r w:rsidRPr="00CD2B8F">
        <w:rPr>
          <w:rFonts w:eastAsia="Times New Roman" w:cs="Times New Roman"/>
          <w:sz w:val="24"/>
          <w:szCs w:val="24"/>
          <w:lang w:eastAsia="ru-RU"/>
        </w:rPr>
        <w:t>де О</w:t>
      </w:r>
      <w:r w:rsidRPr="00CD2B8F">
        <w:rPr>
          <w:rFonts w:eastAsia="Times New Roman" w:cs="Times New Roman"/>
          <w:sz w:val="24"/>
          <w:szCs w:val="24"/>
          <w:vertAlign w:val="subscript"/>
          <w:lang w:eastAsia="ru-RU"/>
        </w:rPr>
        <w:t>пл.міс. </w:t>
      </w:r>
      <w:r w:rsidR="00AC28F2">
        <w:rPr>
          <w:rFonts w:eastAsia="Times New Roman" w:cs="Times New Roman"/>
          <w:sz w:val="24"/>
          <w:szCs w:val="24"/>
          <w:lang w:eastAsia="ru-RU"/>
        </w:rPr>
        <w:t>-</w:t>
      </w:r>
      <w:r w:rsidRPr="00CD2B8F">
        <w:rPr>
          <w:rFonts w:eastAsia="Times New Roman" w:cs="Times New Roman"/>
          <w:sz w:val="24"/>
          <w:szCs w:val="24"/>
          <w:lang w:eastAsia="ru-RU"/>
        </w:rPr>
        <w:t xml:space="preserve"> розмір місячної орендної плати, гривень.</w:t>
      </w:r>
    </w:p>
    <w:p w14:paraId="1092CEB9" w14:textId="1C06AEC2" w:rsidR="00EF0B05" w:rsidRPr="00CD2B8F" w:rsidRDefault="00EF0B05" w:rsidP="00E419CC">
      <w:pPr>
        <w:shd w:val="clear" w:color="auto" w:fill="FFFFFF"/>
        <w:spacing w:after="0"/>
        <w:ind w:firstLine="709"/>
        <w:jc w:val="both"/>
        <w:rPr>
          <w:rFonts w:eastAsia="Times New Roman" w:cs="Times New Roman"/>
          <w:sz w:val="24"/>
          <w:szCs w:val="24"/>
          <w:lang w:eastAsia="ru-RU"/>
        </w:rPr>
      </w:pPr>
      <w:r w:rsidRPr="00CD2B8F">
        <w:rPr>
          <w:rFonts w:eastAsia="Times New Roman" w:cs="Times New Roman"/>
          <w:sz w:val="24"/>
          <w:szCs w:val="24"/>
          <w:lang w:eastAsia="ru-RU"/>
        </w:rPr>
        <w:t>У разі</w:t>
      </w:r>
      <w:r w:rsidR="00FB1297">
        <w:rPr>
          <w:rFonts w:eastAsia="Times New Roman" w:cs="Times New Roman"/>
          <w:sz w:val="24"/>
          <w:szCs w:val="24"/>
          <w:lang w:eastAsia="ru-RU"/>
        </w:rPr>
        <w:t>,</w:t>
      </w:r>
      <w:r w:rsidRPr="00CD2B8F">
        <w:rPr>
          <w:rFonts w:eastAsia="Times New Roman" w:cs="Times New Roman"/>
          <w:sz w:val="24"/>
          <w:szCs w:val="24"/>
          <w:lang w:eastAsia="ru-RU"/>
        </w:rPr>
        <w:t xml:space="preserve">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6B114740" w14:textId="73277992" w:rsidR="00EF0B05" w:rsidRPr="00CD2B8F" w:rsidRDefault="00FB1297" w:rsidP="00E419CC">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eastAsia="ru-RU"/>
        </w:rPr>
        <w:t>1.6</w:t>
      </w:r>
      <w:r w:rsidR="00EF0B05" w:rsidRPr="00CD2B8F">
        <w:rPr>
          <w:rFonts w:eastAsia="Times New Roman" w:cs="Times New Roman"/>
          <w:sz w:val="24"/>
          <w:szCs w:val="24"/>
          <w:lang w:eastAsia="ru-RU"/>
        </w:rPr>
        <w:t>.3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w:t>
      </w:r>
    </w:p>
    <w:p w14:paraId="10E75D5C" w14:textId="77777777" w:rsidR="00EF0B05" w:rsidRPr="00CD2B8F" w:rsidRDefault="00EF0B05" w:rsidP="00FB1297">
      <w:pPr>
        <w:shd w:val="clear" w:color="auto" w:fill="FFFFFF"/>
        <w:spacing w:after="0"/>
        <w:ind w:firstLine="709"/>
        <w:jc w:val="center"/>
        <w:rPr>
          <w:rFonts w:eastAsia="Times New Roman" w:cs="Times New Roman"/>
          <w:sz w:val="24"/>
          <w:szCs w:val="24"/>
          <w:lang w:eastAsia="ru-RU"/>
        </w:rPr>
      </w:pPr>
      <w:r w:rsidRPr="00CD2B8F">
        <w:rPr>
          <w:rFonts w:eastAsia="Times New Roman" w:cs="Times New Roman"/>
          <w:noProof/>
          <w:sz w:val="24"/>
          <w:szCs w:val="24"/>
          <w:lang w:eastAsia="ru-RU"/>
        </w:rPr>
        <w:drawing>
          <wp:inline distT="0" distB="0" distL="0" distR="0" wp14:anchorId="5AE453E8" wp14:editId="0473C7BF">
            <wp:extent cx="1257300" cy="561975"/>
            <wp:effectExtent l="0" t="0" r="0" b="9525"/>
            <wp:docPr id="9" name="Рисунок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61975"/>
                    </a:xfrm>
                    <a:prstGeom prst="rect">
                      <a:avLst/>
                    </a:prstGeom>
                    <a:noFill/>
                    <a:ln>
                      <a:noFill/>
                    </a:ln>
                  </pic:spPr>
                </pic:pic>
              </a:graphicData>
            </a:graphic>
          </wp:inline>
        </w:drawing>
      </w:r>
    </w:p>
    <w:p w14:paraId="16F556AF" w14:textId="3C868787" w:rsidR="00EF0B05" w:rsidRPr="00CD2B8F" w:rsidRDefault="00FB1297" w:rsidP="00E419CC">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eastAsia="ru-RU"/>
        </w:rPr>
        <w:t>де </w:t>
      </w:r>
      <w:r w:rsidR="00EF0B05" w:rsidRPr="00CD2B8F">
        <w:rPr>
          <w:rFonts w:eastAsia="Times New Roman" w:cs="Times New Roman"/>
          <w:sz w:val="24"/>
          <w:szCs w:val="24"/>
          <w:lang w:eastAsia="ru-RU"/>
        </w:rPr>
        <w:t>О</w:t>
      </w:r>
      <w:r w:rsidR="00EF0B05" w:rsidRPr="00CD2B8F">
        <w:rPr>
          <w:rFonts w:eastAsia="Times New Roman" w:cs="Times New Roman"/>
          <w:sz w:val="24"/>
          <w:szCs w:val="24"/>
          <w:vertAlign w:val="subscript"/>
          <w:lang w:eastAsia="ru-RU"/>
        </w:rPr>
        <w:t>пл.доб.</w:t>
      </w:r>
      <w:r w:rsidR="00AC28F2">
        <w:rPr>
          <w:rFonts w:eastAsia="Times New Roman" w:cs="Times New Roman"/>
          <w:sz w:val="24"/>
          <w:szCs w:val="24"/>
          <w:lang w:eastAsia="ru-RU"/>
        </w:rPr>
        <w:t>-</w:t>
      </w:r>
      <w:r w:rsidR="00EF0B05" w:rsidRPr="00CD2B8F">
        <w:rPr>
          <w:rFonts w:eastAsia="Times New Roman" w:cs="Times New Roman"/>
          <w:sz w:val="24"/>
          <w:szCs w:val="24"/>
          <w:lang w:eastAsia="ru-RU"/>
        </w:rPr>
        <w:t xml:space="preserve"> розмір добової орендної плати, гривень;</w:t>
      </w:r>
    </w:p>
    <w:p w14:paraId="5D0B3D42" w14:textId="6FAF702F" w:rsidR="00EF0B05" w:rsidRPr="00CD2B8F" w:rsidRDefault="00EF0B05" w:rsidP="00E419CC">
      <w:pPr>
        <w:shd w:val="clear" w:color="auto" w:fill="FFFFFF"/>
        <w:spacing w:after="0"/>
        <w:ind w:firstLine="709"/>
        <w:jc w:val="both"/>
        <w:rPr>
          <w:rFonts w:eastAsia="Times New Roman" w:cs="Times New Roman"/>
          <w:sz w:val="24"/>
          <w:szCs w:val="24"/>
          <w:lang w:eastAsia="ru-RU"/>
        </w:rPr>
      </w:pPr>
      <w:r w:rsidRPr="00CD2B8F">
        <w:rPr>
          <w:rFonts w:eastAsia="Times New Roman" w:cs="Times New Roman"/>
          <w:sz w:val="24"/>
          <w:szCs w:val="24"/>
          <w:lang w:eastAsia="ru-RU"/>
        </w:rPr>
        <w:t xml:space="preserve">Х </w:t>
      </w:r>
      <w:r w:rsidR="00AC28F2">
        <w:rPr>
          <w:rFonts w:eastAsia="Times New Roman" w:cs="Times New Roman"/>
          <w:sz w:val="24"/>
          <w:szCs w:val="24"/>
          <w:lang w:eastAsia="ru-RU"/>
        </w:rPr>
        <w:t>-</w:t>
      </w:r>
      <w:r w:rsidRPr="00CD2B8F">
        <w:rPr>
          <w:rFonts w:eastAsia="Times New Roman" w:cs="Times New Roman"/>
          <w:sz w:val="24"/>
          <w:szCs w:val="24"/>
          <w:lang w:eastAsia="ru-RU"/>
        </w:rPr>
        <w:t xml:space="preserve"> кількість днів у місяці фактичного користування.</w:t>
      </w:r>
    </w:p>
    <w:p w14:paraId="1339E3F9" w14:textId="210B7AA9" w:rsidR="00EF0B05" w:rsidRPr="00CD2B8F" w:rsidRDefault="00FB1297" w:rsidP="00E419CC">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eastAsia="ru-RU"/>
        </w:rPr>
        <w:t>1.6</w:t>
      </w:r>
      <w:r w:rsidR="00EF0B05" w:rsidRPr="00CD2B8F">
        <w:rPr>
          <w:rFonts w:eastAsia="Times New Roman" w:cs="Times New Roman"/>
          <w:sz w:val="24"/>
          <w:szCs w:val="24"/>
          <w:lang w:eastAsia="ru-RU"/>
        </w:rPr>
        <w:t>.4 Розмір погодинної орендної плати за об’єкт оренди розраховується на основі розміру добової орендної плати</w:t>
      </w:r>
      <w:r>
        <w:rPr>
          <w:rFonts w:eastAsia="Times New Roman" w:cs="Times New Roman"/>
          <w:sz w:val="24"/>
          <w:szCs w:val="24"/>
          <w:lang w:eastAsia="ru-RU"/>
        </w:rPr>
        <w:t xml:space="preserve">, </w:t>
      </w:r>
      <w:r w:rsidR="00EF0B05" w:rsidRPr="00CD2B8F">
        <w:rPr>
          <w:rFonts w:eastAsia="Times New Roman" w:cs="Times New Roman"/>
          <w:sz w:val="24"/>
          <w:szCs w:val="24"/>
          <w:lang w:eastAsia="ru-RU"/>
        </w:rPr>
        <w:t>з розрахунку 24 години на добу</w:t>
      </w:r>
      <w:r>
        <w:rPr>
          <w:rFonts w:eastAsia="Times New Roman" w:cs="Times New Roman"/>
          <w:sz w:val="24"/>
          <w:szCs w:val="24"/>
          <w:lang w:eastAsia="ru-RU"/>
        </w:rPr>
        <w:t>,</w:t>
      </w:r>
      <w:r w:rsidR="00EF0B05" w:rsidRPr="00CD2B8F">
        <w:rPr>
          <w:rFonts w:eastAsia="Times New Roman" w:cs="Times New Roman"/>
          <w:sz w:val="24"/>
          <w:szCs w:val="24"/>
          <w:lang w:eastAsia="ru-RU"/>
        </w:rPr>
        <w:t xml:space="preserve"> за формулою:</w:t>
      </w:r>
    </w:p>
    <w:p w14:paraId="2EEB7683" w14:textId="77777777" w:rsidR="00EF0B05" w:rsidRPr="00CD2B8F" w:rsidRDefault="00EF0B05" w:rsidP="00FB1297">
      <w:pPr>
        <w:shd w:val="clear" w:color="auto" w:fill="FFFFFF"/>
        <w:spacing w:after="0"/>
        <w:ind w:firstLine="709"/>
        <w:jc w:val="center"/>
        <w:rPr>
          <w:rFonts w:eastAsia="Times New Roman" w:cs="Times New Roman"/>
          <w:sz w:val="24"/>
          <w:szCs w:val="24"/>
          <w:lang w:eastAsia="ru-RU"/>
        </w:rPr>
      </w:pPr>
      <w:r w:rsidRPr="00CD2B8F">
        <w:rPr>
          <w:rFonts w:eastAsia="Times New Roman" w:cs="Times New Roman"/>
          <w:noProof/>
          <w:sz w:val="24"/>
          <w:szCs w:val="24"/>
          <w:lang w:eastAsia="ru-RU"/>
        </w:rPr>
        <w:drawing>
          <wp:inline distT="0" distB="0" distL="0" distR="0" wp14:anchorId="68C2A368" wp14:editId="6D99F77E">
            <wp:extent cx="1481587" cy="460380"/>
            <wp:effectExtent l="0" t="0" r="4445" b="0"/>
            <wp:docPr id="10" name="Рисунок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1953" cy="463601"/>
                    </a:xfrm>
                    <a:prstGeom prst="rect">
                      <a:avLst/>
                    </a:prstGeom>
                    <a:noFill/>
                    <a:ln>
                      <a:noFill/>
                    </a:ln>
                  </pic:spPr>
                </pic:pic>
              </a:graphicData>
            </a:graphic>
          </wp:inline>
        </w:drawing>
      </w:r>
    </w:p>
    <w:p w14:paraId="1A2E5C21" w14:textId="4A051540" w:rsidR="00EF0B05" w:rsidRPr="00CD2B8F" w:rsidRDefault="00FB1297" w:rsidP="00E419CC">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eastAsia="ru-RU"/>
        </w:rPr>
        <w:t>де </w:t>
      </w:r>
      <w:r w:rsidR="00EF0B05" w:rsidRPr="00CD2B8F">
        <w:rPr>
          <w:rFonts w:eastAsia="Times New Roman" w:cs="Times New Roman"/>
          <w:sz w:val="24"/>
          <w:szCs w:val="24"/>
          <w:lang w:eastAsia="ru-RU"/>
        </w:rPr>
        <w:t>О</w:t>
      </w:r>
      <w:r w:rsidR="00EF0B05" w:rsidRPr="00CD2B8F">
        <w:rPr>
          <w:rFonts w:eastAsia="Times New Roman" w:cs="Times New Roman"/>
          <w:sz w:val="24"/>
          <w:szCs w:val="24"/>
          <w:vertAlign w:val="subscript"/>
          <w:lang w:eastAsia="ru-RU"/>
        </w:rPr>
        <w:t>пл.</w:t>
      </w:r>
      <w:r>
        <w:rPr>
          <w:rFonts w:eastAsia="Times New Roman" w:cs="Times New Roman"/>
          <w:sz w:val="24"/>
          <w:szCs w:val="24"/>
          <w:vertAlign w:val="subscript"/>
          <w:lang w:eastAsia="ru-RU"/>
        </w:rPr>
        <w:t xml:space="preserve"> </w:t>
      </w:r>
      <w:r w:rsidR="00AC28F2">
        <w:rPr>
          <w:rFonts w:eastAsia="Times New Roman" w:cs="Times New Roman"/>
          <w:sz w:val="24"/>
          <w:szCs w:val="24"/>
          <w:vertAlign w:val="subscript"/>
          <w:lang w:eastAsia="ru-RU"/>
        </w:rPr>
        <w:t xml:space="preserve">год </w:t>
      </w:r>
      <w:r w:rsidR="00AC28F2">
        <w:rPr>
          <w:rFonts w:eastAsia="Times New Roman" w:cs="Times New Roman"/>
          <w:sz w:val="24"/>
          <w:szCs w:val="24"/>
          <w:lang w:eastAsia="ru-RU"/>
        </w:rPr>
        <w:t>-</w:t>
      </w:r>
      <w:r w:rsidR="00EF0B05" w:rsidRPr="00CD2B8F">
        <w:rPr>
          <w:rFonts w:eastAsia="Times New Roman" w:cs="Times New Roman"/>
          <w:sz w:val="24"/>
          <w:szCs w:val="24"/>
          <w:lang w:eastAsia="ru-RU"/>
        </w:rPr>
        <w:t xml:space="preserve"> розмір погодинної орендної плати;</w:t>
      </w:r>
    </w:p>
    <w:p w14:paraId="7F911DF9" w14:textId="5178C2A5" w:rsidR="00EF0B05" w:rsidRPr="00CD2B8F" w:rsidRDefault="00EF0B05" w:rsidP="00E419CC">
      <w:pPr>
        <w:shd w:val="clear" w:color="auto" w:fill="FFFFFF"/>
        <w:spacing w:after="0"/>
        <w:ind w:firstLine="709"/>
        <w:jc w:val="both"/>
        <w:rPr>
          <w:rFonts w:eastAsia="Times New Roman" w:cs="Times New Roman"/>
          <w:sz w:val="24"/>
          <w:szCs w:val="24"/>
          <w:lang w:eastAsia="ru-RU"/>
        </w:rPr>
      </w:pPr>
      <w:r w:rsidRPr="00CD2B8F">
        <w:rPr>
          <w:rFonts w:eastAsia="Times New Roman" w:cs="Times New Roman"/>
          <w:sz w:val="24"/>
          <w:szCs w:val="24"/>
          <w:lang w:eastAsia="ru-RU"/>
        </w:rPr>
        <w:t xml:space="preserve">Х </w:t>
      </w:r>
      <w:r w:rsidR="00AC28F2">
        <w:rPr>
          <w:rFonts w:eastAsia="Times New Roman" w:cs="Times New Roman"/>
          <w:sz w:val="24"/>
          <w:szCs w:val="24"/>
          <w:lang w:eastAsia="ru-RU"/>
        </w:rPr>
        <w:t>-</w:t>
      </w:r>
      <w:r w:rsidRPr="00CD2B8F">
        <w:rPr>
          <w:rFonts w:eastAsia="Times New Roman" w:cs="Times New Roman"/>
          <w:sz w:val="24"/>
          <w:szCs w:val="24"/>
          <w:lang w:eastAsia="ru-RU"/>
        </w:rPr>
        <w:t xml:space="preserve"> кількість днів у місяці фактичного користування.</w:t>
      </w:r>
    </w:p>
    <w:p w14:paraId="7D37DE4D" w14:textId="20D02250" w:rsidR="00EF0B05" w:rsidRPr="00CD2B8F" w:rsidRDefault="00EF0B05" w:rsidP="00E419CC">
      <w:pPr>
        <w:shd w:val="clear" w:color="auto" w:fill="FFFFFF"/>
        <w:spacing w:after="0"/>
        <w:ind w:firstLine="709"/>
        <w:jc w:val="both"/>
        <w:rPr>
          <w:rFonts w:eastAsia="Times New Roman" w:cs="Times New Roman"/>
          <w:sz w:val="24"/>
          <w:szCs w:val="24"/>
          <w:lang w:eastAsia="ru-RU"/>
        </w:rPr>
      </w:pPr>
      <w:r w:rsidRPr="00CD2B8F">
        <w:rPr>
          <w:rFonts w:eastAsia="Times New Roman" w:cs="Times New Roman"/>
          <w:sz w:val="24"/>
          <w:szCs w:val="24"/>
          <w:lang w:eastAsia="ru-RU"/>
        </w:rPr>
        <w:t>У разі</w:t>
      </w:r>
      <w:r w:rsidR="00AC28F2">
        <w:rPr>
          <w:rFonts w:eastAsia="Times New Roman" w:cs="Times New Roman"/>
          <w:sz w:val="24"/>
          <w:szCs w:val="24"/>
          <w:lang w:eastAsia="ru-RU"/>
        </w:rPr>
        <w:t>,</w:t>
      </w:r>
      <w:r w:rsidRPr="00CD2B8F">
        <w:rPr>
          <w:rFonts w:eastAsia="Times New Roman" w:cs="Times New Roman"/>
          <w:sz w:val="24"/>
          <w:szCs w:val="24"/>
          <w:lang w:eastAsia="ru-RU"/>
        </w:rPr>
        <w:t xml:space="preserve"> коли погодинна орендна плата припадає на вихідний або святковий день, у такі дні орендна плата нараховується за повну добу.</w:t>
      </w:r>
    </w:p>
    <w:p w14:paraId="6358321F" w14:textId="5637ACA8" w:rsidR="00EF0B05" w:rsidRPr="00AC28F2" w:rsidRDefault="00AC28F2" w:rsidP="00E419CC">
      <w:pPr>
        <w:shd w:val="clear" w:color="auto" w:fill="FFFFFF"/>
        <w:spacing w:after="0"/>
        <w:ind w:firstLine="709"/>
        <w:jc w:val="both"/>
        <w:rPr>
          <w:rFonts w:eastAsia="Times New Roman" w:cs="Times New Roman"/>
          <w:sz w:val="24"/>
          <w:szCs w:val="24"/>
          <w:lang w:eastAsia="ru-RU"/>
        </w:rPr>
      </w:pPr>
      <w:r w:rsidRPr="00AC28F2">
        <w:rPr>
          <w:rFonts w:eastAsia="Times New Roman" w:cs="Times New Roman"/>
          <w:bCs/>
          <w:sz w:val="24"/>
          <w:szCs w:val="24"/>
          <w:lang w:eastAsia="ru-RU"/>
        </w:rPr>
        <w:t>1.7</w:t>
      </w:r>
      <w:r>
        <w:rPr>
          <w:rFonts w:eastAsia="Times New Roman" w:cs="Times New Roman"/>
          <w:bCs/>
          <w:sz w:val="24"/>
          <w:szCs w:val="24"/>
          <w:lang w:eastAsia="ru-RU"/>
        </w:rPr>
        <w:t>.</w:t>
      </w:r>
      <w:r w:rsidR="00EF0B05" w:rsidRPr="00AC28F2">
        <w:rPr>
          <w:rFonts w:eastAsia="Times New Roman" w:cs="Times New Roman"/>
          <w:bCs/>
          <w:sz w:val="24"/>
          <w:szCs w:val="24"/>
          <w:lang w:eastAsia="ru-RU"/>
        </w:rPr>
        <w:t xml:space="preserve"> Розрахунок орендної плати за єдині майнові комплекси</w:t>
      </w:r>
      <w:r w:rsidR="00E419C4">
        <w:rPr>
          <w:rFonts w:eastAsia="Times New Roman" w:cs="Times New Roman"/>
          <w:bCs/>
          <w:sz w:val="24"/>
          <w:szCs w:val="24"/>
          <w:lang w:eastAsia="ru-RU"/>
        </w:rPr>
        <w:t xml:space="preserve"> (</w:t>
      </w:r>
      <w:r w:rsidR="00E419C4">
        <w:rPr>
          <w:rFonts w:eastAsia="Times New Roman" w:cs="Times New Roman"/>
          <w:bCs/>
          <w:sz w:val="24"/>
          <w:szCs w:val="24"/>
          <w:lang w:val="uk-UA" w:eastAsia="ru-RU"/>
        </w:rPr>
        <w:t>Є</w:t>
      </w:r>
      <w:r w:rsidR="00E419C4">
        <w:rPr>
          <w:rFonts w:eastAsia="Times New Roman" w:cs="Times New Roman"/>
          <w:bCs/>
          <w:sz w:val="24"/>
          <w:szCs w:val="24"/>
          <w:lang w:eastAsia="ru-RU"/>
        </w:rPr>
        <w:t>МК)</w:t>
      </w:r>
      <w:r w:rsidR="00EF0B05" w:rsidRPr="00AC28F2">
        <w:rPr>
          <w:rFonts w:eastAsia="Times New Roman" w:cs="Times New Roman"/>
          <w:bCs/>
          <w:sz w:val="24"/>
          <w:szCs w:val="24"/>
          <w:lang w:eastAsia="ru-RU"/>
        </w:rPr>
        <w:t>:</w:t>
      </w:r>
    </w:p>
    <w:p w14:paraId="4987BCBB" w14:textId="7734DA9E" w:rsidR="00EF0B05" w:rsidRPr="00CD2B8F" w:rsidRDefault="00AC28F2" w:rsidP="00E419CC">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eastAsia="ru-RU"/>
        </w:rPr>
        <w:t>1.7</w:t>
      </w:r>
      <w:r w:rsidR="00EF0B05" w:rsidRPr="00CD2B8F">
        <w:rPr>
          <w:rFonts w:eastAsia="Times New Roman" w:cs="Times New Roman"/>
          <w:sz w:val="24"/>
          <w:szCs w:val="24"/>
          <w:lang w:eastAsia="ru-RU"/>
        </w:rPr>
        <w:t>.1. Розмір річної орендної плати за єдині майнові комплекси, їх відокремлені структурні підрозділи визначається за формулою:</w:t>
      </w:r>
    </w:p>
    <w:p w14:paraId="77603A3B" w14:textId="77777777" w:rsidR="00EF0B05" w:rsidRPr="00CD2B8F" w:rsidRDefault="00EF0B05" w:rsidP="00AC28F2">
      <w:pPr>
        <w:shd w:val="clear" w:color="auto" w:fill="FFFFFF"/>
        <w:spacing w:after="0"/>
        <w:ind w:firstLine="709"/>
        <w:jc w:val="center"/>
        <w:rPr>
          <w:rFonts w:eastAsia="Times New Roman" w:cs="Times New Roman"/>
          <w:sz w:val="24"/>
          <w:szCs w:val="24"/>
          <w:lang w:eastAsia="ru-RU"/>
        </w:rPr>
      </w:pPr>
      <w:r w:rsidRPr="00CD2B8F">
        <w:rPr>
          <w:rFonts w:eastAsia="Times New Roman" w:cs="Times New Roman"/>
          <w:noProof/>
          <w:sz w:val="24"/>
          <w:szCs w:val="24"/>
          <w:lang w:eastAsia="ru-RU"/>
        </w:rPr>
        <w:drawing>
          <wp:inline distT="0" distB="0" distL="0" distR="0" wp14:anchorId="3E6C444E" wp14:editId="4A7ABB50">
            <wp:extent cx="1792331" cy="495935"/>
            <wp:effectExtent l="0" t="0" r="0" b="0"/>
            <wp:docPr id="11" name="Рисунок 1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089" cy="499465"/>
                    </a:xfrm>
                    <a:prstGeom prst="rect">
                      <a:avLst/>
                    </a:prstGeom>
                    <a:noFill/>
                    <a:ln>
                      <a:noFill/>
                    </a:ln>
                  </pic:spPr>
                </pic:pic>
              </a:graphicData>
            </a:graphic>
          </wp:inline>
        </w:drawing>
      </w:r>
    </w:p>
    <w:p w14:paraId="41A6E3A4" w14:textId="3022BC18" w:rsidR="00EF0B05" w:rsidRPr="00CD2B8F" w:rsidRDefault="00EF0B05" w:rsidP="00432940">
      <w:pPr>
        <w:shd w:val="clear" w:color="auto" w:fill="FFFFFF"/>
        <w:spacing w:after="0"/>
        <w:ind w:firstLine="709"/>
        <w:jc w:val="both"/>
        <w:rPr>
          <w:rFonts w:eastAsia="Times New Roman" w:cs="Times New Roman"/>
          <w:sz w:val="24"/>
          <w:szCs w:val="24"/>
          <w:lang w:eastAsia="ru-RU"/>
        </w:rPr>
      </w:pPr>
      <w:r w:rsidRPr="00CD2B8F">
        <w:rPr>
          <w:rFonts w:eastAsia="Times New Roman" w:cs="Times New Roman"/>
          <w:sz w:val="24"/>
          <w:szCs w:val="24"/>
          <w:lang w:eastAsia="ru-RU"/>
        </w:rPr>
        <w:t>де О</w:t>
      </w:r>
      <w:r w:rsidRPr="00CD2B8F">
        <w:rPr>
          <w:rFonts w:eastAsia="Times New Roman" w:cs="Times New Roman"/>
          <w:sz w:val="24"/>
          <w:szCs w:val="24"/>
          <w:vertAlign w:val="subscript"/>
          <w:lang w:eastAsia="ru-RU"/>
        </w:rPr>
        <w:t>пл.ц.</w:t>
      </w:r>
      <w:r w:rsidRPr="00CD2B8F">
        <w:rPr>
          <w:rFonts w:eastAsia="Times New Roman" w:cs="Times New Roman"/>
          <w:sz w:val="24"/>
          <w:szCs w:val="24"/>
          <w:lang w:eastAsia="ru-RU"/>
        </w:rPr>
        <w:t> </w:t>
      </w:r>
      <w:r w:rsidR="00432940">
        <w:rPr>
          <w:rFonts w:eastAsia="Times New Roman" w:cs="Times New Roman"/>
          <w:sz w:val="24"/>
          <w:szCs w:val="24"/>
          <w:lang w:val="uk-UA" w:eastAsia="ru-RU"/>
        </w:rPr>
        <w:t>-</w:t>
      </w:r>
      <w:r w:rsidRPr="00CD2B8F">
        <w:rPr>
          <w:rFonts w:eastAsia="Times New Roman" w:cs="Times New Roman"/>
          <w:sz w:val="24"/>
          <w:szCs w:val="24"/>
          <w:lang w:eastAsia="ru-RU"/>
        </w:rPr>
        <w:t xml:space="preserve"> розмір річної орендної плати за єдині майнові комплекси, їх відокремлені структурні підрозділи, гривень;</w:t>
      </w:r>
    </w:p>
    <w:p w14:paraId="3A77EE4F" w14:textId="3F8B9410" w:rsidR="00EF0B05" w:rsidRPr="00CD2B8F" w:rsidRDefault="00EF0B05" w:rsidP="002F0F4C">
      <w:pPr>
        <w:shd w:val="clear" w:color="auto" w:fill="FFFFFF"/>
        <w:spacing w:after="0"/>
        <w:jc w:val="both"/>
        <w:rPr>
          <w:rFonts w:eastAsia="Times New Roman" w:cs="Times New Roman"/>
          <w:sz w:val="24"/>
          <w:szCs w:val="24"/>
          <w:lang w:eastAsia="ru-RU"/>
        </w:rPr>
      </w:pPr>
      <w:r w:rsidRPr="00CD2B8F">
        <w:rPr>
          <w:rFonts w:eastAsia="Times New Roman" w:cs="Times New Roman"/>
          <w:sz w:val="24"/>
          <w:szCs w:val="24"/>
          <w:lang w:eastAsia="ru-RU"/>
        </w:rPr>
        <w:t>В</w:t>
      </w:r>
      <w:r w:rsidRPr="00CD2B8F">
        <w:rPr>
          <w:rFonts w:eastAsia="Times New Roman" w:cs="Times New Roman"/>
          <w:sz w:val="24"/>
          <w:szCs w:val="24"/>
          <w:vertAlign w:val="subscript"/>
          <w:lang w:eastAsia="ru-RU"/>
        </w:rPr>
        <w:t>оз</w:t>
      </w:r>
      <w:r w:rsidRPr="00CD2B8F">
        <w:rPr>
          <w:rFonts w:eastAsia="Times New Roman" w:cs="Times New Roman"/>
          <w:sz w:val="24"/>
          <w:szCs w:val="24"/>
          <w:lang w:eastAsia="ru-RU"/>
        </w:rPr>
        <w:t> </w:t>
      </w:r>
      <w:r w:rsidR="005242B9">
        <w:rPr>
          <w:rFonts w:eastAsia="Times New Roman" w:cs="Times New Roman"/>
          <w:sz w:val="24"/>
          <w:szCs w:val="24"/>
          <w:lang w:val="uk-UA" w:eastAsia="ru-RU"/>
        </w:rPr>
        <w:t>-</w:t>
      </w:r>
      <w:r w:rsidRPr="00CD2B8F">
        <w:rPr>
          <w:rFonts w:eastAsia="Times New Roman" w:cs="Times New Roman"/>
          <w:sz w:val="24"/>
          <w:szCs w:val="24"/>
          <w:lang w:eastAsia="ru-RU"/>
        </w:rPr>
        <w:t xml:space="preserve"> вартість основних засобів за незалежною оцінкою на дату оцінки об’єкта оренди (без урахування податку на додану вартість), гривень;</w:t>
      </w:r>
    </w:p>
    <w:p w14:paraId="25FE1D79" w14:textId="0EEDBA77" w:rsidR="00EF0B05" w:rsidRPr="00CD2B8F" w:rsidRDefault="00EF0B05" w:rsidP="002F0F4C">
      <w:pPr>
        <w:shd w:val="clear" w:color="auto" w:fill="FFFFFF"/>
        <w:spacing w:after="0"/>
        <w:jc w:val="both"/>
        <w:rPr>
          <w:rFonts w:eastAsia="Times New Roman" w:cs="Times New Roman"/>
          <w:sz w:val="24"/>
          <w:szCs w:val="24"/>
          <w:lang w:eastAsia="ru-RU"/>
        </w:rPr>
      </w:pPr>
      <w:r w:rsidRPr="00CD2B8F">
        <w:rPr>
          <w:rFonts w:eastAsia="Times New Roman" w:cs="Times New Roman"/>
          <w:sz w:val="24"/>
          <w:szCs w:val="24"/>
          <w:lang w:eastAsia="ru-RU"/>
        </w:rPr>
        <w:lastRenderedPageBreak/>
        <w:t>В</w:t>
      </w:r>
      <w:r w:rsidRPr="00CD2B8F">
        <w:rPr>
          <w:rFonts w:eastAsia="Times New Roman" w:cs="Times New Roman"/>
          <w:sz w:val="24"/>
          <w:szCs w:val="24"/>
          <w:vertAlign w:val="subscript"/>
          <w:lang w:eastAsia="ru-RU"/>
        </w:rPr>
        <w:t>нм</w:t>
      </w:r>
      <w:r w:rsidRPr="00CD2B8F">
        <w:rPr>
          <w:rFonts w:eastAsia="Times New Roman" w:cs="Times New Roman"/>
          <w:sz w:val="24"/>
          <w:szCs w:val="24"/>
          <w:lang w:eastAsia="ru-RU"/>
        </w:rPr>
        <w:t> </w:t>
      </w:r>
      <w:r w:rsidR="005242B9">
        <w:rPr>
          <w:rFonts w:eastAsia="Times New Roman" w:cs="Times New Roman"/>
          <w:sz w:val="24"/>
          <w:szCs w:val="24"/>
          <w:lang w:val="uk-UA" w:eastAsia="ru-RU"/>
        </w:rPr>
        <w:t>-</w:t>
      </w:r>
      <w:r w:rsidRPr="00CD2B8F">
        <w:rPr>
          <w:rFonts w:eastAsia="Times New Roman" w:cs="Times New Roman"/>
          <w:sz w:val="24"/>
          <w:szCs w:val="24"/>
          <w:lang w:eastAsia="ru-RU"/>
        </w:rPr>
        <w:t xml:space="preserve"> вартість нематеріальних активів за незалежною оцінкою на дату оцінки об’єкта оренди (без урахування податку на додану вартість), гривень;</w:t>
      </w:r>
    </w:p>
    <w:p w14:paraId="20BD7D75" w14:textId="7FB5D46C" w:rsidR="00EF0B05" w:rsidRPr="00CD2B8F" w:rsidRDefault="00EF0B05" w:rsidP="002F0F4C">
      <w:pPr>
        <w:shd w:val="clear" w:color="auto" w:fill="FFFFFF"/>
        <w:spacing w:after="0"/>
        <w:jc w:val="both"/>
        <w:rPr>
          <w:rFonts w:eastAsia="Times New Roman" w:cs="Times New Roman"/>
          <w:sz w:val="24"/>
          <w:szCs w:val="24"/>
          <w:lang w:eastAsia="ru-RU"/>
        </w:rPr>
      </w:pPr>
      <w:r w:rsidRPr="00CD2B8F">
        <w:rPr>
          <w:rFonts w:eastAsia="Times New Roman" w:cs="Times New Roman"/>
          <w:sz w:val="24"/>
          <w:szCs w:val="24"/>
          <w:lang w:eastAsia="ru-RU"/>
        </w:rPr>
        <w:t>С</w:t>
      </w:r>
      <w:r w:rsidRPr="00CD2B8F">
        <w:rPr>
          <w:rFonts w:eastAsia="Times New Roman" w:cs="Times New Roman"/>
          <w:sz w:val="24"/>
          <w:szCs w:val="24"/>
          <w:vertAlign w:val="subscript"/>
          <w:lang w:eastAsia="ru-RU"/>
        </w:rPr>
        <w:t>ор.ц</w:t>
      </w:r>
      <w:r w:rsidRPr="00CD2B8F">
        <w:rPr>
          <w:rFonts w:eastAsia="Times New Roman" w:cs="Times New Roman"/>
          <w:sz w:val="24"/>
          <w:szCs w:val="24"/>
          <w:lang w:eastAsia="ru-RU"/>
        </w:rPr>
        <w:t> </w:t>
      </w:r>
      <w:r w:rsidR="005242B9">
        <w:rPr>
          <w:rFonts w:eastAsia="Times New Roman" w:cs="Times New Roman"/>
          <w:sz w:val="24"/>
          <w:szCs w:val="24"/>
          <w:lang w:val="uk-UA" w:eastAsia="ru-RU"/>
        </w:rPr>
        <w:t xml:space="preserve">- </w:t>
      </w:r>
      <w:r w:rsidRPr="00CD2B8F">
        <w:rPr>
          <w:rFonts w:eastAsia="Times New Roman" w:cs="Times New Roman"/>
          <w:sz w:val="24"/>
          <w:szCs w:val="24"/>
          <w:lang w:eastAsia="ru-RU"/>
        </w:rPr>
        <w:t xml:space="preserve">орендна ставка за використання об’єкта оренди, визначена </w:t>
      </w:r>
      <w:r w:rsidRPr="0064787C">
        <w:rPr>
          <w:rFonts w:eastAsia="Times New Roman" w:cs="Times New Roman"/>
          <w:sz w:val="24"/>
          <w:szCs w:val="24"/>
          <w:lang w:eastAsia="ru-RU"/>
        </w:rPr>
        <w:t>згідно з додатком 2.</w:t>
      </w:r>
    </w:p>
    <w:p w14:paraId="2082A475" w14:textId="349D3E5E" w:rsidR="00EF0B05" w:rsidRPr="00CD2B8F" w:rsidRDefault="005242B9" w:rsidP="005242B9">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eastAsia="ru-RU"/>
        </w:rPr>
        <w:t>1.7</w:t>
      </w:r>
      <w:r w:rsidR="00EF0B05" w:rsidRPr="00CD2B8F">
        <w:rPr>
          <w:rFonts w:eastAsia="Times New Roman" w:cs="Times New Roman"/>
          <w:sz w:val="24"/>
          <w:szCs w:val="24"/>
          <w:lang w:eastAsia="ru-RU"/>
        </w:rPr>
        <w:t>.2. Розмір орендної плати за базовий місяць оренди за єдині майнові комплекси, їх відокремлені структурні підрозділи визначається за формулою:</w:t>
      </w:r>
    </w:p>
    <w:p w14:paraId="4EEBE3C3" w14:textId="77777777" w:rsidR="00EF0B05" w:rsidRPr="00CD2B8F" w:rsidRDefault="00EF0B05" w:rsidP="005242B9">
      <w:pPr>
        <w:shd w:val="clear" w:color="auto" w:fill="FFFFFF"/>
        <w:spacing w:after="0"/>
        <w:jc w:val="center"/>
        <w:rPr>
          <w:rFonts w:eastAsia="Times New Roman" w:cs="Times New Roman"/>
          <w:sz w:val="24"/>
          <w:szCs w:val="24"/>
          <w:lang w:eastAsia="ru-RU"/>
        </w:rPr>
      </w:pPr>
      <w:r w:rsidRPr="00CD2B8F">
        <w:rPr>
          <w:rFonts w:eastAsia="Times New Roman" w:cs="Times New Roman"/>
          <w:noProof/>
          <w:sz w:val="24"/>
          <w:szCs w:val="24"/>
          <w:lang w:eastAsia="ru-RU"/>
        </w:rPr>
        <w:drawing>
          <wp:inline distT="0" distB="0" distL="0" distR="0" wp14:anchorId="41595C6E" wp14:editId="1C3BBDAE">
            <wp:extent cx="1162050" cy="495300"/>
            <wp:effectExtent l="0" t="0" r="0" b="0"/>
            <wp:docPr id="12" name="Рисунок 1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495300"/>
                    </a:xfrm>
                    <a:prstGeom prst="rect">
                      <a:avLst/>
                    </a:prstGeom>
                    <a:noFill/>
                    <a:ln>
                      <a:noFill/>
                    </a:ln>
                  </pic:spPr>
                </pic:pic>
              </a:graphicData>
            </a:graphic>
          </wp:inline>
        </w:drawing>
      </w:r>
    </w:p>
    <w:p w14:paraId="4A8D7FB7" w14:textId="764180BA" w:rsidR="00EF0B05" w:rsidRPr="00CD2B8F" w:rsidRDefault="00EF0B05" w:rsidP="002F0F4C">
      <w:pPr>
        <w:shd w:val="clear" w:color="auto" w:fill="FFFFFF"/>
        <w:spacing w:after="0"/>
        <w:jc w:val="both"/>
        <w:rPr>
          <w:rFonts w:eastAsia="Times New Roman" w:cs="Times New Roman"/>
          <w:sz w:val="24"/>
          <w:szCs w:val="24"/>
          <w:lang w:eastAsia="ru-RU"/>
        </w:rPr>
      </w:pPr>
      <w:r w:rsidRPr="00CD2B8F">
        <w:rPr>
          <w:rFonts w:eastAsia="Times New Roman" w:cs="Times New Roman"/>
          <w:sz w:val="24"/>
          <w:szCs w:val="24"/>
          <w:lang w:eastAsia="ru-RU"/>
        </w:rPr>
        <w:t>де О</w:t>
      </w:r>
      <w:r w:rsidRPr="00CD2B8F">
        <w:rPr>
          <w:rFonts w:eastAsia="Times New Roman" w:cs="Times New Roman"/>
          <w:sz w:val="24"/>
          <w:szCs w:val="24"/>
          <w:vertAlign w:val="subscript"/>
          <w:lang w:eastAsia="ru-RU"/>
        </w:rPr>
        <w:t>пл.міс.</w:t>
      </w:r>
      <w:r w:rsidRPr="00CD2B8F">
        <w:rPr>
          <w:rFonts w:eastAsia="Times New Roman" w:cs="Times New Roman"/>
          <w:sz w:val="24"/>
          <w:szCs w:val="24"/>
          <w:lang w:eastAsia="ru-RU"/>
        </w:rPr>
        <w:t> </w:t>
      </w:r>
      <w:r w:rsidR="005242B9">
        <w:rPr>
          <w:rFonts w:eastAsia="Times New Roman" w:cs="Times New Roman"/>
          <w:sz w:val="24"/>
          <w:szCs w:val="24"/>
          <w:lang w:val="uk-UA" w:eastAsia="ru-RU"/>
        </w:rPr>
        <w:t>-</w:t>
      </w:r>
      <w:r w:rsidRPr="00CD2B8F">
        <w:rPr>
          <w:rFonts w:eastAsia="Times New Roman" w:cs="Times New Roman"/>
          <w:sz w:val="24"/>
          <w:szCs w:val="24"/>
          <w:lang w:eastAsia="ru-RU"/>
        </w:rPr>
        <w:t xml:space="preserve"> розмір місячної орендної плати, визначений за цією Методикою, гривень.</w:t>
      </w:r>
    </w:p>
    <w:p w14:paraId="31695B16" w14:textId="77777777" w:rsidR="00EF0B05" w:rsidRPr="00CD2B8F" w:rsidRDefault="00EF0B05" w:rsidP="00C37C71">
      <w:pPr>
        <w:shd w:val="clear" w:color="auto" w:fill="FFFFFF"/>
        <w:spacing w:before="240" w:after="0"/>
        <w:ind w:firstLine="709"/>
        <w:jc w:val="both"/>
        <w:rPr>
          <w:rFonts w:eastAsia="Times New Roman" w:cs="Times New Roman"/>
          <w:sz w:val="24"/>
          <w:szCs w:val="24"/>
          <w:lang w:eastAsia="ru-RU"/>
        </w:rPr>
      </w:pPr>
      <w:r w:rsidRPr="00CD2B8F">
        <w:rPr>
          <w:rFonts w:eastAsia="Times New Roman" w:cs="Times New Roman"/>
          <w:sz w:val="24"/>
          <w:szCs w:val="24"/>
          <w:lang w:eastAsia="ru-RU"/>
        </w:rPr>
        <w:t>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1FA3E0A8" w14:textId="3D734715" w:rsidR="00B15D2B" w:rsidRPr="005F1C60" w:rsidRDefault="00B15D2B" w:rsidP="00C37C71">
      <w:pPr>
        <w:pStyle w:val="a3"/>
        <w:spacing w:before="240" w:beforeAutospacing="0" w:after="0" w:afterAutospacing="0"/>
        <w:ind w:firstLine="709"/>
        <w:jc w:val="both"/>
        <w:rPr>
          <w:b/>
        </w:rPr>
      </w:pPr>
      <w:r w:rsidRPr="005F1C60">
        <w:rPr>
          <w:rStyle w:val="a4"/>
          <w:b w:val="0"/>
        </w:rPr>
        <w:t>2. </w:t>
      </w:r>
      <w:r w:rsidR="00C37C71" w:rsidRPr="005F1C60">
        <w:rPr>
          <w:rStyle w:val="a4"/>
          <w:b w:val="0"/>
          <w:lang w:val="uk-UA"/>
        </w:rPr>
        <w:t>Річна</w:t>
      </w:r>
      <w:r w:rsidRPr="005F1C60">
        <w:rPr>
          <w:rStyle w:val="a4"/>
          <w:b w:val="0"/>
        </w:rPr>
        <w:t xml:space="preserve"> орендн</w:t>
      </w:r>
      <w:r w:rsidR="00C37C71" w:rsidRPr="005F1C60">
        <w:rPr>
          <w:rStyle w:val="a4"/>
          <w:b w:val="0"/>
          <w:lang w:val="uk-UA"/>
        </w:rPr>
        <w:t>а</w:t>
      </w:r>
      <w:r w:rsidRPr="005F1C60">
        <w:rPr>
          <w:rStyle w:val="a4"/>
          <w:b w:val="0"/>
        </w:rPr>
        <w:t xml:space="preserve"> плат</w:t>
      </w:r>
      <w:r w:rsidR="00C37C71" w:rsidRPr="005F1C60">
        <w:rPr>
          <w:rStyle w:val="a4"/>
          <w:b w:val="0"/>
          <w:lang w:val="uk-UA"/>
        </w:rPr>
        <w:t>а</w:t>
      </w:r>
      <w:r w:rsidRPr="005F1C60">
        <w:rPr>
          <w:rStyle w:val="a4"/>
          <w:b w:val="0"/>
        </w:rPr>
        <w:t xml:space="preserve"> за оренду нерухомого майна, іншого окремого індивідуально визначеного майна</w:t>
      </w:r>
      <w:r w:rsidR="00C37C71" w:rsidRPr="005F1C60">
        <w:rPr>
          <w:rStyle w:val="a4"/>
          <w:b w:val="0"/>
          <w:lang w:val="uk-UA"/>
        </w:rPr>
        <w:t xml:space="preserve"> у розмірі</w:t>
      </w:r>
      <w:r w:rsidRPr="005F1C60">
        <w:rPr>
          <w:rStyle w:val="a4"/>
          <w:b w:val="0"/>
        </w:rPr>
        <w:t xml:space="preserve"> 1 гривня </w:t>
      </w:r>
      <w:r w:rsidR="00C37C71" w:rsidRPr="005F1C60">
        <w:rPr>
          <w:rStyle w:val="a4"/>
          <w:b w:val="0"/>
          <w:lang w:val="uk-UA"/>
        </w:rPr>
        <w:t>на</w:t>
      </w:r>
      <w:r w:rsidRPr="005F1C60">
        <w:rPr>
          <w:rStyle w:val="a4"/>
          <w:b w:val="0"/>
        </w:rPr>
        <w:t xml:space="preserve"> рік встановлюється </w:t>
      </w:r>
      <w:r w:rsidR="00F72773" w:rsidRPr="005F1C60">
        <w:rPr>
          <w:rStyle w:val="a4"/>
          <w:b w:val="0"/>
          <w:lang w:val="uk-UA"/>
        </w:rPr>
        <w:t xml:space="preserve">наступним </w:t>
      </w:r>
      <w:r w:rsidRPr="005F1C60">
        <w:rPr>
          <w:rStyle w:val="a4"/>
          <w:b w:val="0"/>
        </w:rPr>
        <w:t>суб’єктам:</w:t>
      </w:r>
    </w:p>
    <w:p w14:paraId="6CEE52A3" w14:textId="77777777" w:rsidR="00B15D2B" w:rsidRPr="00CD2B8F" w:rsidRDefault="00B15D2B" w:rsidP="00F72773">
      <w:pPr>
        <w:pStyle w:val="a3"/>
        <w:spacing w:before="0" w:beforeAutospacing="0" w:after="0" w:afterAutospacing="0"/>
        <w:ind w:firstLine="709"/>
        <w:jc w:val="both"/>
      </w:pPr>
      <w:r w:rsidRPr="00CD2B8F">
        <w:t xml:space="preserve">- </w:t>
      </w:r>
      <w:r w:rsidRPr="00CD2B8F">
        <w:rPr>
          <w:lang w:val="uk-UA"/>
        </w:rPr>
        <w:t xml:space="preserve">органам державної влади, </w:t>
      </w:r>
      <w:r w:rsidRPr="00CD2B8F">
        <w:t>бюджетним організаціям, установам, закладам, які утримуються за рахунок бюджету;</w:t>
      </w:r>
    </w:p>
    <w:p w14:paraId="0DE52D9B" w14:textId="77777777" w:rsidR="00B15D2B" w:rsidRPr="00CD2B8F" w:rsidRDefault="00B15D2B" w:rsidP="00F72773">
      <w:pPr>
        <w:pStyle w:val="a3"/>
        <w:spacing w:before="0" w:beforeAutospacing="0" w:after="0" w:afterAutospacing="0"/>
        <w:ind w:firstLine="709"/>
        <w:jc w:val="both"/>
        <w:rPr>
          <w:lang w:val="uk-UA"/>
        </w:rPr>
      </w:pPr>
      <w:r w:rsidRPr="00CD2B8F">
        <w:rPr>
          <w:lang w:val="uk-UA"/>
        </w:rPr>
        <w:t>- органам місцевого самоврядування, іншим установам, закладам, організаціям, які утримуються за рахунок місцевих бюджетів;</w:t>
      </w:r>
    </w:p>
    <w:p w14:paraId="2C13467C" w14:textId="77777777" w:rsidR="00B15D2B" w:rsidRPr="00CD2B8F" w:rsidRDefault="00B15D2B" w:rsidP="00F72773">
      <w:pPr>
        <w:pStyle w:val="a3"/>
        <w:spacing w:before="0" w:beforeAutospacing="0" w:after="0" w:afterAutospacing="0"/>
        <w:ind w:firstLine="709"/>
        <w:jc w:val="both"/>
        <w:rPr>
          <w:lang w:val="uk-UA"/>
        </w:rPr>
      </w:pPr>
      <w:r w:rsidRPr="00CD2B8F">
        <w:rPr>
          <w:lang w:val="uk-UA"/>
        </w:rPr>
        <w:t xml:space="preserve">- </w:t>
      </w:r>
      <w:r w:rsidRPr="00CD2B8F">
        <w:t>державним та комунальним закладам охорони здоров’я, в тому числі, що діють в статусі комунальних некомерційних підприємств (крім аптек, аптечних пунктів);</w:t>
      </w:r>
    </w:p>
    <w:p w14:paraId="7A83DF35" w14:textId="77777777" w:rsidR="00B15D2B" w:rsidRPr="00CD2B8F" w:rsidRDefault="00B15D2B" w:rsidP="00F72773">
      <w:pPr>
        <w:pStyle w:val="a3"/>
        <w:spacing w:before="0" w:beforeAutospacing="0" w:after="0" w:afterAutospacing="0"/>
        <w:ind w:firstLine="709"/>
        <w:jc w:val="both"/>
      </w:pPr>
      <w:r w:rsidRPr="00CD2B8F">
        <w:t>- Пенсійному фонду України та його територіальним органам;</w:t>
      </w:r>
    </w:p>
    <w:p w14:paraId="785464C9" w14:textId="017BF79B" w:rsidR="00B15D2B" w:rsidRPr="00CD2B8F" w:rsidRDefault="00B15D2B" w:rsidP="00F72773">
      <w:pPr>
        <w:pStyle w:val="a3"/>
        <w:spacing w:before="0" w:beforeAutospacing="0" w:after="0" w:afterAutospacing="0"/>
        <w:ind w:firstLine="709"/>
        <w:jc w:val="both"/>
      </w:pPr>
      <w:r w:rsidRPr="00CD2B8F">
        <w:t>- редакціям державних і комунальних періодичних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Закону України «Про реформування державних і комунальних друкованих засобів масової інформації»;</w:t>
      </w:r>
    </w:p>
    <w:p w14:paraId="58AB7A30" w14:textId="77777777" w:rsidR="00B15D2B" w:rsidRPr="00CD2B8F" w:rsidRDefault="00B15D2B" w:rsidP="00F72773">
      <w:pPr>
        <w:shd w:val="clear" w:color="auto" w:fill="FFFFFF"/>
        <w:spacing w:after="0"/>
        <w:ind w:firstLine="709"/>
        <w:jc w:val="both"/>
        <w:rPr>
          <w:rFonts w:eastAsia="Times New Roman" w:cs="Times New Roman"/>
          <w:sz w:val="24"/>
          <w:szCs w:val="24"/>
          <w:lang w:val="uk-UA" w:eastAsia="ru-RU"/>
        </w:rPr>
      </w:pPr>
      <w:r w:rsidRPr="00CD2B8F">
        <w:rPr>
          <w:rFonts w:eastAsia="Times New Roman" w:cs="Times New Roman"/>
          <w:sz w:val="24"/>
          <w:szCs w:val="24"/>
          <w:lang w:val="uk-UA" w:eastAsia="ru-RU"/>
        </w:rPr>
        <w:t xml:space="preserve"> - суб’єктам підприємницької діяльності, які організовують та проводять харчування школярів;</w:t>
      </w:r>
    </w:p>
    <w:p w14:paraId="2AAC8E37" w14:textId="7ED973DB" w:rsidR="00B15D2B" w:rsidRPr="0064787C" w:rsidRDefault="008E3C5D" w:rsidP="00D81528">
      <w:pPr>
        <w:shd w:val="clear" w:color="auto" w:fill="FFFFFF"/>
        <w:spacing w:after="0"/>
        <w:ind w:firstLine="709"/>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64787C">
        <w:rPr>
          <w:rFonts w:eastAsia="Times New Roman" w:cs="Times New Roman"/>
          <w:sz w:val="24"/>
          <w:szCs w:val="24"/>
          <w:lang w:val="uk-UA" w:eastAsia="ru-RU"/>
        </w:rPr>
        <w:t xml:space="preserve">- громадським організаціям: </w:t>
      </w:r>
      <w:r w:rsidR="00B15D2B" w:rsidRPr="0064787C">
        <w:rPr>
          <w:rFonts w:eastAsia="Times New Roman" w:cs="Times New Roman"/>
          <w:sz w:val="24"/>
          <w:szCs w:val="24"/>
          <w:lang w:val="uk-UA" w:eastAsia="ru-RU"/>
        </w:rPr>
        <w:t>Дунаєвецька</w:t>
      </w:r>
      <w:r w:rsidRPr="0064787C">
        <w:rPr>
          <w:rFonts w:eastAsia="Times New Roman" w:cs="Times New Roman"/>
          <w:sz w:val="24"/>
          <w:szCs w:val="24"/>
          <w:lang w:val="uk-UA" w:eastAsia="ru-RU"/>
        </w:rPr>
        <w:t xml:space="preserve"> районна організація ветеранів; Національно-</w:t>
      </w:r>
      <w:r w:rsidR="00B15D2B" w:rsidRPr="0064787C">
        <w:rPr>
          <w:rFonts w:eastAsia="Times New Roman" w:cs="Times New Roman"/>
          <w:sz w:val="24"/>
          <w:szCs w:val="24"/>
          <w:lang w:val="uk-UA" w:eastAsia="ru-RU"/>
        </w:rPr>
        <w:t>патріотична спілка учасникі</w:t>
      </w:r>
      <w:r w:rsidRPr="0064787C">
        <w:rPr>
          <w:rFonts w:eastAsia="Times New Roman" w:cs="Times New Roman"/>
          <w:sz w:val="24"/>
          <w:szCs w:val="24"/>
          <w:lang w:val="uk-UA" w:eastAsia="ru-RU"/>
        </w:rPr>
        <w:t xml:space="preserve">в бойових дій на сході України; </w:t>
      </w:r>
      <w:r w:rsidR="00B15D2B" w:rsidRPr="0064787C">
        <w:rPr>
          <w:rFonts w:eastAsia="Times New Roman" w:cs="Times New Roman"/>
          <w:sz w:val="24"/>
          <w:szCs w:val="24"/>
          <w:lang w:val="uk-UA" w:eastAsia="ru-RU"/>
        </w:rPr>
        <w:t>Дунаєвецька районна організація ветеранів Афганіста</w:t>
      </w:r>
      <w:r w:rsidRPr="0064787C">
        <w:rPr>
          <w:rFonts w:eastAsia="Times New Roman" w:cs="Times New Roman"/>
          <w:sz w:val="24"/>
          <w:szCs w:val="24"/>
          <w:lang w:val="uk-UA" w:eastAsia="ru-RU"/>
        </w:rPr>
        <w:t xml:space="preserve">ну (воїнів інтернаціоналістів»; </w:t>
      </w:r>
      <w:r w:rsidR="00B15D2B" w:rsidRPr="0064787C">
        <w:rPr>
          <w:rFonts w:eastAsia="Times New Roman" w:cs="Times New Roman"/>
          <w:sz w:val="24"/>
          <w:szCs w:val="24"/>
          <w:lang w:val="uk-UA" w:eastAsia="ru-RU"/>
        </w:rPr>
        <w:t>Дунаєвецька районна організація Всеукраїнської орг</w:t>
      </w:r>
      <w:r w:rsidR="00D81528" w:rsidRPr="0064787C">
        <w:rPr>
          <w:rFonts w:eastAsia="Times New Roman" w:cs="Times New Roman"/>
          <w:sz w:val="24"/>
          <w:szCs w:val="24"/>
          <w:lang w:val="uk-UA" w:eastAsia="ru-RU"/>
        </w:rPr>
        <w:t>анізації «Союз Чорнобиль України</w:t>
      </w:r>
      <w:r w:rsidR="00B15D2B" w:rsidRPr="0064787C">
        <w:rPr>
          <w:rFonts w:eastAsia="Times New Roman" w:cs="Times New Roman"/>
          <w:sz w:val="24"/>
          <w:szCs w:val="24"/>
          <w:lang w:val="uk-UA" w:eastAsia="ru-RU"/>
        </w:rPr>
        <w:t>»;</w:t>
      </w:r>
      <w:r w:rsidR="00D81528" w:rsidRPr="0064787C">
        <w:rPr>
          <w:rFonts w:eastAsia="Times New Roman" w:cs="Times New Roman"/>
          <w:sz w:val="24"/>
          <w:szCs w:val="24"/>
          <w:lang w:val="uk-UA" w:eastAsia="ru-RU"/>
        </w:rPr>
        <w:t xml:space="preserve"> </w:t>
      </w:r>
      <w:r w:rsidR="00B15D2B" w:rsidRPr="0064787C">
        <w:rPr>
          <w:rFonts w:eastAsia="Times New Roman" w:cs="Times New Roman"/>
          <w:sz w:val="24"/>
          <w:szCs w:val="24"/>
          <w:lang w:val="uk-UA" w:eastAsia="ru-RU"/>
        </w:rPr>
        <w:t>Дунаєвецьке районне товариство батьків, опікунів дітей інвалідів та інвалідів дитинства «Надія»</w:t>
      </w:r>
      <w:r w:rsidR="00747806" w:rsidRPr="0064787C">
        <w:rPr>
          <w:rFonts w:eastAsia="Times New Roman" w:cs="Times New Roman"/>
          <w:sz w:val="24"/>
          <w:szCs w:val="24"/>
          <w:lang w:val="uk-UA" w:eastAsia="ru-RU"/>
        </w:rPr>
        <w:t>;</w:t>
      </w:r>
      <w:r w:rsidR="00D81528" w:rsidRPr="0064787C">
        <w:rPr>
          <w:rFonts w:eastAsia="Times New Roman" w:cs="Times New Roman"/>
          <w:sz w:val="24"/>
          <w:szCs w:val="24"/>
          <w:lang w:val="uk-UA" w:eastAsia="ru-RU"/>
        </w:rPr>
        <w:t xml:space="preserve"> </w:t>
      </w:r>
      <w:r w:rsidR="00B15D2B" w:rsidRPr="0064787C">
        <w:rPr>
          <w:rFonts w:eastAsia="Times New Roman" w:cs="Times New Roman"/>
          <w:sz w:val="24"/>
          <w:szCs w:val="24"/>
          <w:lang w:val="uk-UA" w:eastAsia="ru-RU"/>
        </w:rPr>
        <w:t>Дунаєвецьке районне товариство інвалідів Всеукраїнської організації інвалідів «Союз організації інвалідів України»</w:t>
      </w:r>
      <w:r w:rsidR="00747806" w:rsidRPr="0064787C">
        <w:rPr>
          <w:rFonts w:eastAsia="Times New Roman" w:cs="Times New Roman"/>
          <w:sz w:val="24"/>
          <w:szCs w:val="24"/>
          <w:lang w:val="uk-UA" w:eastAsia="ru-RU"/>
        </w:rPr>
        <w:t>;</w:t>
      </w:r>
      <w:r w:rsidR="00D81528" w:rsidRPr="0064787C">
        <w:rPr>
          <w:rFonts w:eastAsia="Times New Roman" w:cs="Times New Roman"/>
          <w:sz w:val="24"/>
          <w:szCs w:val="24"/>
          <w:lang w:val="uk-UA" w:eastAsia="ru-RU"/>
        </w:rPr>
        <w:t xml:space="preserve"> </w:t>
      </w:r>
      <w:r w:rsidR="00B15D2B" w:rsidRPr="0064787C">
        <w:rPr>
          <w:rFonts w:eastAsia="Times New Roman" w:cs="Times New Roman"/>
          <w:sz w:val="24"/>
          <w:szCs w:val="24"/>
          <w:lang w:val="uk-UA" w:eastAsia="ru-RU"/>
        </w:rPr>
        <w:t>Хмельницька обласна організація Українського товариства глухих</w:t>
      </w:r>
      <w:r w:rsidR="00A76AC0" w:rsidRPr="0064787C">
        <w:rPr>
          <w:rFonts w:eastAsia="Times New Roman" w:cs="Times New Roman"/>
          <w:sz w:val="24"/>
          <w:szCs w:val="24"/>
          <w:lang w:val="uk-UA" w:eastAsia="ru-RU"/>
        </w:rPr>
        <w:t>;</w:t>
      </w:r>
    </w:p>
    <w:p w14:paraId="3788D826" w14:textId="7C16ABC9" w:rsidR="00A76AC0" w:rsidRPr="00CD2B8F" w:rsidRDefault="00A76AC0" w:rsidP="00F72773">
      <w:pPr>
        <w:shd w:val="clear" w:color="auto" w:fill="FFFFFF"/>
        <w:spacing w:after="0"/>
        <w:ind w:firstLine="709"/>
        <w:jc w:val="both"/>
        <w:rPr>
          <w:rFonts w:eastAsia="Times New Roman" w:cs="Times New Roman"/>
          <w:sz w:val="24"/>
          <w:szCs w:val="24"/>
          <w:lang w:val="uk-UA" w:eastAsia="ru-RU"/>
        </w:rPr>
      </w:pPr>
      <w:r w:rsidRPr="0064787C">
        <w:rPr>
          <w:rFonts w:eastAsia="Times New Roman" w:cs="Times New Roman"/>
          <w:sz w:val="24"/>
          <w:szCs w:val="24"/>
          <w:lang w:val="uk-UA" w:eastAsia="ru-RU"/>
        </w:rPr>
        <w:t>- громадським організаціям (об’єднанням) ветеранів;</w:t>
      </w:r>
    </w:p>
    <w:p w14:paraId="38D88B81" w14:textId="77777777" w:rsidR="00B15D2B" w:rsidRPr="00D5406E" w:rsidRDefault="00B15D2B" w:rsidP="00D5406E">
      <w:pPr>
        <w:shd w:val="clear" w:color="auto" w:fill="FFFFFF"/>
        <w:spacing w:after="0"/>
        <w:ind w:firstLine="709"/>
        <w:jc w:val="both"/>
        <w:rPr>
          <w:rFonts w:eastAsia="Times New Roman" w:cs="Times New Roman"/>
          <w:sz w:val="24"/>
          <w:szCs w:val="24"/>
          <w:lang w:val="uk-UA" w:eastAsia="ru-RU"/>
        </w:rPr>
      </w:pPr>
      <w:r w:rsidRPr="00D5406E">
        <w:rPr>
          <w:rFonts w:eastAsia="Times New Roman" w:cs="Times New Roman"/>
          <w:sz w:val="24"/>
          <w:szCs w:val="24"/>
          <w:lang w:val="uk-UA" w:eastAsia="ru-RU"/>
        </w:rPr>
        <w:t>- закладам освіти, культури, фізичної культури і спорту Дунаєвецької міської ради;</w:t>
      </w:r>
    </w:p>
    <w:p w14:paraId="666C9E31" w14:textId="77777777" w:rsidR="00B15D2B" w:rsidRPr="00D5406E" w:rsidRDefault="00B15D2B" w:rsidP="00D5406E">
      <w:pPr>
        <w:shd w:val="clear" w:color="auto" w:fill="FFFFFF"/>
        <w:spacing w:after="0"/>
        <w:ind w:firstLine="709"/>
        <w:jc w:val="both"/>
        <w:rPr>
          <w:rFonts w:eastAsia="Times New Roman" w:cs="Times New Roman"/>
          <w:sz w:val="24"/>
          <w:szCs w:val="24"/>
          <w:lang w:val="uk-UA" w:eastAsia="ru-RU"/>
        </w:rPr>
      </w:pPr>
      <w:r w:rsidRPr="00D5406E">
        <w:rPr>
          <w:rFonts w:eastAsia="Times New Roman" w:cs="Times New Roman"/>
          <w:sz w:val="24"/>
          <w:szCs w:val="24"/>
          <w:lang w:val="uk-UA" w:eastAsia="ru-RU"/>
        </w:rPr>
        <w:t>- музеям, які утримуються за рахунок державного та місцевих бюджетів;</w:t>
      </w:r>
    </w:p>
    <w:p w14:paraId="6FFD9ED5" w14:textId="13966263" w:rsidR="00B15D2B" w:rsidRPr="00D5406E" w:rsidRDefault="00D5406E" w:rsidP="00D5406E">
      <w:pPr>
        <w:shd w:val="clear" w:color="auto" w:fill="FFFFFF"/>
        <w:tabs>
          <w:tab w:val="left" w:pos="993"/>
        </w:tabs>
        <w:spacing w:after="0"/>
        <w:ind w:firstLine="709"/>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00D81528" w:rsidRPr="00D5406E">
        <w:rPr>
          <w:rFonts w:eastAsia="Times New Roman" w:cs="Times New Roman"/>
          <w:sz w:val="24"/>
          <w:szCs w:val="24"/>
          <w:lang w:val="uk-UA" w:eastAsia="ru-RU"/>
        </w:rPr>
        <w:t>спеціалізованим</w:t>
      </w:r>
      <w:r w:rsidR="00B15D2B" w:rsidRPr="00D5406E">
        <w:rPr>
          <w:rFonts w:eastAsia="Times New Roman" w:cs="Times New Roman"/>
          <w:sz w:val="24"/>
          <w:szCs w:val="24"/>
          <w:lang w:val="uk-UA" w:eastAsia="ru-RU"/>
        </w:rPr>
        <w:t xml:space="preserve"> підприємств</w:t>
      </w:r>
      <w:r w:rsidR="00D81528" w:rsidRPr="00D5406E">
        <w:rPr>
          <w:rFonts w:eastAsia="Times New Roman" w:cs="Times New Roman"/>
          <w:sz w:val="24"/>
          <w:szCs w:val="24"/>
          <w:lang w:val="uk-UA" w:eastAsia="ru-RU"/>
        </w:rPr>
        <w:t>ам</w:t>
      </w:r>
      <w:r w:rsidR="00B15D2B" w:rsidRPr="00D5406E">
        <w:rPr>
          <w:rFonts w:eastAsia="Times New Roman" w:cs="Times New Roman"/>
          <w:sz w:val="24"/>
          <w:szCs w:val="24"/>
          <w:lang w:val="uk-UA" w:eastAsia="ru-RU"/>
        </w:rPr>
        <w:t>, установ</w:t>
      </w:r>
      <w:r w:rsidR="00D81528" w:rsidRPr="00D5406E">
        <w:rPr>
          <w:rFonts w:eastAsia="Times New Roman" w:cs="Times New Roman"/>
          <w:sz w:val="24"/>
          <w:szCs w:val="24"/>
          <w:lang w:val="uk-UA" w:eastAsia="ru-RU"/>
        </w:rPr>
        <w:t>ам</w:t>
      </w:r>
      <w:r w:rsidR="00B15D2B" w:rsidRPr="00D5406E">
        <w:rPr>
          <w:rFonts w:eastAsia="Times New Roman" w:cs="Times New Roman"/>
          <w:sz w:val="24"/>
          <w:szCs w:val="24"/>
          <w:lang w:val="uk-UA" w:eastAsia="ru-RU"/>
        </w:rPr>
        <w:t xml:space="preserve"> та заклад</w:t>
      </w:r>
      <w:r w:rsidR="00D81528" w:rsidRPr="00D5406E">
        <w:rPr>
          <w:rFonts w:eastAsia="Times New Roman" w:cs="Times New Roman"/>
          <w:sz w:val="24"/>
          <w:szCs w:val="24"/>
          <w:lang w:val="uk-UA" w:eastAsia="ru-RU"/>
        </w:rPr>
        <w:t>ам</w:t>
      </w:r>
      <w:r w:rsidR="00B15D2B" w:rsidRPr="00D5406E">
        <w:rPr>
          <w:rFonts w:eastAsia="Times New Roman" w:cs="Times New Roman"/>
          <w:sz w:val="24"/>
          <w:szCs w:val="24"/>
          <w:lang w:val="uk-UA" w:eastAsia="ru-RU"/>
        </w:rPr>
        <w:t xml:space="preserve"> соціального обслуговування, що надають соціальні послуги, відповідно до Закону України «Про соціальні послуги»;</w:t>
      </w:r>
    </w:p>
    <w:p w14:paraId="75FE40E1" w14:textId="29F22323" w:rsidR="00D15FFC" w:rsidRPr="00D5406E" w:rsidRDefault="00B15D2B" w:rsidP="00D5406E">
      <w:pPr>
        <w:shd w:val="clear" w:color="auto" w:fill="FFFFFF"/>
        <w:spacing w:after="0"/>
        <w:ind w:firstLine="709"/>
        <w:jc w:val="both"/>
        <w:rPr>
          <w:rFonts w:eastAsia="Times New Roman" w:cs="Times New Roman"/>
          <w:sz w:val="24"/>
          <w:szCs w:val="24"/>
          <w:lang w:val="uk-UA" w:eastAsia="ru-RU"/>
        </w:rPr>
      </w:pPr>
      <w:r w:rsidRPr="00D5406E">
        <w:rPr>
          <w:rFonts w:eastAsia="Times New Roman" w:cs="Times New Roman"/>
          <w:sz w:val="24"/>
          <w:szCs w:val="24"/>
          <w:lang w:val="uk-UA" w:eastAsia="ru-RU"/>
        </w:rPr>
        <w:t>-</w:t>
      </w:r>
      <w:r w:rsidR="00D15FFC" w:rsidRPr="00D5406E">
        <w:rPr>
          <w:rFonts w:eastAsia="Times New Roman" w:cs="Times New Roman"/>
          <w:sz w:val="24"/>
          <w:szCs w:val="24"/>
          <w:lang w:val="uk-UA" w:eastAsia="ru-RU"/>
        </w:rPr>
        <w:t xml:space="preserve"> консультативно-дорадчим органам </w:t>
      </w:r>
      <w:r w:rsidRPr="00D5406E">
        <w:rPr>
          <w:rFonts w:eastAsia="Times New Roman" w:cs="Times New Roman"/>
          <w:sz w:val="24"/>
          <w:szCs w:val="24"/>
          <w:lang w:val="uk-UA" w:eastAsia="ru-RU"/>
        </w:rPr>
        <w:t>місцевого самоврядування</w:t>
      </w:r>
      <w:r w:rsidR="00D15FFC" w:rsidRPr="00D5406E">
        <w:rPr>
          <w:rFonts w:eastAsia="Times New Roman" w:cs="Times New Roman"/>
          <w:sz w:val="24"/>
          <w:szCs w:val="24"/>
          <w:lang w:val="uk-UA" w:eastAsia="ru-RU"/>
        </w:rPr>
        <w:t>;</w:t>
      </w:r>
    </w:p>
    <w:p w14:paraId="2EA8664B" w14:textId="7918DC88" w:rsidR="00B15D2B" w:rsidRPr="00CD2B8F" w:rsidRDefault="00D5406E" w:rsidP="00D5406E">
      <w:pPr>
        <w:shd w:val="clear" w:color="auto" w:fill="FFFFFF"/>
        <w:spacing w:after="0"/>
        <w:ind w:firstLine="709"/>
        <w:jc w:val="both"/>
        <w:rPr>
          <w:i/>
          <w:iCs/>
          <w:sz w:val="24"/>
          <w:szCs w:val="24"/>
          <w:lang w:val="uk-UA"/>
        </w:rPr>
      </w:pPr>
      <w:r>
        <w:rPr>
          <w:rFonts w:eastAsia="Times New Roman" w:cs="Times New Roman"/>
          <w:sz w:val="24"/>
          <w:szCs w:val="24"/>
          <w:lang w:val="uk-UA" w:eastAsia="ru-RU"/>
        </w:rPr>
        <w:t>- громадським</w:t>
      </w:r>
      <w:r w:rsidR="00D15FFC" w:rsidRPr="00D5406E">
        <w:rPr>
          <w:rFonts w:eastAsia="Times New Roman" w:cs="Times New Roman"/>
          <w:sz w:val="24"/>
          <w:szCs w:val="24"/>
          <w:lang w:val="uk-UA" w:eastAsia="ru-RU"/>
        </w:rPr>
        <w:t xml:space="preserve"> об’єднання</w:t>
      </w:r>
      <w:r>
        <w:rPr>
          <w:rFonts w:eastAsia="Times New Roman" w:cs="Times New Roman"/>
          <w:sz w:val="24"/>
          <w:szCs w:val="24"/>
          <w:lang w:val="uk-UA" w:eastAsia="ru-RU"/>
        </w:rPr>
        <w:t>м</w:t>
      </w:r>
      <w:r w:rsidR="00D15FFC" w:rsidRPr="00D5406E">
        <w:rPr>
          <w:rFonts w:eastAsia="Times New Roman" w:cs="Times New Roman"/>
          <w:sz w:val="24"/>
          <w:szCs w:val="24"/>
          <w:lang w:val="uk-UA" w:eastAsia="ru-RU"/>
        </w:rPr>
        <w:t xml:space="preserve"> фізкультурно-спортивної спрямованості, що є неприбутковими організаціями, внесеними до Реєстру неприбуткових установ та </w:t>
      </w:r>
      <w:r w:rsidRPr="00753EA2">
        <w:rPr>
          <w:rFonts w:eastAsia="Times New Roman" w:cs="Times New Roman"/>
          <w:sz w:val="24"/>
          <w:szCs w:val="24"/>
          <w:lang w:val="uk-UA" w:eastAsia="ru-RU"/>
        </w:rPr>
        <w:t>організацій, утвореним</w:t>
      </w:r>
      <w:r w:rsidRPr="00753EA2">
        <w:rPr>
          <w:iCs/>
          <w:sz w:val="24"/>
          <w:szCs w:val="24"/>
          <w:lang w:val="uk-UA"/>
        </w:rPr>
        <w:t xml:space="preserve"> ними спортивним клубам</w:t>
      </w:r>
      <w:r w:rsidR="00D15FFC" w:rsidRPr="00753EA2">
        <w:rPr>
          <w:iCs/>
          <w:sz w:val="24"/>
          <w:szCs w:val="24"/>
          <w:lang w:val="uk-UA"/>
        </w:rPr>
        <w:t xml:space="preserve"> (крім спортивних клубів</w:t>
      </w:r>
      <w:r w:rsidR="001E1D4C" w:rsidRPr="00753EA2">
        <w:rPr>
          <w:iCs/>
          <w:sz w:val="24"/>
          <w:szCs w:val="24"/>
          <w:lang w:val="uk-UA"/>
        </w:rPr>
        <w:t>, що займаються проф</w:t>
      </w:r>
      <w:r w:rsidRPr="00753EA2">
        <w:rPr>
          <w:iCs/>
          <w:sz w:val="24"/>
          <w:szCs w:val="24"/>
          <w:lang w:val="uk-UA"/>
        </w:rPr>
        <w:t>есійним спортом), дитячо-юнацьким спортивним школам</w:t>
      </w:r>
      <w:r w:rsidR="00753EA2" w:rsidRPr="00753EA2">
        <w:rPr>
          <w:iCs/>
          <w:sz w:val="24"/>
          <w:szCs w:val="24"/>
          <w:lang w:val="uk-UA"/>
        </w:rPr>
        <w:t>, центрам</w:t>
      </w:r>
      <w:r w:rsidR="001E1D4C" w:rsidRPr="00753EA2">
        <w:rPr>
          <w:iCs/>
          <w:sz w:val="24"/>
          <w:szCs w:val="24"/>
          <w:lang w:val="uk-UA"/>
        </w:rPr>
        <w:t xml:space="preserve"> фізичної культури </w:t>
      </w:r>
      <w:r w:rsidR="001E1D4C" w:rsidRPr="00753EA2">
        <w:rPr>
          <w:iCs/>
          <w:sz w:val="24"/>
          <w:szCs w:val="24"/>
          <w:lang w:val="uk-UA"/>
        </w:rPr>
        <w:lastRenderedPageBreak/>
        <w:t>і спорту</w:t>
      </w:r>
      <w:r w:rsidR="00B15D2B" w:rsidRPr="00753EA2">
        <w:rPr>
          <w:iCs/>
          <w:sz w:val="24"/>
          <w:szCs w:val="24"/>
          <w:lang w:val="uk-UA"/>
        </w:rPr>
        <w:t xml:space="preserve"> </w:t>
      </w:r>
      <w:r w:rsidR="001E1D4C" w:rsidRPr="00753EA2">
        <w:rPr>
          <w:iCs/>
          <w:sz w:val="24"/>
          <w:szCs w:val="24"/>
          <w:lang w:val="uk-UA"/>
        </w:rPr>
        <w:t>осіб з інвалідністю, що</w:t>
      </w:r>
      <w:r w:rsidR="00753EA2" w:rsidRPr="00753EA2">
        <w:rPr>
          <w:iCs/>
          <w:sz w:val="24"/>
          <w:szCs w:val="24"/>
          <w:lang w:val="uk-UA"/>
        </w:rPr>
        <w:t xml:space="preserve"> є неприбутковими організаціями та</w:t>
      </w:r>
      <w:r w:rsidR="001E1D4C" w:rsidRPr="00753EA2">
        <w:rPr>
          <w:iCs/>
          <w:sz w:val="24"/>
          <w:szCs w:val="24"/>
          <w:lang w:val="uk-UA"/>
        </w:rPr>
        <w:t xml:space="preserve"> </w:t>
      </w:r>
      <w:r w:rsidR="00753EA2" w:rsidRPr="00753EA2">
        <w:rPr>
          <w:iCs/>
          <w:sz w:val="24"/>
          <w:szCs w:val="24"/>
          <w:lang w:val="uk-UA"/>
        </w:rPr>
        <w:t xml:space="preserve">внесені </w:t>
      </w:r>
      <w:r w:rsidR="001E1D4C" w:rsidRPr="00753EA2">
        <w:rPr>
          <w:iCs/>
          <w:sz w:val="24"/>
          <w:szCs w:val="24"/>
          <w:lang w:val="uk-UA"/>
        </w:rPr>
        <w:t>до Реєстру неприбуткових установ та організацій</w:t>
      </w:r>
      <w:r w:rsidR="00ED4372" w:rsidRPr="00753EA2">
        <w:rPr>
          <w:iCs/>
          <w:sz w:val="24"/>
          <w:szCs w:val="24"/>
          <w:lang w:val="uk-UA"/>
        </w:rPr>
        <w:t>;</w:t>
      </w:r>
      <w:r w:rsidR="001E1D4C" w:rsidRPr="00CD2B8F">
        <w:rPr>
          <w:i/>
          <w:iCs/>
          <w:sz w:val="24"/>
          <w:szCs w:val="24"/>
          <w:lang w:val="uk-UA"/>
        </w:rPr>
        <w:t xml:space="preserve"> </w:t>
      </w:r>
    </w:p>
    <w:p w14:paraId="63983927" w14:textId="7F4394C6" w:rsidR="00ED4372" w:rsidRPr="00CD2B8F" w:rsidRDefault="00ED4372" w:rsidP="002F0F4C">
      <w:pPr>
        <w:pStyle w:val="a3"/>
        <w:spacing w:before="0" w:beforeAutospacing="0" w:after="0" w:afterAutospacing="0"/>
        <w:jc w:val="both"/>
        <w:rPr>
          <w:i/>
          <w:iCs/>
          <w:lang w:val="uk-UA"/>
        </w:rPr>
      </w:pPr>
      <w:r w:rsidRPr="00CD2B8F">
        <w:rPr>
          <w:lang w:val="uk-UA"/>
        </w:rPr>
        <w:t xml:space="preserve"> - р</w:t>
      </w:r>
      <w:r w:rsidR="00753EA2">
        <w:t>елігійним організаціям</w:t>
      </w:r>
      <w:r w:rsidRPr="00CD2B8F">
        <w:t xml:space="preserve">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r w:rsidRPr="00CD2B8F">
        <w:rPr>
          <w:lang w:val="uk-UA"/>
        </w:rPr>
        <w:t>.</w:t>
      </w:r>
    </w:p>
    <w:p w14:paraId="171561C1" w14:textId="6477163B" w:rsidR="00063722" w:rsidRDefault="00063722" w:rsidP="005F1C60">
      <w:pPr>
        <w:pStyle w:val="a3"/>
        <w:spacing w:before="0" w:beforeAutospacing="0" w:after="240" w:afterAutospacing="0"/>
        <w:ind w:firstLine="709"/>
        <w:jc w:val="both"/>
      </w:pPr>
      <w:r w:rsidRPr="00CD2B8F">
        <w:t xml:space="preserve">У випадках, коли розмір річної орендної плати </w:t>
      </w:r>
      <w:r w:rsidR="00DE418D">
        <w:rPr>
          <w:lang w:val="uk-UA"/>
        </w:rPr>
        <w:t xml:space="preserve">встановлений у розмірі </w:t>
      </w:r>
      <w:r w:rsidRPr="00CD2B8F">
        <w:t xml:space="preserve">1 гривня </w:t>
      </w:r>
      <w:r w:rsidR="00DE418D">
        <w:rPr>
          <w:lang w:val="uk-UA"/>
        </w:rPr>
        <w:t>на</w:t>
      </w:r>
      <w:r w:rsidRPr="00CD2B8F">
        <w:t xml:space="preserve"> рік, ринкова (оціночна) вартість об’єкта оренди не проводиться.</w:t>
      </w:r>
    </w:p>
    <w:p w14:paraId="0D692517" w14:textId="77777777" w:rsidR="00B15D2B" w:rsidRPr="00CD2B8F" w:rsidRDefault="00B15D2B" w:rsidP="005F1C60">
      <w:pPr>
        <w:shd w:val="clear" w:color="auto" w:fill="FFFFFF"/>
        <w:spacing w:after="240"/>
        <w:ind w:firstLine="709"/>
        <w:contextualSpacing/>
        <w:jc w:val="both"/>
        <w:rPr>
          <w:rFonts w:eastAsia="Times New Roman" w:cs="Times New Roman"/>
          <w:sz w:val="24"/>
          <w:szCs w:val="24"/>
          <w:lang w:eastAsia="ru-RU"/>
        </w:rPr>
      </w:pPr>
      <w:r w:rsidRPr="005F1C60">
        <w:rPr>
          <w:rFonts w:cs="Times New Roman"/>
          <w:sz w:val="24"/>
          <w:szCs w:val="24"/>
        </w:rPr>
        <w:t> </w:t>
      </w:r>
      <w:r w:rsidRPr="002A2FF3">
        <w:rPr>
          <w:rFonts w:eastAsia="Times New Roman" w:cs="Times New Roman"/>
          <w:bCs/>
          <w:sz w:val="24"/>
          <w:szCs w:val="24"/>
          <w:lang w:eastAsia="ru-RU"/>
        </w:rPr>
        <w:t>3</w:t>
      </w:r>
      <w:r w:rsidRPr="00CD2B8F">
        <w:rPr>
          <w:rFonts w:eastAsia="Times New Roman" w:cs="Times New Roman"/>
          <w:b/>
          <w:bCs/>
          <w:sz w:val="24"/>
          <w:szCs w:val="24"/>
          <w:lang w:eastAsia="ru-RU"/>
        </w:rPr>
        <w:t xml:space="preserve">. </w:t>
      </w:r>
      <w:r w:rsidRPr="005F1C60">
        <w:rPr>
          <w:rFonts w:eastAsia="Times New Roman" w:cs="Times New Roman"/>
          <w:bCs/>
          <w:sz w:val="24"/>
          <w:szCs w:val="24"/>
          <w:lang w:eastAsia="ru-RU"/>
        </w:rPr>
        <w:t>Розмір річної орендної плати</w:t>
      </w:r>
      <w:r w:rsidRPr="00CD2B8F">
        <w:rPr>
          <w:rFonts w:eastAsia="Times New Roman" w:cs="Times New Roman"/>
          <w:sz w:val="24"/>
          <w:szCs w:val="24"/>
          <w:lang w:eastAsia="ru-RU"/>
        </w:rPr>
        <w:t xml:space="preserve"> в разі оренди іншого окремого індивідуально визначеного майна (крім транспортних засобів, розмір орендної плати за якими визначається згідно з Порядком передачі в оренду державного та комунального майна, затвердженим постановою Кабінету Міністрів України від 03 червня 2020 року № 483), встановлюється на рівні 12 відсотків від вартості об’єкта оренди, з урахуванням вимог статті 8 Закону України «Про оренду державного та комунального майна».</w:t>
      </w:r>
    </w:p>
    <w:p w14:paraId="15C08EAB" w14:textId="77777777" w:rsidR="00B15D2B" w:rsidRPr="0064787C" w:rsidRDefault="00B15D2B" w:rsidP="00F35217">
      <w:pPr>
        <w:shd w:val="clear" w:color="auto" w:fill="FFFFFF"/>
        <w:spacing w:after="0"/>
        <w:ind w:firstLine="708"/>
        <w:contextualSpacing/>
        <w:jc w:val="both"/>
        <w:rPr>
          <w:rFonts w:eastAsia="Times New Roman" w:cs="Times New Roman"/>
          <w:color w:val="000000" w:themeColor="text1"/>
          <w:sz w:val="24"/>
          <w:szCs w:val="24"/>
          <w:lang w:eastAsia="ru-RU"/>
        </w:rPr>
      </w:pPr>
      <w:r w:rsidRPr="0064787C">
        <w:rPr>
          <w:rFonts w:eastAsia="Times New Roman" w:cs="Times New Roman"/>
          <w:color w:val="000000" w:themeColor="text1"/>
          <w:sz w:val="24"/>
          <w:szCs w:val="24"/>
          <w:lang w:eastAsia="ru-RU"/>
        </w:rPr>
        <w:t>Розмір річної орендної плати у разі оренди транспортних засобів встановлюється на рівні 10 відсотків вартості об’єкта оренди.</w:t>
      </w:r>
    </w:p>
    <w:p w14:paraId="172DE926" w14:textId="6BFBA232" w:rsidR="00B15D2B" w:rsidRPr="0064787C" w:rsidRDefault="00B15D2B" w:rsidP="00F35217">
      <w:pPr>
        <w:shd w:val="clear" w:color="auto" w:fill="FFFFFF"/>
        <w:spacing w:after="0"/>
        <w:ind w:firstLine="708"/>
        <w:jc w:val="both"/>
        <w:rPr>
          <w:rFonts w:eastAsia="Times New Roman" w:cs="Times New Roman"/>
          <w:sz w:val="24"/>
          <w:szCs w:val="24"/>
          <w:lang w:eastAsia="ru-RU"/>
        </w:rPr>
      </w:pPr>
      <w:r w:rsidRPr="0064787C">
        <w:rPr>
          <w:rFonts w:eastAsia="Times New Roman" w:cs="Times New Roman"/>
          <w:sz w:val="24"/>
          <w:szCs w:val="24"/>
          <w:lang w:eastAsia="ru-RU"/>
        </w:rPr>
        <w:t>У разі</w:t>
      </w:r>
      <w:r w:rsidR="005C4E40" w:rsidRPr="0064787C">
        <w:rPr>
          <w:rFonts w:eastAsia="Times New Roman" w:cs="Times New Roman"/>
          <w:sz w:val="24"/>
          <w:szCs w:val="24"/>
          <w:lang w:val="uk-UA" w:eastAsia="ru-RU"/>
        </w:rPr>
        <w:t>,</w:t>
      </w:r>
      <w:r w:rsidRPr="0064787C">
        <w:rPr>
          <w:rFonts w:eastAsia="Times New Roman" w:cs="Times New Roman"/>
          <w:sz w:val="24"/>
          <w:szCs w:val="24"/>
          <w:lang w:eastAsia="ru-RU"/>
        </w:rPr>
        <w:t xml:space="preserve"> коли орендарем є суб’єкт малого підприємництва, розмір річної орендної плати за оренду іншого окремого індивідуально визначеного майна, у тому числі транспортних засобів, становить 7 відсотків вартості об’єкта оренди.</w:t>
      </w:r>
    </w:p>
    <w:p w14:paraId="57562507" w14:textId="77777777" w:rsidR="00B15D2B" w:rsidRPr="00CD2B8F" w:rsidRDefault="00B15D2B" w:rsidP="00944835">
      <w:pPr>
        <w:shd w:val="clear" w:color="auto" w:fill="FFFFFF"/>
        <w:ind w:firstLine="708"/>
        <w:jc w:val="both"/>
        <w:rPr>
          <w:rFonts w:eastAsia="Times New Roman" w:cs="Times New Roman"/>
          <w:sz w:val="24"/>
          <w:szCs w:val="24"/>
          <w:lang w:val="uk-UA" w:eastAsia="ru-RU"/>
        </w:rPr>
      </w:pPr>
      <w:r w:rsidRPr="0064787C">
        <w:rPr>
          <w:rFonts w:eastAsia="Times New Roman" w:cs="Times New Roman"/>
          <w:sz w:val="24"/>
          <w:szCs w:val="24"/>
          <w:lang w:val="uk-UA" w:eastAsia="ru-RU"/>
        </w:rPr>
        <w:t>Розмір місячної орендної плати у розмірі 1 гривні за 1 кв. метр</w:t>
      </w:r>
      <w:r w:rsidRPr="00CD2B8F">
        <w:rPr>
          <w:rFonts w:eastAsia="Times New Roman" w:cs="Times New Roman"/>
          <w:sz w:val="24"/>
          <w:szCs w:val="24"/>
          <w:lang w:val="uk-UA" w:eastAsia="ru-RU"/>
        </w:rPr>
        <w:t xml:space="preserve"> занедбаної пам’ятки архітектури встановлюється кваліфікованій особі, визначеній пунктом 183 Порядку, на підставі рішення орендодавця, прийнятого відповідно до пункту 191 Порядку, орендарям, які отримали таку пам’ятку в довгострокову пільгову оренду відповідно до пунктів 183-191 Порядку. </w:t>
      </w:r>
    </w:p>
    <w:p w14:paraId="1ED76FA9" w14:textId="5B245842" w:rsidR="00B15D2B" w:rsidRPr="00CD2B8F" w:rsidRDefault="00B15D2B" w:rsidP="00944835">
      <w:pPr>
        <w:shd w:val="clear" w:color="auto" w:fill="FFFFFF"/>
        <w:spacing w:after="0"/>
        <w:ind w:firstLine="709"/>
        <w:jc w:val="both"/>
        <w:rPr>
          <w:rFonts w:eastAsia="Times New Roman" w:cs="Times New Roman"/>
          <w:sz w:val="24"/>
          <w:szCs w:val="24"/>
          <w:lang w:eastAsia="ru-RU"/>
        </w:rPr>
      </w:pPr>
      <w:r w:rsidRPr="00CD2B8F">
        <w:rPr>
          <w:rFonts w:eastAsia="Times New Roman" w:cs="Times New Roman"/>
          <w:sz w:val="24"/>
          <w:szCs w:val="24"/>
          <w:lang w:eastAsia="ru-RU"/>
        </w:rPr>
        <w:t>4. Встановлення орендної плати здійснюється з ур</w:t>
      </w:r>
      <w:r w:rsidR="005B39CA">
        <w:rPr>
          <w:rFonts w:eastAsia="Times New Roman" w:cs="Times New Roman"/>
          <w:sz w:val="24"/>
          <w:szCs w:val="24"/>
          <w:lang w:eastAsia="ru-RU"/>
        </w:rPr>
        <w:t xml:space="preserve">ахуванням вимог Закону України </w:t>
      </w:r>
      <w:r w:rsidRPr="00CD2B8F">
        <w:rPr>
          <w:rFonts w:eastAsia="Times New Roman" w:cs="Times New Roman"/>
          <w:sz w:val="24"/>
          <w:szCs w:val="24"/>
          <w:lang w:eastAsia="ru-RU"/>
        </w:rPr>
        <w:t>«Про державну допо</w:t>
      </w:r>
      <w:r w:rsidR="00893F44">
        <w:rPr>
          <w:rFonts w:eastAsia="Times New Roman" w:cs="Times New Roman"/>
          <w:sz w:val="24"/>
          <w:szCs w:val="24"/>
          <w:lang w:eastAsia="ru-RU"/>
        </w:rPr>
        <w:t xml:space="preserve">могу суб’єктам господарювання» </w:t>
      </w:r>
      <w:r w:rsidRPr="00CD2B8F">
        <w:rPr>
          <w:rFonts w:eastAsia="Times New Roman" w:cs="Times New Roman"/>
          <w:sz w:val="24"/>
          <w:szCs w:val="24"/>
          <w:lang w:eastAsia="ru-RU"/>
        </w:rPr>
        <w:t>для:</w:t>
      </w:r>
    </w:p>
    <w:p w14:paraId="49E3725F" w14:textId="6F1C4CF2" w:rsidR="00B15D2B" w:rsidRPr="00CD2B8F" w:rsidRDefault="00944835" w:rsidP="00944835">
      <w:pPr>
        <w:shd w:val="clear" w:color="auto" w:fill="FFFFFF"/>
        <w:spacing w:after="0"/>
        <w:ind w:firstLine="709"/>
        <w:jc w:val="both"/>
        <w:rPr>
          <w:rFonts w:eastAsia="Times New Roman" w:cs="Times New Roman"/>
          <w:sz w:val="24"/>
          <w:szCs w:val="24"/>
          <w:lang w:eastAsia="ru-RU"/>
        </w:rPr>
      </w:pPr>
      <w:r>
        <w:rPr>
          <w:rFonts w:eastAsia="Times New Roman" w:cs="Times New Roman"/>
          <w:sz w:val="24"/>
          <w:szCs w:val="24"/>
          <w:lang w:val="uk-UA" w:eastAsia="ru-RU"/>
        </w:rPr>
        <w:t xml:space="preserve">- </w:t>
      </w:r>
      <w:r w:rsidR="00B15D2B" w:rsidRPr="00CD2B8F">
        <w:rPr>
          <w:rFonts w:eastAsia="Times New Roman" w:cs="Times New Roman"/>
          <w:sz w:val="24"/>
          <w:szCs w:val="24"/>
          <w:lang w:eastAsia="ru-RU"/>
        </w:rPr>
        <w:t>суб’єктів господарювання, передбачених частиною другою статті 15 Закону;</w:t>
      </w:r>
    </w:p>
    <w:p w14:paraId="35A78765" w14:textId="2BC0E00B" w:rsidR="00B15D2B" w:rsidRPr="00CD2B8F" w:rsidRDefault="00944835" w:rsidP="000255AE">
      <w:pPr>
        <w:shd w:val="clear" w:color="auto" w:fill="FFFFFF"/>
        <w:spacing w:before="240" w:after="0"/>
        <w:ind w:firstLine="709"/>
        <w:jc w:val="both"/>
        <w:rPr>
          <w:rFonts w:eastAsia="Times New Roman" w:cs="Times New Roman"/>
          <w:sz w:val="24"/>
          <w:szCs w:val="24"/>
          <w:lang w:eastAsia="ru-RU"/>
        </w:rPr>
      </w:pPr>
      <w:r>
        <w:rPr>
          <w:rFonts w:eastAsia="Times New Roman" w:cs="Times New Roman"/>
          <w:sz w:val="24"/>
          <w:szCs w:val="24"/>
          <w:lang w:val="uk-UA" w:eastAsia="ru-RU"/>
        </w:rPr>
        <w:t xml:space="preserve">- </w:t>
      </w:r>
      <w:r w:rsidR="00B15D2B" w:rsidRPr="00CD2B8F">
        <w:rPr>
          <w:rFonts w:eastAsia="Times New Roman" w:cs="Times New Roman"/>
          <w:sz w:val="24"/>
          <w:szCs w:val="24"/>
          <w:lang w:eastAsia="ru-RU"/>
        </w:rPr>
        <w:t xml:space="preserve">підприємств, установ, організацій, включених відповідно до рішення </w:t>
      </w:r>
      <w:r w:rsidR="00D971A1" w:rsidRPr="00CD2B8F">
        <w:rPr>
          <w:rFonts w:eastAsia="Times New Roman" w:cs="Times New Roman"/>
          <w:sz w:val="24"/>
          <w:szCs w:val="24"/>
          <w:lang w:val="uk-UA" w:eastAsia="ru-RU"/>
        </w:rPr>
        <w:t>Дунаєвецької</w:t>
      </w:r>
      <w:r w:rsidR="00B15D2B" w:rsidRPr="00CD2B8F">
        <w:rPr>
          <w:rFonts w:eastAsia="Times New Roman" w:cs="Times New Roman"/>
          <w:sz w:val="24"/>
          <w:szCs w:val="24"/>
          <w:lang w:eastAsia="ru-RU"/>
        </w:rPr>
        <w:t xml:space="preserve"> міської ради до переліку підприємств, установ, організацій, що надають соці</w:t>
      </w:r>
      <w:r w:rsidR="00893F44">
        <w:rPr>
          <w:rFonts w:eastAsia="Times New Roman" w:cs="Times New Roman"/>
          <w:sz w:val="24"/>
          <w:szCs w:val="24"/>
          <w:lang w:eastAsia="ru-RU"/>
        </w:rPr>
        <w:t>ально важливі послуги населенню</w:t>
      </w:r>
      <w:r w:rsidR="00B15D2B" w:rsidRPr="00CD2B8F">
        <w:rPr>
          <w:rFonts w:eastAsia="Times New Roman" w:cs="Times New Roman"/>
          <w:sz w:val="24"/>
          <w:szCs w:val="24"/>
          <w:lang w:eastAsia="ru-RU"/>
        </w:rPr>
        <w:t xml:space="preserve"> </w:t>
      </w:r>
      <w:r w:rsidR="00893F44">
        <w:rPr>
          <w:rFonts w:eastAsia="Times New Roman" w:cs="Times New Roman"/>
          <w:sz w:val="24"/>
          <w:szCs w:val="24"/>
          <w:lang w:val="uk-UA" w:eastAsia="ru-RU"/>
        </w:rPr>
        <w:t>-</w:t>
      </w:r>
      <w:r w:rsidR="00B15D2B" w:rsidRPr="00CD2B8F">
        <w:rPr>
          <w:rFonts w:eastAsia="Times New Roman" w:cs="Times New Roman"/>
          <w:sz w:val="24"/>
          <w:szCs w:val="24"/>
          <w:lang w:eastAsia="ru-RU"/>
        </w:rPr>
        <w:t xml:space="preserve"> у разі встановлення орендної плати на рівні нижчому, ніж визначено пунктом 52 Порядку.</w:t>
      </w:r>
    </w:p>
    <w:p w14:paraId="231BA743" w14:textId="0EF264A0" w:rsidR="00B15D2B" w:rsidRPr="000255AE" w:rsidRDefault="000255AE" w:rsidP="000255AE">
      <w:pPr>
        <w:pStyle w:val="a3"/>
        <w:spacing w:before="240" w:beforeAutospacing="0" w:after="0" w:afterAutospacing="0"/>
        <w:ind w:firstLine="709"/>
        <w:jc w:val="both"/>
      </w:pPr>
      <w:r w:rsidRPr="000255AE">
        <w:rPr>
          <w:rStyle w:val="a4"/>
          <w:b w:val="0"/>
        </w:rPr>
        <w:t>5</w:t>
      </w:r>
      <w:r w:rsidR="00B15D2B" w:rsidRPr="000255AE">
        <w:rPr>
          <w:rStyle w:val="a4"/>
          <w:b w:val="0"/>
        </w:rPr>
        <w:t>. Індексація орендної плати.</w:t>
      </w:r>
    </w:p>
    <w:p w14:paraId="76EC807D" w14:textId="2729D970" w:rsidR="00B15D2B" w:rsidRPr="00CD2B8F" w:rsidRDefault="000255AE" w:rsidP="000255AE">
      <w:pPr>
        <w:pStyle w:val="a3"/>
        <w:spacing w:before="0" w:beforeAutospacing="0" w:after="0" w:afterAutospacing="0"/>
        <w:ind w:firstLine="709"/>
        <w:jc w:val="both"/>
      </w:pPr>
      <w:r>
        <w:t>5</w:t>
      </w:r>
      <w:r w:rsidR="00B15D2B" w:rsidRPr="00CD2B8F">
        <w:t>.1. Розмір орендної плати (в тому числі визначеної за результатами електронного аукціону) за кожний наступний місяць визначається шляхом коригування розміру місячної орендної плати за попередній місяць на індекс інфляції за попередній (поточний) місяць.</w:t>
      </w:r>
    </w:p>
    <w:p w14:paraId="1D2A4F80" w14:textId="764018FA" w:rsidR="00B15D2B" w:rsidRPr="00CD2B8F" w:rsidRDefault="000255AE" w:rsidP="000255AE">
      <w:pPr>
        <w:pStyle w:val="a3"/>
        <w:spacing w:before="0" w:beforeAutospacing="0" w:after="0" w:afterAutospacing="0"/>
        <w:ind w:firstLine="709"/>
        <w:jc w:val="both"/>
      </w:pPr>
      <w:r>
        <w:t>5</w:t>
      </w:r>
      <w:r w:rsidR="00B15D2B" w:rsidRPr="00CD2B8F">
        <w:t>.2. У разі</w:t>
      </w:r>
      <w:r w:rsidR="00574AAC">
        <w:rPr>
          <w:lang w:val="uk-UA"/>
        </w:rPr>
        <w:t>,</w:t>
      </w:r>
      <w:r w:rsidR="00B15D2B" w:rsidRPr="00CD2B8F">
        <w:t xml:space="preserve"> якщо між датою визначення стартової орендної плати чи орендної плати, що розрахована відповідно до цієї Методики і датою підписання договору з актом приймання-передачі майна, або датою підписання додаткової угоди про продовження договору оренди з </w:t>
      </w:r>
      <w:r>
        <w:t xml:space="preserve">чинним орендарем минуло більше, </w:t>
      </w:r>
      <w:r w:rsidR="00B15D2B" w:rsidRPr="00CD2B8F">
        <w:t>ніж один  повний  календарний місяць, то  визначений</w:t>
      </w:r>
      <w:r w:rsidR="00B15D2B" w:rsidRPr="00CD2B8F">
        <w:rPr>
          <w:lang w:val="uk-UA"/>
        </w:rPr>
        <w:t xml:space="preserve"> </w:t>
      </w:r>
      <w:r>
        <w:t> </w:t>
      </w:r>
      <w:r w:rsidR="00B15D2B" w:rsidRPr="00CD2B8F">
        <w:t>розмір орендної плати за перший місяць оренди (добу, годину) підлягає коригуванню на індекс інфляції у місяцях, що минули з дати визначення стартової орендної плати орендної плати чи орендної плати, що розрахована відповідно до цієї Методики.</w:t>
      </w:r>
    </w:p>
    <w:p w14:paraId="4713B155" w14:textId="47F893AA" w:rsidR="00B15D2B" w:rsidRPr="00574AAC" w:rsidRDefault="000255AE" w:rsidP="00574AAC">
      <w:pPr>
        <w:pStyle w:val="a3"/>
        <w:spacing w:before="0" w:beforeAutospacing="0" w:after="240" w:afterAutospacing="0"/>
        <w:ind w:firstLine="709"/>
        <w:jc w:val="both"/>
        <w:rPr>
          <w:lang w:val="uk-UA"/>
        </w:rPr>
      </w:pPr>
      <w:r>
        <w:rPr>
          <w:lang w:val="uk-UA"/>
        </w:rPr>
        <w:t>5</w:t>
      </w:r>
      <w:r w:rsidR="00B15D2B" w:rsidRPr="00CD2B8F">
        <w:t>.3.</w:t>
      </w:r>
      <w:r w:rsidR="00574AAC">
        <w:rPr>
          <w:lang w:val="uk-UA"/>
        </w:rPr>
        <w:t xml:space="preserve"> </w:t>
      </w:r>
      <w:r w:rsidR="00C14ACE" w:rsidRPr="00CD2B8F">
        <w:rPr>
          <w:lang w:val="uk-UA"/>
        </w:rPr>
        <w:t>О</w:t>
      </w:r>
      <w:r w:rsidR="00B15D2B" w:rsidRPr="00CD2B8F">
        <w:t>рендн</w:t>
      </w:r>
      <w:r w:rsidR="00C14ACE" w:rsidRPr="00CD2B8F">
        <w:rPr>
          <w:lang w:val="uk-UA"/>
        </w:rPr>
        <w:t>а</w:t>
      </w:r>
      <w:r w:rsidR="00B15D2B" w:rsidRPr="00CD2B8F">
        <w:t xml:space="preserve"> плат</w:t>
      </w:r>
      <w:r w:rsidR="00C14ACE" w:rsidRPr="00CD2B8F">
        <w:rPr>
          <w:lang w:val="uk-UA"/>
        </w:rPr>
        <w:t>а</w:t>
      </w:r>
      <w:r w:rsidR="00B15D2B" w:rsidRPr="00CD2B8F">
        <w:t>, визначен</w:t>
      </w:r>
      <w:r w:rsidR="00C14ACE" w:rsidRPr="00CD2B8F">
        <w:rPr>
          <w:lang w:val="uk-UA"/>
        </w:rPr>
        <w:t>а</w:t>
      </w:r>
      <w:r w:rsidR="00B15D2B" w:rsidRPr="00CD2B8F">
        <w:t xml:space="preserve"> </w:t>
      </w:r>
      <w:r w:rsidR="00574AAC">
        <w:rPr>
          <w:lang w:val="uk-UA"/>
        </w:rPr>
        <w:t>у</w:t>
      </w:r>
      <w:r w:rsidR="00B15D2B" w:rsidRPr="00CD2B8F">
        <w:t xml:space="preserve"> розмірі 1 гривня </w:t>
      </w:r>
      <w:r w:rsidR="00A328F7">
        <w:rPr>
          <w:lang w:val="uk-UA"/>
        </w:rPr>
        <w:t>на</w:t>
      </w:r>
      <w:r w:rsidR="00B15D2B" w:rsidRPr="00CD2B8F">
        <w:t xml:space="preserve"> рік, </w:t>
      </w:r>
      <w:r w:rsidR="00B15D2B" w:rsidRPr="00CD2B8F">
        <w:rPr>
          <w:lang w:val="uk-UA"/>
        </w:rPr>
        <w:t>не підлягає коригуванню на індекс інфляції</w:t>
      </w:r>
      <w:r w:rsidR="00B15D2B" w:rsidRPr="00CD2B8F">
        <w:t>.</w:t>
      </w:r>
    </w:p>
    <w:p w14:paraId="29533F11" w14:textId="1BB5EE4E" w:rsidR="00B15D2B" w:rsidRPr="00574AAC" w:rsidRDefault="00B15D2B" w:rsidP="00511086">
      <w:pPr>
        <w:pStyle w:val="a3"/>
        <w:spacing w:before="0" w:beforeAutospacing="0" w:after="240" w:afterAutospacing="0"/>
        <w:ind w:left="426" w:firstLine="709"/>
        <w:jc w:val="both"/>
        <w:rPr>
          <w:rStyle w:val="a4"/>
        </w:rPr>
      </w:pPr>
      <w:r w:rsidRPr="00CD2B8F">
        <w:t> </w:t>
      </w:r>
      <w:r w:rsidR="00574AAC">
        <w:rPr>
          <w:rStyle w:val="a4"/>
          <w:b w:val="0"/>
          <w:lang w:val="uk-UA"/>
        </w:rPr>
        <w:t>6</w:t>
      </w:r>
      <w:r w:rsidRPr="00574AAC">
        <w:rPr>
          <w:rStyle w:val="a4"/>
          <w:b w:val="0"/>
        </w:rPr>
        <w:t>. Інші положення</w:t>
      </w:r>
    </w:p>
    <w:p w14:paraId="79A73049" w14:textId="5A5F64E9" w:rsidR="00B15D2B" w:rsidRPr="00CD2B8F" w:rsidRDefault="00A328F7" w:rsidP="00A328F7">
      <w:pPr>
        <w:pStyle w:val="a3"/>
        <w:spacing w:before="0" w:beforeAutospacing="0" w:after="0" w:afterAutospacing="0"/>
        <w:ind w:firstLine="709"/>
        <w:jc w:val="both"/>
      </w:pPr>
      <w:r>
        <w:lastRenderedPageBreak/>
        <w:t>6</w:t>
      </w:r>
      <w:r w:rsidR="00B15D2B" w:rsidRPr="00CD2B8F">
        <w:t>.1.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p>
    <w:p w14:paraId="1DF45ACE" w14:textId="50D9FBC8" w:rsidR="00B15D2B" w:rsidRPr="00CD2B8F" w:rsidRDefault="00A328F7" w:rsidP="00A328F7">
      <w:pPr>
        <w:pStyle w:val="a3"/>
        <w:spacing w:before="0" w:beforeAutospacing="0" w:after="0" w:afterAutospacing="0"/>
        <w:ind w:firstLine="709"/>
        <w:jc w:val="both"/>
      </w:pPr>
      <w:r>
        <w:rPr>
          <w:lang w:val="uk-UA"/>
        </w:rPr>
        <w:t>6</w:t>
      </w:r>
      <w:r w:rsidR="00B15D2B" w:rsidRPr="00A328F7">
        <w:t>.2</w:t>
      </w:r>
      <w:r w:rsidR="00E377A5">
        <w:rPr>
          <w:lang w:val="uk-UA"/>
        </w:rPr>
        <w:t>.</w:t>
      </w:r>
      <w:r w:rsidR="00B15D2B" w:rsidRPr="00A328F7">
        <w:t xml:space="preserve">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w:t>
      </w:r>
      <w:r w:rsidR="00F35217" w:rsidRPr="00A328F7">
        <w:t xml:space="preserve">, або між орендарем та надавачем таких послуг (прямі договора). </w:t>
      </w:r>
    </w:p>
    <w:p w14:paraId="424C5519" w14:textId="437A9604" w:rsidR="00B15D2B" w:rsidRPr="00CD2B8F" w:rsidRDefault="00A328F7" w:rsidP="00A328F7">
      <w:pPr>
        <w:pStyle w:val="a3"/>
        <w:spacing w:before="0" w:beforeAutospacing="0" w:after="0" w:afterAutospacing="0"/>
        <w:ind w:firstLine="709"/>
        <w:jc w:val="both"/>
      </w:pPr>
      <w:r>
        <w:rPr>
          <w:lang w:val="uk-UA"/>
        </w:rPr>
        <w:t>6</w:t>
      </w:r>
      <w:r w:rsidR="00B15D2B" w:rsidRPr="00CD2B8F">
        <w:t>.3</w:t>
      </w:r>
      <w:r w:rsidR="00E377A5">
        <w:rPr>
          <w:lang w:val="uk-UA"/>
        </w:rPr>
        <w:t>.</w:t>
      </w:r>
      <w:r w:rsidR="00B15D2B" w:rsidRPr="00CD2B8F">
        <w:t xml:space="preserve"> Витрати на утримання нерухомого майна (в тому числі прибудинкової території), зданого в оренду одночасно кільком орендарям, розподіляються між ними залежно від наявності, кількості, потужності, часу роботи електроприладів, систем тепло- і водопостачання, каналізації, а в неподільній частині - пропорційно розміру займаної площі.</w:t>
      </w:r>
    </w:p>
    <w:p w14:paraId="056965C5" w14:textId="559D09D0" w:rsidR="00B15D2B" w:rsidRPr="00CD2B8F" w:rsidRDefault="00A328F7" w:rsidP="00A328F7">
      <w:pPr>
        <w:pStyle w:val="a3"/>
        <w:spacing w:before="0" w:beforeAutospacing="0" w:after="0" w:afterAutospacing="0"/>
        <w:ind w:firstLine="709"/>
        <w:jc w:val="both"/>
      </w:pPr>
      <w:r>
        <w:rPr>
          <w:lang w:val="uk-UA"/>
        </w:rPr>
        <w:t>6</w:t>
      </w:r>
      <w:r w:rsidR="00B15D2B" w:rsidRPr="00CD2B8F">
        <w:t>.4</w:t>
      </w:r>
      <w:r w:rsidR="00E377A5">
        <w:rPr>
          <w:lang w:val="uk-UA"/>
        </w:rPr>
        <w:t>.</w:t>
      </w:r>
      <w:r w:rsidR="00B15D2B" w:rsidRPr="00CD2B8F">
        <w:t xml:space="preserve"> Якщо орендоване нежитлове приміщення є часткою будівлі (споруди), то загальною площею приміщень, що передаються в оренду, вважається площа, яку фактично займає орендар, збільшена на коефіцієнт перерахунку корисної площі. Розмір загальної орендованої площі або коефіцієнт перерахунку визначає балансоутримувач за даними технічної інвентаризації або самостійно.</w:t>
      </w:r>
    </w:p>
    <w:p w14:paraId="3771E732" w14:textId="048E4875" w:rsidR="00B15D2B" w:rsidRPr="00CD2B8F" w:rsidRDefault="00A328F7" w:rsidP="00A328F7">
      <w:pPr>
        <w:pStyle w:val="a3"/>
        <w:spacing w:before="0" w:beforeAutospacing="0" w:after="0" w:afterAutospacing="0"/>
        <w:ind w:firstLine="709"/>
        <w:jc w:val="both"/>
      </w:pPr>
      <w:r>
        <w:rPr>
          <w:lang w:val="uk-UA"/>
        </w:rPr>
        <w:t>6</w:t>
      </w:r>
      <w:r w:rsidR="00B15D2B" w:rsidRPr="00CD2B8F">
        <w:t>.5</w:t>
      </w:r>
      <w:r w:rsidR="00E377A5">
        <w:rPr>
          <w:lang w:val="uk-UA"/>
        </w:rPr>
        <w:t>.</w:t>
      </w:r>
      <w:r w:rsidR="00B15D2B" w:rsidRPr="00CD2B8F">
        <w:t xml:space="preserve"> У випадку встановлення вартості об’єкта оренди на рівні його ринкової (оціночної) вартості результати незалежної оцінки є чинними протягом 12 місяців від дати оцінки, якщо інший термін не передбачено у звіті з незалежної оцінки. Замовником рецензування звіту про оцінку майна (крім іншого окремого індивідуально визначеного майна) виступає орендодавець/балансоутримувач, послуги відшкодовує орендар.</w:t>
      </w:r>
    </w:p>
    <w:p w14:paraId="27BF3E96" w14:textId="617E6673" w:rsidR="00B15D2B" w:rsidRDefault="00A328F7" w:rsidP="00A328F7">
      <w:pPr>
        <w:pStyle w:val="a3"/>
        <w:spacing w:before="0" w:beforeAutospacing="0" w:after="0" w:afterAutospacing="0"/>
        <w:ind w:firstLine="709"/>
        <w:jc w:val="both"/>
        <w:rPr>
          <w:lang w:val="uk-UA"/>
        </w:rPr>
      </w:pPr>
      <w:r>
        <w:rPr>
          <w:lang w:val="uk-UA"/>
        </w:rPr>
        <w:t>6</w:t>
      </w:r>
      <w:r w:rsidR="00B15D2B" w:rsidRPr="00CD2B8F">
        <w:t>.6</w:t>
      </w:r>
      <w:r w:rsidR="00E377A5">
        <w:rPr>
          <w:lang w:val="uk-UA"/>
        </w:rPr>
        <w:t>.</w:t>
      </w:r>
      <w:r w:rsidR="00B15D2B" w:rsidRPr="00CD2B8F">
        <w:t xml:space="preserve"> У випадку змін, які відбулися в законодавстві під час дії цієї Методики, її норми застосовуються в частині, яка не суперечить чинному законодавству України</w:t>
      </w:r>
      <w:r w:rsidR="00BC47BD">
        <w:rPr>
          <w:lang w:val="uk-UA"/>
        </w:rPr>
        <w:t>.</w:t>
      </w:r>
    </w:p>
    <w:p w14:paraId="6FD1D2A2" w14:textId="77777777" w:rsidR="003C56DB" w:rsidRPr="00BC47BD" w:rsidRDefault="003C56DB" w:rsidP="00A328F7">
      <w:pPr>
        <w:pStyle w:val="a3"/>
        <w:spacing w:before="0" w:beforeAutospacing="0" w:after="0" w:afterAutospacing="0"/>
        <w:ind w:firstLine="709"/>
        <w:jc w:val="both"/>
        <w:rPr>
          <w:lang w:val="uk-UA"/>
        </w:rPr>
      </w:pPr>
    </w:p>
    <w:p w14:paraId="68BC6CB9" w14:textId="7903867B" w:rsidR="00B15D2B" w:rsidRDefault="00B15D2B" w:rsidP="00A328F7">
      <w:pPr>
        <w:pStyle w:val="a3"/>
        <w:spacing w:before="0" w:beforeAutospacing="0" w:after="0" w:afterAutospacing="0"/>
        <w:ind w:firstLine="709"/>
        <w:jc w:val="both"/>
      </w:pPr>
    </w:p>
    <w:p w14:paraId="1A8C9B67" w14:textId="77777777" w:rsidR="003C56DB" w:rsidRPr="00DF1A4E" w:rsidRDefault="003C56DB" w:rsidP="003C56DB">
      <w:pPr>
        <w:shd w:val="clear" w:color="auto" w:fill="FFFFFF"/>
        <w:spacing w:after="0"/>
        <w:rPr>
          <w:rFonts w:eastAsia="Times New Roman" w:cs="Times New Roman"/>
          <w:sz w:val="24"/>
          <w:szCs w:val="24"/>
          <w:lang w:val="uk-UA" w:eastAsia="ru-RU"/>
        </w:rPr>
      </w:pPr>
      <w:r>
        <w:rPr>
          <w:rFonts w:eastAsia="Times New Roman" w:cs="Times New Roman"/>
          <w:sz w:val="24"/>
          <w:szCs w:val="24"/>
          <w:lang w:val="uk-UA" w:eastAsia="ru-RU"/>
        </w:rPr>
        <w:t>Секретар міської ради                                                                                    Олег ГРИГОР’ЄВ</w:t>
      </w:r>
    </w:p>
    <w:p w14:paraId="1F3282D4" w14:textId="77777777" w:rsidR="003C56DB" w:rsidRDefault="003C56DB" w:rsidP="003C56DB">
      <w:pPr>
        <w:shd w:val="clear" w:color="auto" w:fill="FFFFFF"/>
        <w:spacing w:after="0"/>
        <w:rPr>
          <w:rFonts w:eastAsia="Times New Roman" w:cs="Times New Roman"/>
          <w:sz w:val="24"/>
          <w:szCs w:val="24"/>
          <w:lang w:eastAsia="ru-RU"/>
        </w:rPr>
      </w:pPr>
    </w:p>
    <w:p w14:paraId="4EEDF995" w14:textId="77777777" w:rsidR="003C56DB" w:rsidRPr="00CD2B8F" w:rsidRDefault="003C56DB" w:rsidP="00A328F7">
      <w:pPr>
        <w:pStyle w:val="a3"/>
        <w:spacing w:before="0" w:beforeAutospacing="0" w:after="0" w:afterAutospacing="0"/>
        <w:ind w:firstLine="709"/>
        <w:jc w:val="both"/>
      </w:pPr>
    </w:p>
    <w:p w14:paraId="174B213C" w14:textId="2AC84BBC" w:rsidR="00F35217" w:rsidRPr="00CD2B8F" w:rsidRDefault="00F35217">
      <w:pPr>
        <w:spacing w:line="259" w:lineRule="auto"/>
        <w:rPr>
          <w:rFonts w:eastAsia="Times New Roman" w:cs="Times New Roman"/>
          <w:sz w:val="24"/>
          <w:szCs w:val="24"/>
          <w:lang w:eastAsia="ru-RU"/>
        </w:rPr>
      </w:pPr>
      <w:r w:rsidRPr="00CD2B8F">
        <w:rPr>
          <w:sz w:val="24"/>
          <w:szCs w:val="24"/>
        </w:rPr>
        <w:br w:type="page"/>
      </w:r>
    </w:p>
    <w:p w14:paraId="610E2E35" w14:textId="77777777" w:rsidR="00B15D2B" w:rsidRPr="00CD2B8F" w:rsidRDefault="00B15D2B" w:rsidP="000318BE">
      <w:pPr>
        <w:pStyle w:val="a3"/>
        <w:shd w:val="clear" w:color="auto" w:fill="FFFFFF"/>
        <w:spacing w:before="0" w:beforeAutospacing="0" w:after="0" w:afterAutospacing="0"/>
      </w:pPr>
    </w:p>
    <w:p w14:paraId="129CA266" w14:textId="77777777" w:rsidR="00E7729C" w:rsidRPr="00CD2B8F" w:rsidRDefault="00E7729C" w:rsidP="00552ACB">
      <w:pPr>
        <w:shd w:val="clear" w:color="auto" w:fill="FFFFFF"/>
        <w:spacing w:after="0"/>
        <w:ind w:left="5245"/>
        <w:jc w:val="right"/>
        <w:rPr>
          <w:rFonts w:eastAsia="Times New Roman" w:cs="Times New Roman"/>
          <w:sz w:val="24"/>
          <w:szCs w:val="24"/>
          <w:lang w:eastAsia="ru-RU"/>
        </w:rPr>
      </w:pPr>
      <w:r w:rsidRPr="00CD2B8F">
        <w:rPr>
          <w:rFonts w:eastAsia="Times New Roman" w:cs="Times New Roman"/>
          <w:sz w:val="24"/>
          <w:szCs w:val="24"/>
          <w:lang w:eastAsia="ru-RU"/>
        </w:rPr>
        <w:t>Додаток 1</w:t>
      </w:r>
    </w:p>
    <w:p w14:paraId="3D8D6B72" w14:textId="070619D1" w:rsidR="00E7729C" w:rsidRPr="00CD2B8F" w:rsidRDefault="00E7729C" w:rsidP="00552ACB">
      <w:pPr>
        <w:shd w:val="clear" w:color="auto" w:fill="FFFFFF"/>
        <w:spacing w:after="0"/>
        <w:ind w:left="5245"/>
        <w:jc w:val="right"/>
        <w:rPr>
          <w:rFonts w:eastAsia="Times New Roman" w:cs="Times New Roman"/>
          <w:sz w:val="24"/>
          <w:szCs w:val="24"/>
          <w:lang w:eastAsia="ru-RU"/>
        </w:rPr>
      </w:pPr>
      <w:r w:rsidRPr="00CD2B8F">
        <w:rPr>
          <w:rFonts w:eastAsia="Times New Roman" w:cs="Times New Roman"/>
          <w:sz w:val="24"/>
          <w:szCs w:val="24"/>
          <w:lang w:eastAsia="ru-RU"/>
        </w:rPr>
        <w:t xml:space="preserve">до Методики розрахунку орендної плати за майно комунальної власності </w:t>
      </w:r>
      <w:r w:rsidRPr="00CD2B8F">
        <w:rPr>
          <w:rFonts w:eastAsia="Times New Roman" w:cs="Times New Roman"/>
          <w:sz w:val="24"/>
          <w:szCs w:val="24"/>
          <w:lang w:val="uk-UA" w:eastAsia="ru-RU"/>
        </w:rPr>
        <w:t>Дунаєвецької міської ради</w:t>
      </w:r>
    </w:p>
    <w:p w14:paraId="60A4459E" w14:textId="77777777" w:rsidR="00F35217" w:rsidRPr="00CD2B8F" w:rsidRDefault="00F35217" w:rsidP="00E7729C">
      <w:pPr>
        <w:shd w:val="clear" w:color="auto" w:fill="FFFFFF"/>
        <w:spacing w:after="0"/>
        <w:rPr>
          <w:rFonts w:eastAsia="Times New Roman" w:cs="Times New Roman"/>
          <w:b/>
          <w:bCs/>
          <w:sz w:val="24"/>
          <w:szCs w:val="24"/>
          <w:lang w:eastAsia="ru-RU"/>
        </w:rPr>
      </w:pPr>
    </w:p>
    <w:p w14:paraId="755FC3D6" w14:textId="64EC8481" w:rsidR="00E7729C" w:rsidRPr="00CD2B8F" w:rsidRDefault="00E7729C" w:rsidP="00C33192">
      <w:pPr>
        <w:shd w:val="clear" w:color="auto" w:fill="FFFFFF"/>
        <w:spacing w:after="0"/>
        <w:jc w:val="center"/>
        <w:rPr>
          <w:rFonts w:eastAsia="Times New Roman" w:cs="Times New Roman"/>
          <w:sz w:val="24"/>
          <w:szCs w:val="24"/>
          <w:lang w:eastAsia="ru-RU"/>
        </w:rPr>
      </w:pPr>
      <w:r w:rsidRPr="00CD2B8F">
        <w:rPr>
          <w:rFonts w:eastAsia="Times New Roman" w:cs="Times New Roman"/>
          <w:b/>
          <w:bCs/>
          <w:sz w:val="24"/>
          <w:szCs w:val="24"/>
          <w:lang w:eastAsia="ru-RU"/>
        </w:rPr>
        <w:t>Орендні ставки для договорів комунального майна в результаті передачі в оренду без проведення аукціону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7938"/>
        <w:gridCol w:w="992"/>
      </w:tblGrid>
      <w:tr w:rsidR="00C14ACE" w:rsidRPr="00CD2B8F" w14:paraId="35C014BE" w14:textId="77777777" w:rsidTr="004B13C4">
        <w:tc>
          <w:tcPr>
            <w:tcW w:w="426" w:type="dxa"/>
            <w:shd w:val="clear" w:color="auto" w:fill="auto"/>
            <w:vAlign w:val="center"/>
            <w:hideMark/>
          </w:tcPr>
          <w:p w14:paraId="75E8D742" w14:textId="77777777" w:rsidR="00E7729C" w:rsidRPr="00CD2B8F" w:rsidRDefault="00E7729C" w:rsidP="000E6870">
            <w:pPr>
              <w:spacing w:after="0"/>
              <w:jc w:val="center"/>
              <w:rPr>
                <w:rFonts w:eastAsia="Times New Roman" w:cs="Times New Roman"/>
                <w:sz w:val="24"/>
                <w:szCs w:val="24"/>
                <w:lang w:eastAsia="ru-RU"/>
              </w:rPr>
            </w:pPr>
            <w:r w:rsidRPr="00CD2B8F">
              <w:rPr>
                <w:rFonts w:eastAsia="Times New Roman" w:cs="Times New Roman"/>
                <w:sz w:val="24"/>
                <w:szCs w:val="24"/>
                <w:lang w:eastAsia="ru-RU"/>
              </w:rPr>
              <w:t>№</w:t>
            </w:r>
          </w:p>
          <w:p w14:paraId="0096FC30" w14:textId="77777777" w:rsidR="00E7729C" w:rsidRPr="00CD2B8F" w:rsidRDefault="00E7729C" w:rsidP="000E6870">
            <w:pPr>
              <w:spacing w:after="0"/>
              <w:jc w:val="center"/>
              <w:rPr>
                <w:rFonts w:eastAsia="Times New Roman" w:cs="Times New Roman"/>
                <w:sz w:val="24"/>
                <w:szCs w:val="24"/>
                <w:lang w:eastAsia="ru-RU"/>
              </w:rPr>
            </w:pPr>
            <w:r w:rsidRPr="00CD2B8F">
              <w:rPr>
                <w:rFonts w:eastAsia="Times New Roman" w:cs="Times New Roman"/>
                <w:sz w:val="24"/>
                <w:szCs w:val="24"/>
                <w:lang w:eastAsia="ru-RU"/>
              </w:rPr>
              <w:t>з/п</w:t>
            </w:r>
          </w:p>
        </w:tc>
        <w:tc>
          <w:tcPr>
            <w:tcW w:w="7938" w:type="dxa"/>
            <w:shd w:val="clear" w:color="auto" w:fill="auto"/>
            <w:vAlign w:val="center"/>
            <w:hideMark/>
          </w:tcPr>
          <w:p w14:paraId="3B555EA2" w14:textId="6AB0F33E" w:rsidR="00E7729C" w:rsidRPr="000D3DEF" w:rsidRDefault="000D3DEF" w:rsidP="000E6870">
            <w:pPr>
              <w:spacing w:after="0"/>
              <w:ind w:right="282"/>
              <w:jc w:val="center"/>
              <w:rPr>
                <w:rFonts w:eastAsia="Times New Roman" w:cs="Times New Roman"/>
                <w:sz w:val="24"/>
                <w:szCs w:val="24"/>
                <w:lang w:val="uk-UA" w:eastAsia="ru-RU"/>
              </w:rPr>
            </w:pPr>
            <w:r>
              <w:rPr>
                <w:rFonts w:eastAsia="Times New Roman" w:cs="Times New Roman"/>
                <w:sz w:val="24"/>
                <w:szCs w:val="24"/>
                <w:lang w:val="uk-UA" w:eastAsia="ru-RU"/>
              </w:rPr>
              <w:t>Найменування</w:t>
            </w:r>
          </w:p>
        </w:tc>
        <w:tc>
          <w:tcPr>
            <w:tcW w:w="992" w:type="dxa"/>
            <w:shd w:val="clear" w:color="auto" w:fill="auto"/>
            <w:vAlign w:val="center"/>
            <w:hideMark/>
          </w:tcPr>
          <w:p w14:paraId="4610DC3F" w14:textId="19EF4123" w:rsidR="0019363B" w:rsidRDefault="004B13C4" w:rsidP="000E6870">
            <w:pPr>
              <w:spacing w:after="0"/>
              <w:jc w:val="center"/>
              <w:rPr>
                <w:rFonts w:eastAsia="Times New Roman" w:cs="Times New Roman"/>
                <w:sz w:val="24"/>
                <w:szCs w:val="24"/>
                <w:lang w:eastAsia="ru-RU"/>
              </w:rPr>
            </w:pPr>
            <w:r>
              <w:rPr>
                <w:rFonts w:eastAsia="Times New Roman" w:cs="Times New Roman"/>
                <w:sz w:val="24"/>
                <w:szCs w:val="24"/>
                <w:lang w:eastAsia="ru-RU"/>
              </w:rPr>
              <w:t>Орендна</w:t>
            </w:r>
          </w:p>
          <w:p w14:paraId="724DF2A9" w14:textId="5CBC7CE9" w:rsidR="00E7729C" w:rsidRPr="00CD2B8F" w:rsidRDefault="00E7729C" w:rsidP="000E6870">
            <w:pPr>
              <w:spacing w:after="0"/>
              <w:jc w:val="center"/>
              <w:rPr>
                <w:rFonts w:eastAsia="Times New Roman" w:cs="Times New Roman"/>
                <w:sz w:val="24"/>
                <w:szCs w:val="24"/>
                <w:lang w:eastAsia="ru-RU"/>
              </w:rPr>
            </w:pPr>
            <w:r w:rsidRPr="00CD2B8F">
              <w:rPr>
                <w:rFonts w:eastAsia="Times New Roman" w:cs="Times New Roman"/>
                <w:sz w:val="24"/>
                <w:szCs w:val="24"/>
                <w:lang w:eastAsia="ru-RU"/>
              </w:rPr>
              <w:t>ставка,</w:t>
            </w:r>
          </w:p>
          <w:p w14:paraId="551C323C" w14:textId="2ABA0965" w:rsidR="00E7729C" w:rsidRPr="00CD2B8F" w:rsidRDefault="00E7729C" w:rsidP="000E6870">
            <w:pPr>
              <w:spacing w:after="0"/>
              <w:jc w:val="center"/>
              <w:rPr>
                <w:rFonts w:eastAsia="Times New Roman" w:cs="Times New Roman"/>
                <w:sz w:val="24"/>
                <w:szCs w:val="24"/>
                <w:lang w:eastAsia="ru-RU"/>
              </w:rPr>
            </w:pPr>
            <w:r w:rsidRPr="00CD2B8F">
              <w:rPr>
                <w:rFonts w:eastAsia="Times New Roman" w:cs="Times New Roman"/>
                <w:sz w:val="24"/>
                <w:szCs w:val="24"/>
                <w:lang w:eastAsia="ru-RU"/>
              </w:rPr>
              <w:t>відсотків</w:t>
            </w:r>
          </w:p>
        </w:tc>
      </w:tr>
      <w:tr w:rsidR="00C14ACE" w:rsidRPr="00CD2B8F" w14:paraId="2AD4C0DE" w14:textId="77777777" w:rsidTr="004B13C4">
        <w:tc>
          <w:tcPr>
            <w:tcW w:w="426" w:type="dxa"/>
            <w:shd w:val="clear" w:color="auto" w:fill="auto"/>
            <w:vAlign w:val="center"/>
            <w:hideMark/>
          </w:tcPr>
          <w:p w14:paraId="24E89AE9" w14:textId="078C17AA" w:rsidR="00E7729C" w:rsidRPr="00CD2B8F" w:rsidRDefault="0019363B" w:rsidP="0019363B">
            <w:pPr>
              <w:spacing w:after="0"/>
              <w:ind w:left="-284" w:firstLine="121"/>
              <w:jc w:val="center"/>
              <w:rPr>
                <w:rFonts w:eastAsia="Times New Roman" w:cs="Times New Roman"/>
                <w:sz w:val="24"/>
                <w:szCs w:val="24"/>
                <w:lang w:eastAsia="ru-RU"/>
              </w:rPr>
            </w:pPr>
            <w:r>
              <w:rPr>
                <w:rFonts w:eastAsia="Times New Roman" w:cs="Times New Roman"/>
                <w:sz w:val="24"/>
                <w:szCs w:val="24"/>
                <w:lang w:val="uk-UA" w:eastAsia="ru-RU"/>
              </w:rPr>
              <w:t xml:space="preserve">  </w:t>
            </w:r>
            <w:r w:rsidR="00E7729C" w:rsidRPr="00CD2B8F">
              <w:rPr>
                <w:rFonts w:eastAsia="Times New Roman" w:cs="Times New Roman"/>
                <w:sz w:val="24"/>
                <w:szCs w:val="24"/>
                <w:lang w:eastAsia="ru-RU"/>
              </w:rPr>
              <w:t>1</w:t>
            </w:r>
          </w:p>
        </w:tc>
        <w:tc>
          <w:tcPr>
            <w:tcW w:w="7938" w:type="dxa"/>
            <w:shd w:val="clear" w:color="auto" w:fill="auto"/>
            <w:vAlign w:val="center"/>
            <w:hideMark/>
          </w:tcPr>
          <w:p w14:paraId="0A8BA6FA" w14:textId="33633581" w:rsidR="00E7729C" w:rsidRPr="00CD2B8F" w:rsidRDefault="00E7729C" w:rsidP="00AD44FF">
            <w:pPr>
              <w:spacing w:after="120"/>
              <w:ind w:left="142" w:right="136"/>
              <w:jc w:val="both"/>
              <w:rPr>
                <w:rFonts w:eastAsia="Times New Roman" w:cs="Times New Roman"/>
                <w:sz w:val="24"/>
                <w:szCs w:val="24"/>
                <w:lang w:val="uk-UA" w:eastAsia="ru-RU"/>
              </w:rPr>
            </w:pPr>
            <w:r w:rsidRPr="00CD2B8F">
              <w:rPr>
                <w:rFonts w:eastAsia="Times New Roman" w:cs="Times New Roman"/>
                <w:sz w:val="24"/>
                <w:szCs w:val="24"/>
                <w:lang w:eastAsia="ru-RU"/>
              </w:rPr>
              <w:t>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r w:rsidRPr="00CD2B8F">
              <w:rPr>
                <w:rFonts w:eastAsia="Times New Roman" w:cs="Times New Roman"/>
                <w:sz w:val="24"/>
                <w:szCs w:val="24"/>
                <w:lang w:val="uk-UA" w:eastAsia="ru-RU"/>
              </w:rPr>
              <w:t>;</w:t>
            </w:r>
          </w:p>
        </w:tc>
        <w:tc>
          <w:tcPr>
            <w:tcW w:w="992" w:type="dxa"/>
            <w:shd w:val="clear" w:color="auto" w:fill="auto"/>
            <w:vAlign w:val="center"/>
            <w:hideMark/>
          </w:tcPr>
          <w:p w14:paraId="2A917F7E"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10</w:t>
            </w:r>
          </w:p>
        </w:tc>
      </w:tr>
      <w:tr w:rsidR="00C14ACE" w:rsidRPr="00CD2B8F" w14:paraId="50613A62" w14:textId="77777777" w:rsidTr="004B13C4">
        <w:tc>
          <w:tcPr>
            <w:tcW w:w="426" w:type="dxa"/>
            <w:shd w:val="clear" w:color="auto" w:fill="auto"/>
            <w:vAlign w:val="center"/>
            <w:hideMark/>
          </w:tcPr>
          <w:p w14:paraId="3EF7D20D" w14:textId="77777777" w:rsidR="00E7729C" w:rsidRPr="00CD2B8F" w:rsidRDefault="00E7729C" w:rsidP="0019363B">
            <w:pPr>
              <w:spacing w:after="0"/>
              <w:jc w:val="center"/>
              <w:rPr>
                <w:rFonts w:eastAsia="Times New Roman" w:cs="Times New Roman"/>
                <w:sz w:val="24"/>
                <w:szCs w:val="24"/>
                <w:lang w:eastAsia="ru-RU"/>
              </w:rPr>
            </w:pPr>
            <w:r w:rsidRPr="00CD2B8F">
              <w:rPr>
                <w:rFonts w:eastAsia="Times New Roman" w:cs="Times New Roman"/>
                <w:sz w:val="24"/>
                <w:szCs w:val="24"/>
                <w:lang w:eastAsia="ru-RU"/>
              </w:rPr>
              <w:t>2</w:t>
            </w:r>
          </w:p>
        </w:tc>
        <w:tc>
          <w:tcPr>
            <w:tcW w:w="7938" w:type="dxa"/>
            <w:shd w:val="clear" w:color="auto" w:fill="auto"/>
            <w:vAlign w:val="center"/>
            <w:hideMark/>
          </w:tcPr>
          <w:p w14:paraId="4442088D" w14:textId="54E1CFA1" w:rsidR="00E7729C" w:rsidRPr="00CD2B8F" w:rsidRDefault="00E7729C" w:rsidP="00AD44FF">
            <w:pPr>
              <w:spacing w:after="120"/>
              <w:ind w:left="142" w:right="136"/>
              <w:jc w:val="both"/>
              <w:rPr>
                <w:rFonts w:eastAsia="Times New Roman" w:cs="Times New Roman"/>
                <w:sz w:val="24"/>
                <w:szCs w:val="24"/>
                <w:lang w:val="uk-UA" w:eastAsia="ru-RU"/>
              </w:rPr>
            </w:pPr>
            <w:r w:rsidRPr="00CD2B8F">
              <w:rPr>
                <w:rFonts w:eastAsia="Times New Roman" w:cs="Times New Roman"/>
                <w:sz w:val="24"/>
                <w:szCs w:val="24"/>
                <w:lang w:eastAsia="ru-RU"/>
              </w:rPr>
              <w:t xml:space="preserve">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w:t>
            </w:r>
            <w:r w:rsidR="001E1D4C" w:rsidRPr="00CD2B8F">
              <w:rPr>
                <w:rFonts w:eastAsia="Times New Roman" w:cs="Times New Roman"/>
                <w:sz w:val="24"/>
                <w:szCs w:val="24"/>
                <w:lang w:val="uk-UA" w:eastAsia="ru-RU"/>
              </w:rPr>
              <w:t>9</w:t>
            </w:r>
            <w:r w:rsidRPr="00CD2B8F">
              <w:rPr>
                <w:rFonts w:eastAsia="Times New Roman" w:cs="Times New Roman"/>
                <w:color w:val="FF0000"/>
                <w:sz w:val="24"/>
                <w:szCs w:val="24"/>
                <w:lang w:eastAsia="ru-RU"/>
              </w:rPr>
              <w:t xml:space="preserve"> </w:t>
            </w:r>
            <w:r w:rsidRPr="0064787C">
              <w:rPr>
                <w:rFonts w:eastAsia="Times New Roman" w:cs="Times New Roman"/>
                <w:color w:val="000000" w:themeColor="text1"/>
                <w:sz w:val="24"/>
                <w:szCs w:val="24"/>
                <w:lang w:eastAsia="ru-RU"/>
              </w:rPr>
              <w:t xml:space="preserve">та </w:t>
            </w:r>
            <w:r w:rsidR="00ED4372" w:rsidRPr="0064787C">
              <w:rPr>
                <w:rFonts w:eastAsia="Times New Roman" w:cs="Times New Roman"/>
                <w:color w:val="000000" w:themeColor="text1"/>
                <w:sz w:val="24"/>
                <w:szCs w:val="24"/>
                <w:lang w:val="uk-UA" w:eastAsia="ru-RU"/>
              </w:rPr>
              <w:t>13</w:t>
            </w:r>
            <w:r w:rsidRPr="0064787C">
              <w:rPr>
                <w:rFonts w:eastAsia="Times New Roman" w:cs="Times New Roman"/>
                <w:color w:val="000000" w:themeColor="text1"/>
                <w:sz w:val="24"/>
                <w:szCs w:val="24"/>
                <w:lang w:eastAsia="ru-RU"/>
              </w:rPr>
              <w:t xml:space="preserve"> </w:t>
            </w:r>
            <w:r w:rsidRPr="00CD2B8F">
              <w:rPr>
                <w:rFonts w:eastAsia="Times New Roman" w:cs="Times New Roman"/>
                <w:sz w:val="24"/>
                <w:szCs w:val="24"/>
                <w:lang w:eastAsia="ru-RU"/>
              </w:rPr>
              <w:t>цього додатка), на площі, що використовується для надання ліцензійних послуг</w:t>
            </w:r>
            <w:r w:rsidRPr="00CD2B8F">
              <w:rPr>
                <w:rFonts w:eastAsia="Times New Roman" w:cs="Times New Roman"/>
                <w:sz w:val="24"/>
                <w:szCs w:val="24"/>
                <w:lang w:val="uk-UA" w:eastAsia="ru-RU"/>
              </w:rPr>
              <w:t>;</w:t>
            </w:r>
          </w:p>
        </w:tc>
        <w:tc>
          <w:tcPr>
            <w:tcW w:w="992" w:type="dxa"/>
            <w:shd w:val="clear" w:color="auto" w:fill="auto"/>
            <w:vAlign w:val="center"/>
            <w:hideMark/>
          </w:tcPr>
          <w:p w14:paraId="344EDC2B"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10</w:t>
            </w:r>
          </w:p>
        </w:tc>
      </w:tr>
      <w:tr w:rsidR="00C14ACE" w:rsidRPr="00CD2B8F" w14:paraId="1943DF6D" w14:textId="77777777" w:rsidTr="004B13C4">
        <w:tc>
          <w:tcPr>
            <w:tcW w:w="426" w:type="dxa"/>
            <w:shd w:val="clear" w:color="auto" w:fill="auto"/>
            <w:vAlign w:val="center"/>
            <w:hideMark/>
          </w:tcPr>
          <w:p w14:paraId="3D09967F" w14:textId="77777777" w:rsidR="00E7729C" w:rsidRPr="00CD2B8F" w:rsidRDefault="00E7729C" w:rsidP="001E29BD">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c>
          <w:tcPr>
            <w:tcW w:w="7938" w:type="dxa"/>
            <w:shd w:val="clear" w:color="auto" w:fill="auto"/>
            <w:vAlign w:val="center"/>
            <w:hideMark/>
          </w:tcPr>
          <w:p w14:paraId="33DF5842" w14:textId="5FAF12AE" w:rsidR="00E7729C" w:rsidRPr="00CD2B8F" w:rsidRDefault="00E7729C" w:rsidP="00AD44FF">
            <w:pPr>
              <w:spacing w:after="120"/>
              <w:ind w:left="142" w:right="136"/>
              <w:jc w:val="both"/>
              <w:rPr>
                <w:rFonts w:eastAsia="Times New Roman" w:cs="Times New Roman"/>
                <w:sz w:val="24"/>
                <w:szCs w:val="24"/>
                <w:lang w:val="uk-UA" w:eastAsia="ru-RU"/>
              </w:rPr>
            </w:pPr>
            <w:r w:rsidRPr="00CD2B8F">
              <w:rPr>
                <w:rFonts w:eastAsia="Times New Roman" w:cs="Times New Roman"/>
                <w:sz w:val="24"/>
                <w:szCs w:val="24"/>
                <w:lang w:eastAsia="ru-RU"/>
              </w:rPr>
              <w:t>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r w:rsidRPr="00CD2B8F">
              <w:rPr>
                <w:rFonts w:eastAsia="Times New Roman" w:cs="Times New Roman"/>
                <w:sz w:val="24"/>
                <w:szCs w:val="24"/>
                <w:lang w:val="uk-UA" w:eastAsia="ru-RU"/>
              </w:rPr>
              <w:t>;</w:t>
            </w:r>
          </w:p>
        </w:tc>
        <w:tc>
          <w:tcPr>
            <w:tcW w:w="992" w:type="dxa"/>
            <w:shd w:val="clear" w:color="auto" w:fill="auto"/>
            <w:vAlign w:val="center"/>
            <w:hideMark/>
          </w:tcPr>
          <w:p w14:paraId="1A49B8D1"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8</w:t>
            </w:r>
          </w:p>
        </w:tc>
      </w:tr>
      <w:tr w:rsidR="00C14ACE" w:rsidRPr="00CD2B8F" w14:paraId="4A2737C0" w14:textId="77777777" w:rsidTr="004B13C4">
        <w:tc>
          <w:tcPr>
            <w:tcW w:w="426" w:type="dxa"/>
            <w:shd w:val="clear" w:color="auto" w:fill="auto"/>
            <w:vAlign w:val="center"/>
            <w:hideMark/>
          </w:tcPr>
          <w:p w14:paraId="5BDF2699" w14:textId="77777777" w:rsidR="00E7729C" w:rsidRPr="00CD2B8F" w:rsidRDefault="00E7729C" w:rsidP="001E29BD">
            <w:pPr>
              <w:spacing w:after="0"/>
              <w:jc w:val="center"/>
              <w:rPr>
                <w:rFonts w:eastAsia="Times New Roman" w:cs="Times New Roman"/>
                <w:sz w:val="24"/>
                <w:szCs w:val="24"/>
                <w:lang w:eastAsia="ru-RU"/>
              </w:rPr>
            </w:pPr>
            <w:r w:rsidRPr="00CD2B8F">
              <w:rPr>
                <w:rFonts w:eastAsia="Times New Roman" w:cs="Times New Roman"/>
                <w:sz w:val="24"/>
                <w:szCs w:val="24"/>
                <w:lang w:eastAsia="ru-RU"/>
              </w:rPr>
              <w:t>4</w:t>
            </w:r>
          </w:p>
        </w:tc>
        <w:tc>
          <w:tcPr>
            <w:tcW w:w="7938" w:type="dxa"/>
            <w:shd w:val="clear" w:color="auto" w:fill="auto"/>
            <w:vAlign w:val="center"/>
            <w:hideMark/>
          </w:tcPr>
          <w:p w14:paraId="1AD898CC" w14:textId="5A6C8B95" w:rsidR="00E7729C" w:rsidRPr="00CD2B8F" w:rsidRDefault="00E7729C" w:rsidP="00AD44FF">
            <w:pPr>
              <w:spacing w:after="120"/>
              <w:ind w:left="142" w:right="136"/>
              <w:jc w:val="both"/>
              <w:rPr>
                <w:rFonts w:eastAsia="Times New Roman" w:cs="Times New Roman"/>
                <w:sz w:val="24"/>
                <w:szCs w:val="24"/>
                <w:lang w:val="uk-UA" w:eastAsia="ru-RU"/>
              </w:rPr>
            </w:pPr>
            <w:r w:rsidRPr="00CD2B8F">
              <w:rPr>
                <w:rFonts w:eastAsia="Times New Roman" w:cs="Times New Roman"/>
                <w:sz w:val="24"/>
                <w:szCs w:val="24"/>
                <w:lang w:eastAsia="ru-RU"/>
              </w:rPr>
              <w:t>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r w:rsidRPr="00CD2B8F">
              <w:rPr>
                <w:rFonts w:eastAsia="Times New Roman" w:cs="Times New Roman"/>
                <w:sz w:val="24"/>
                <w:szCs w:val="24"/>
                <w:lang w:val="uk-UA" w:eastAsia="ru-RU"/>
              </w:rPr>
              <w:t>;</w:t>
            </w:r>
          </w:p>
        </w:tc>
        <w:tc>
          <w:tcPr>
            <w:tcW w:w="992" w:type="dxa"/>
            <w:shd w:val="clear" w:color="auto" w:fill="auto"/>
            <w:vAlign w:val="center"/>
            <w:hideMark/>
          </w:tcPr>
          <w:p w14:paraId="026A7C17"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4</w:t>
            </w:r>
          </w:p>
        </w:tc>
      </w:tr>
      <w:tr w:rsidR="00C14ACE" w:rsidRPr="00CD2B8F" w14:paraId="5694232D" w14:textId="77777777" w:rsidTr="004B13C4">
        <w:tc>
          <w:tcPr>
            <w:tcW w:w="426" w:type="dxa"/>
            <w:shd w:val="clear" w:color="auto" w:fill="auto"/>
            <w:vAlign w:val="center"/>
            <w:hideMark/>
          </w:tcPr>
          <w:p w14:paraId="5D929FD6" w14:textId="77777777" w:rsidR="00E7729C" w:rsidRPr="00CD2B8F" w:rsidRDefault="00E7729C" w:rsidP="001E29BD">
            <w:pPr>
              <w:spacing w:after="0"/>
              <w:jc w:val="center"/>
              <w:rPr>
                <w:rFonts w:eastAsia="Times New Roman" w:cs="Times New Roman"/>
                <w:sz w:val="24"/>
                <w:szCs w:val="24"/>
                <w:lang w:eastAsia="ru-RU"/>
              </w:rPr>
            </w:pPr>
            <w:r w:rsidRPr="00CD2B8F">
              <w:rPr>
                <w:rFonts w:eastAsia="Times New Roman" w:cs="Times New Roman"/>
                <w:sz w:val="24"/>
                <w:szCs w:val="24"/>
                <w:lang w:eastAsia="ru-RU"/>
              </w:rPr>
              <w:t>5</w:t>
            </w:r>
          </w:p>
        </w:tc>
        <w:tc>
          <w:tcPr>
            <w:tcW w:w="7938" w:type="dxa"/>
            <w:shd w:val="clear" w:color="auto" w:fill="auto"/>
            <w:vAlign w:val="center"/>
            <w:hideMark/>
          </w:tcPr>
          <w:p w14:paraId="5D0AB27A" w14:textId="1133A999" w:rsidR="00E7729C" w:rsidRPr="00CD2B8F" w:rsidRDefault="00E7729C" w:rsidP="00AD44FF">
            <w:pPr>
              <w:spacing w:after="120"/>
              <w:ind w:left="142" w:right="136"/>
              <w:jc w:val="both"/>
              <w:rPr>
                <w:rFonts w:eastAsia="Times New Roman" w:cs="Times New Roman"/>
                <w:sz w:val="24"/>
                <w:szCs w:val="24"/>
                <w:lang w:val="uk-UA" w:eastAsia="ru-RU"/>
              </w:rPr>
            </w:pPr>
            <w:r w:rsidRPr="00CD2B8F">
              <w:rPr>
                <w:rFonts w:eastAsia="Times New Roman" w:cs="Times New Roman"/>
                <w:sz w:val="24"/>
                <w:szCs w:val="24"/>
                <w:lang w:eastAsia="ru-RU"/>
              </w:rPr>
              <w:t>Державні видавництва і підприємства книгорозповсюдження</w:t>
            </w:r>
            <w:r w:rsidRPr="00CD2B8F">
              <w:rPr>
                <w:rFonts w:eastAsia="Times New Roman" w:cs="Times New Roman"/>
                <w:sz w:val="24"/>
                <w:szCs w:val="24"/>
                <w:lang w:val="uk-UA" w:eastAsia="ru-RU"/>
              </w:rPr>
              <w:t>;</w:t>
            </w:r>
          </w:p>
        </w:tc>
        <w:tc>
          <w:tcPr>
            <w:tcW w:w="992" w:type="dxa"/>
            <w:shd w:val="clear" w:color="auto" w:fill="auto"/>
            <w:vAlign w:val="center"/>
            <w:hideMark/>
          </w:tcPr>
          <w:p w14:paraId="7E6DD513"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4</w:t>
            </w:r>
          </w:p>
        </w:tc>
      </w:tr>
      <w:tr w:rsidR="00C14ACE" w:rsidRPr="00CD2B8F" w14:paraId="62A37D07" w14:textId="77777777" w:rsidTr="004B13C4">
        <w:tc>
          <w:tcPr>
            <w:tcW w:w="426" w:type="dxa"/>
            <w:shd w:val="clear" w:color="auto" w:fill="auto"/>
            <w:vAlign w:val="center"/>
            <w:hideMark/>
          </w:tcPr>
          <w:p w14:paraId="0C165722" w14:textId="77777777" w:rsidR="00E7729C" w:rsidRPr="00CD2B8F" w:rsidRDefault="00E7729C" w:rsidP="001E29BD">
            <w:pPr>
              <w:spacing w:after="0"/>
              <w:jc w:val="center"/>
              <w:rPr>
                <w:rFonts w:eastAsia="Times New Roman" w:cs="Times New Roman"/>
                <w:sz w:val="24"/>
                <w:szCs w:val="24"/>
                <w:lang w:eastAsia="ru-RU"/>
              </w:rPr>
            </w:pPr>
            <w:r w:rsidRPr="00CD2B8F">
              <w:rPr>
                <w:rFonts w:eastAsia="Times New Roman" w:cs="Times New Roman"/>
                <w:sz w:val="24"/>
                <w:szCs w:val="24"/>
                <w:lang w:eastAsia="ru-RU"/>
              </w:rPr>
              <w:t>6</w:t>
            </w:r>
          </w:p>
        </w:tc>
        <w:tc>
          <w:tcPr>
            <w:tcW w:w="7938" w:type="dxa"/>
            <w:shd w:val="clear" w:color="auto" w:fill="auto"/>
            <w:vAlign w:val="center"/>
            <w:hideMark/>
          </w:tcPr>
          <w:p w14:paraId="50196866"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992" w:type="dxa"/>
            <w:shd w:val="clear" w:color="auto" w:fill="auto"/>
            <w:vAlign w:val="center"/>
            <w:hideMark/>
          </w:tcPr>
          <w:p w14:paraId="79C701F8"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4</w:t>
            </w:r>
          </w:p>
        </w:tc>
      </w:tr>
      <w:tr w:rsidR="00C14ACE" w:rsidRPr="00CD2B8F" w14:paraId="1D4AB6AD" w14:textId="77777777" w:rsidTr="004B13C4">
        <w:tc>
          <w:tcPr>
            <w:tcW w:w="426" w:type="dxa"/>
            <w:shd w:val="clear" w:color="auto" w:fill="auto"/>
            <w:vAlign w:val="center"/>
            <w:hideMark/>
          </w:tcPr>
          <w:p w14:paraId="35007226" w14:textId="77777777" w:rsidR="00E7729C" w:rsidRPr="00CD2B8F" w:rsidRDefault="00E7729C" w:rsidP="001E29BD">
            <w:pPr>
              <w:spacing w:after="0"/>
              <w:jc w:val="center"/>
              <w:rPr>
                <w:rFonts w:eastAsia="Times New Roman" w:cs="Times New Roman"/>
                <w:sz w:val="24"/>
                <w:szCs w:val="24"/>
                <w:lang w:eastAsia="ru-RU"/>
              </w:rPr>
            </w:pPr>
            <w:r w:rsidRPr="00CD2B8F">
              <w:rPr>
                <w:rFonts w:eastAsia="Times New Roman" w:cs="Times New Roman"/>
                <w:sz w:val="24"/>
                <w:szCs w:val="24"/>
                <w:lang w:eastAsia="ru-RU"/>
              </w:rPr>
              <w:t>7</w:t>
            </w:r>
          </w:p>
        </w:tc>
        <w:tc>
          <w:tcPr>
            <w:tcW w:w="7938" w:type="dxa"/>
            <w:shd w:val="clear" w:color="auto" w:fill="auto"/>
            <w:vAlign w:val="center"/>
            <w:hideMark/>
          </w:tcPr>
          <w:p w14:paraId="6D27F844" w14:textId="431B8629"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Державні заклади освіти, що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w:t>
            </w:r>
            <w:r w:rsidR="00ED4372" w:rsidRPr="00CD2B8F">
              <w:rPr>
                <w:rFonts w:eastAsia="Times New Roman" w:cs="Times New Roman"/>
                <w:sz w:val="24"/>
                <w:szCs w:val="24"/>
                <w:lang w:val="uk-UA" w:eastAsia="ru-RU"/>
              </w:rPr>
              <w:t>3</w:t>
            </w:r>
            <w:r w:rsidRPr="00CD2B8F">
              <w:rPr>
                <w:rFonts w:eastAsia="Times New Roman" w:cs="Times New Roman"/>
                <w:sz w:val="24"/>
                <w:szCs w:val="24"/>
                <w:lang w:eastAsia="ru-RU"/>
              </w:rPr>
              <w:t xml:space="preserve"> цього додатка)</w:t>
            </w:r>
          </w:p>
        </w:tc>
        <w:tc>
          <w:tcPr>
            <w:tcW w:w="992" w:type="dxa"/>
            <w:shd w:val="clear" w:color="auto" w:fill="auto"/>
            <w:vAlign w:val="center"/>
            <w:hideMark/>
          </w:tcPr>
          <w:p w14:paraId="316C2817"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r>
      <w:tr w:rsidR="00C14ACE" w:rsidRPr="00CD2B8F" w14:paraId="41803222" w14:textId="77777777" w:rsidTr="004B13C4">
        <w:tc>
          <w:tcPr>
            <w:tcW w:w="426" w:type="dxa"/>
            <w:shd w:val="clear" w:color="auto" w:fill="auto"/>
            <w:vAlign w:val="center"/>
            <w:hideMark/>
          </w:tcPr>
          <w:p w14:paraId="564EC6CA" w14:textId="77777777" w:rsidR="00E7729C" w:rsidRPr="00CD2B8F" w:rsidRDefault="00E7729C" w:rsidP="001E29BD">
            <w:pPr>
              <w:spacing w:after="0"/>
              <w:jc w:val="center"/>
              <w:rPr>
                <w:rFonts w:eastAsia="Times New Roman" w:cs="Times New Roman"/>
                <w:sz w:val="24"/>
                <w:szCs w:val="24"/>
                <w:lang w:eastAsia="ru-RU"/>
              </w:rPr>
            </w:pPr>
            <w:r w:rsidRPr="00CD2B8F">
              <w:rPr>
                <w:rFonts w:eastAsia="Times New Roman" w:cs="Times New Roman"/>
                <w:sz w:val="24"/>
                <w:szCs w:val="24"/>
                <w:lang w:eastAsia="ru-RU"/>
              </w:rPr>
              <w:t>8</w:t>
            </w:r>
          </w:p>
        </w:tc>
        <w:tc>
          <w:tcPr>
            <w:tcW w:w="7938" w:type="dxa"/>
            <w:shd w:val="clear" w:color="auto" w:fill="auto"/>
            <w:vAlign w:val="center"/>
            <w:hideMark/>
          </w:tcPr>
          <w:p w14:paraId="272D1936"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992" w:type="dxa"/>
            <w:shd w:val="clear" w:color="auto" w:fill="auto"/>
            <w:vAlign w:val="center"/>
            <w:hideMark/>
          </w:tcPr>
          <w:p w14:paraId="082D00B1"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r>
      <w:tr w:rsidR="00C14ACE" w:rsidRPr="00CD2B8F" w14:paraId="518F9B78" w14:textId="77777777" w:rsidTr="004B13C4">
        <w:tc>
          <w:tcPr>
            <w:tcW w:w="426" w:type="dxa"/>
            <w:shd w:val="clear" w:color="auto" w:fill="auto"/>
            <w:vAlign w:val="center"/>
            <w:hideMark/>
          </w:tcPr>
          <w:p w14:paraId="6E102627" w14:textId="77777777" w:rsidR="00E7729C" w:rsidRPr="00CD2B8F" w:rsidRDefault="00E7729C" w:rsidP="001E29BD">
            <w:pPr>
              <w:spacing w:after="0"/>
              <w:jc w:val="center"/>
              <w:rPr>
                <w:rFonts w:eastAsia="Times New Roman" w:cs="Times New Roman"/>
                <w:sz w:val="24"/>
                <w:szCs w:val="24"/>
                <w:lang w:eastAsia="ru-RU"/>
              </w:rPr>
            </w:pPr>
            <w:r w:rsidRPr="00CD2B8F">
              <w:rPr>
                <w:rFonts w:eastAsia="Times New Roman" w:cs="Times New Roman"/>
                <w:sz w:val="24"/>
                <w:szCs w:val="24"/>
                <w:lang w:eastAsia="ru-RU"/>
              </w:rPr>
              <w:t>9</w:t>
            </w:r>
          </w:p>
        </w:tc>
        <w:tc>
          <w:tcPr>
            <w:tcW w:w="7938" w:type="dxa"/>
            <w:shd w:val="clear" w:color="auto" w:fill="auto"/>
            <w:vAlign w:val="center"/>
            <w:hideMark/>
          </w:tcPr>
          <w:p w14:paraId="7C94A445"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992" w:type="dxa"/>
            <w:shd w:val="clear" w:color="auto" w:fill="auto"/>
            <w:vAlign w:val="center"/>
            <w:hideMark/>
          </w:tcPr>
          <w:p w14:paraId="6D6EDFE1"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r>
      <w:tr w:rsidR="00C14ACE" w:rsidRPr="00CD2B8F" w14:paraId="1CEDDDAE" w14:textId="77777777" w:rsidTr="004B13C4">
        <w:tc>
          <w:tcPr>
            <w:tcW w:w="426" w:type="dxa"/>
            <w:shd w:val="clear" w:color="auto" w:fill="auto"/>
            <w:vAlign w:val="center"/>
            <w:hideMark/>
          </w:tcPr>
          <w:p w14:paraId="0D4C379E" w14:textId="77777777" w:rsidR="00E7729C" w:rsidRPr="00CD2B8F" w:rsidRDefault="00E7729C" w:rsidP="004B13C4">
            <w:pPr>
              <w:spacing w:after="0"/>
              <w:jc w:val="center"/>
              <w:rPr>
                <w:rFonts w:eastAsia="Times New Roman" w:cs="Times New Roman"/>
                <w:sz w:val="24"/>
                <w:szCs w:val="24"/>
                <w:lang w:eastAsia="ru-RU"/>
              </w:rPr>
            </w:pPr>
            <w:r w:rsidRPr="00CD2B8F">
              <w:rPr>
                <w:rFonts w:eastAsia="Times New Roman" w:cs="Times New Roman"/>
                <w:sz w:val="24"/>
                <w:szCs w:val="24"/>
                <w:lang w:eastAsia="ru-RU"/>
              </w:rPr>
              <w:lastRenderedPageBreak/>
              <w:t>10</w:t>
            </w:r>
          </w:p>
        </w:tc>
        <w:tc>
          <w:tcPr>
            <w:tcW w:w="7938" w:type="dxa"/>
            <w:shd w:val="clear" w:color="auto" w:fill="auto"/>
            <w:vAlign w:val="center"/>
            <w:hideMark/>
          </w:tcPr>
          <w:p w14:paraId="3FFE66E4"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Установи і організації, діяльність яких частково фінансується за рахунок державного бюджету</w:t>
            </w:r>
          </w:p>
        </w:tc>
        <w:tc>
          <w:tcPr>
            <w:tcW w:w="992" w:type="dxa"/>
            <w:shd w:val="clear" w:color="auto" w:fill="auto"/>
            <w:vAlign w:val="center"/>
            <w:hideMark/>
          </w:tcPr>
          <w:p w14:paraId="1DBDFF0A"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r>
      <w:tr w:rsidR="00C14ACE" w:rsidRPr="00CD2B8F" w14:paraId="7EA017A3" w14:textId="77777777" w:rsidTr="004B13C4">
        <w:tc>
          <w:tcPr>
            <w:tcW w:w="426" w:type="dxa"/>
            <w:shd w:val="clear" w:color="auto" w:fill="auto"/>
            <w:vAlign w:val="center"/>
            <w:hideMark/>
          </w:tcPr>
          <w:p w14:paraId="6C5E14C8" w14:textId="77777777" w:rsidR="00E7729C" w:rsidRPr="00CD2B8F" w:rsidRDefault="00E7729C" w:rsidP="004B13C4">
            <w:pPr>
              <w:spacing w:after="0"/>
              <w:jc w:val="center"/>
              <w:rPr>
                <w:rFonts w:eastAsia="Times New Roman" w:cs="Times New Roman"/>
                <w:sz w:val="24"/>
                <w:szCs w:val="24"/>
                <w:lang w:eastAsia="ru-RU"/>
              </w:rPr>
            </w:pPr>
            <w:r w:rsidRPr="00CD2B8F">
              <w:rPr>
                <w:rFonts w:eastAsia="Times New Roman" w:cs="Times New Roman"/>
                <w:sz w:val="24"/>
                <w:szCs w:val="24"/>
                <w:lang w:eastAsia="ru-RU"/>
              </w:rPr>
              <w:t>11</w:t>
            </w:r>
          </w:p>
        </w:tc>
        <w:tc>
          <w:tcPr>
            <w:tcW w:w="7938" w:type="dxa"/>
            <w:shd w:val="clear" w:color="auto" w:fill="auto"/>
            <w:vAlign w:val="center"/>
            <w:hideMark/>
          </w:tcPr>
          <w:p w14:paraId="70501BD0"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Музеї, крім тих, які повністю фінансуються за рахунок державного бюджету</w:t>
            </w:r>
          </w:p>
        </w:tc>
        <w:tc>
          <w:tcPr>
            <w:tcW w:w="992" w:type="dxa"/>
            <w:shd w:val="clear" w:color="auto" w:fill="auto"/>
            <w:vAlign w:val="center"/>
            <w:hideMark/>
          </w:tcPr>
          <w:p w14:paraId="4C47EEC7"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r>
      <w:tr w:rsidR="00C14ACE" w:rsidRPr="00CD2B8F" w14:paraId="4CBDA04A" w14:textId="77777777" w:rsidTr="004B13C4">
        <w:tc>
          <w:tcPr>
            <w:tcW w:w="426" w:type="dxa"/>
            <w:shd w:val="clear" w:color="auto" w:fill="auto"/>
            <w:vAlign w:val="center"/>
            <w:hideMark/>
          </w:tcPr>
          <w:p w14:paraId="74748FFB" w14:textId="20B9A21C" w:rsidR="00E7729C" w:rsidRPr="00CD2B8F" w:rsidRDefault="00E7729C" w:rsidP="004B13C4">
            <w:pPr>
              <w:spacing w:after="0"/>
              <w:jc w:val="center"/>
              <w:rPr>
                <w:rFonts w:eastAsia="Times New Roman" w:cs="Times New Roman"/>
                <w:sz w:val="24"/>
                <w:szCs w:val="24"/>
                <w:lang w:val="uk-UA" w:eastAsia="ru-RU"/>
              </w:rPr>
            </w:pPr>
            <w:r w:rsidRPr="00CD2B8F">
              <w:rPr>
                <w:rFonts w:eastAsia="Times New Roman" w:cs="Times New Roman"/>
                <w:sz w:val="24"/>
                <w:szCs w:val="24"/>
                <w:lang w:eastAsia="ru-RU"/>
              </w:rPr>
              <w:t>1</w:t>
            </w:r>
            <w:r w:rsidR="001E1D4C" w:rsidRPr="00CD2B8F">
              <w:rPr>
                <w:rFonts w:eastAsia="Times New Roman" w:cs="Times New Roman"/>
                <w:sz w:val="24"/>
                <w:szCs w:val="24"/>
                <w:lang w:val="uk-UA" w:eastAsia="ru-RU"/>
              </w:rPr>
              <w:t>2</w:t>
            </w:r>
          </w:p>
        </w:tc>
        <w:tc>
          <w:tcPr>
            <w:tcW w:w="7938" w:type="dxa"/>
            <w:shd w:val="clear" w:color="auto" w:fill="auto"/>
            <w:vAlign w:val="center"/>
            <w:hideMark/>
          </w:tcPr>
          <w:p w14:paraId="36C496AE" w14:textId="00C1D684" w:rsidR="00E7729C" w:rsidRPr="00CD2B8F" w:rsidRDefault="00E7729C" w:rsidP="00AD44FF">
            <w:pPr>
              <w:spacing w:after="120"/>
              <w:ind w:left="142" w:right="136"/>
              <w:jc w:val="both"/>
              <w:rPr>
                <w:rFonts w:eastAsia="Times New Roman" w:cs="Times New Roman"/>
                <w:sz w:val="24"/>
                <w:szCs w:val="24"/>
                <w:lang w:val="uk-UA" w:eastAsia="ru-RU"/>
              </w:rPr>
            </w:pPr>
            <w:r w:rsidRPr="00CD2B8F">
              <w:rPr>
                <w:rFonts w:eastAsia="Times New Roman" w:cs="Times New Roman"/>
                <w:sz w:val="24"/>
                <w:szCs w:val="24"/>
                <w:lang w:val="uk-UA" w:eastAsia="ru-RU"/>
              </w:rPr>
              <w:t xml:space="preserve">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 (крім орендарів, зазначених </w:t>
            </w:r>
            <w:r w:rsidRPr="00CD2B8F">
              <w:rPr>
                <w:rFonts w:eastAsia="Times New Roman" w:cs="Times New Roman"/>
                <w:i/>
                <w:iCs/>
                <w:sz w:val="24"/>
                <w:szCs w:val="24"/>
                <w:lang w:val="uk-UA" w:eastAsia="ru-RU"/>
              </w:rPr>
              <w:t>у пункті 2 цієї Методики);</w:t>
            </w:r>
          </w:p>
        </w:tc>
        <w:tc>
          <w:tcPr>
            <w:tcW w:w="992" w:type="dxa"/>
            <w:shd w:val="clear" w:color="auto" w:fill="auto"/>
            <w:vAlign w:val="center"/>
            <w:hideMark/>
          </w:tcPr>
          <w:p w14:paraId="2ED56CDA"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r>
      <w:tr w:rsidR="00C14ACE" w:rsidRPr="00CD2B8F" w14:paraId="4CF9E1CB" w14:textId="77777777" w:rsidTr="004B13C4">
        <w:tc>
          <w:tcPr>
            <w:tcW w:w="426" w:type="dxa"/>
            <w:shd w:val="clear" w:color="auto" w:fill="auto"/>
            <w:vAlign w:val="center"/>
            <w:hideMark/>
          </w:tcPr>
          <w:p w14:paraId="21BB2075" w14:textId="13415FB3" w:rsidR="00E7729C" w:rsidRPr="00CD2B8F" w:rsidRDefault="00E7729C" w:rsidP="001E29BD">
            <w:pPr>
              <w:spacing w:after="0"/>
              <w:jc w:val="center"/>
              <w:rPr>
                <w:rFonts w:eastAsia="Times New Roman" w:cs="Times New Roman"/>
                <w:sz w:val="24"/>
                <w:szCs w:val="24"/>
                <w:lang w:val="uk-UA" w:eastAsia="ru-RU"/>
              </w:rPr>
            </w:pPr>
            <w:r w:rsidRPr="00CD2B8F">
              <w:rPr>
                <w:rFonts w:eastAsia="Times New Roman" w:cs="Times New Roman"/>
                <w:sz w:val="24"/>
                <w:szCs w:val="24"/>
                <w:lang w:eastAsia="ru-RU"/>
              </w:rPr>
              <w:t>1</w:t>
            </w:r>
            <w:r w:rsidR="001E1D4C" w:rsidRPr="00CD2B8F">
              <w:rPr>
                <w:rFonts w:eastAsia="Times New Roman" w:cs="Times New Roman"/>
                <w:sz w:val="24"/>
                <w:szCs w:val="24"/>
                <w:lang w:val="uk-UA" w:eastAsia="ru-RU"/>
              </w:rPr>
              <w:t>3</w:t>
            </w:r>
          </w:p>
        </w:tc>
        <w:tc>
          <w:tcPr>
            <w:tcW w:w="7938" w:type="dxa"/>
            <w:shd w:val="clear" w:color="auto" w:fill="auto"/>
            <w:vAlign w:val="center"/>
            <w:hideMark/>
          </w:tcPr>
          <w:p w14:paraId="22D8FFB9" w14:textId="77777777" w:rsidR="00E7729C" w:rsidRPr="00CD2B8F" w:rsidRDefault="00E7729C" w:rsidP="00AD44FF">
            <w:pPr>
              <w:spacing w:after="120"/>
              <w:ind w:left="142" w:right="136"/>
              <w:jc w:val="both"/>
              <w:rPr>
                <w:rFonts w:eastAsia="Times New Roman" w:cs="Times New Roman"/>
                <w:sz w:val="24"/>
                <w:szCs w:val="24"/>
                <w:lang w:val="uk-UA" w:eastAsia="ru-RU"/>
              </w:rPr>
            </w:pPr>
            <w:r w:rsidRPr="00CD2B8F">
              <w:rPr>
                <w:rFonts w:eastAsia="Times New Roman" w:cs="Times New Roman"/>
                <w:sz w:val="24"/>
                <w:szCs w:val="24"/>
                <w:lang w:val="uk-UA" w:eastAsia="ru-RU"/>
              </w:rPr>
              <w:t>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992" w:type="dxa"/>
            <w:shd w:val="clear" w:color="auto" w:fill="auto"/>
            <w:vAlign w:val="center"/>
            <w:hideMark/>
          </w:tcPr>
          <w:p w14:paraId="79D7202A"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1</w:t>
            </w:r>
          </w:p>
        </w:tc>
      </w:tr>
      <w:tr w:rsidR="00C14ACE" w:rsidRPr="00CD2B8F" w14:paraId="6F661DD6" w14:textId="77777777" w:rsidTr="004B13C4">
        <w:tc>
          <w:tcPr>
            <w:tcW w:w="426" w:type="dxa"/>
            <w:vMerge w:val="restart"/>
            <w:shd w:val="clear" w:color="auto" w:fill="auto"/>
            <w:vAlign w:val="center"/>
            <w:hideMark/>
          </w:tcPr>
          <w:p w14:paraId="29581060" w14:textId="3CA7187D" w:rsidR="00E7729C" w:rsidRPr="00CD2B8F" w:rsidRDefault="00E7729C" w:rsidP="001E29BD">
            <w:pPr>
              <w:spacing w:after="0"/>
              <w:jc w:val="center"/>
              <w:rPr>
                <w:rFonts w:eastAsia="Times New Roman" w:cs="Times New Roman"/>
                <w:sz w:val="24"/>
                <w:szCs w:val="24"/>
                <w:lang w:val="uk-UA" w:eastAsia="ru-RU"/>
              </w:rPr>
            </w:pPr>
            <w:r w:rsidRPr="00CD2B8F">
              <w:rPr>
                <w:rFonts w:eastAsia="Times New Roman" w:cs="Times New Roman"/>
                <w:sz w:val="24"/>
                <w:szCs w:val="24"/>
                <w:lang w:eastAsia="ru-RU"/>
              </w:rPr>
              <w:t>1</w:t>
            </w:r>
            <w:r w:rsidR="00ED4372" w:rsidRPr="00CD2B8F">
              <w:rPr>
                <w:rFonts w:eastAsia="Times New Roman" w:cs="Times New Roman"/>
                <w:sz w:val="24"/>
                <w:szCs w:val="24"/>
                <w:lang w:val="uk-UA" w:eastAsia="ru-RU"/>
              </w:rPr>
              <w:t>4</w:t>
            </w:r>
          </w:p>
        </w:tc>
        <w:tc>
          <w:tcPr>
            <w:tcW w:w="7938" w:type="dxa"/>
            <w:shd w:val="clear" w:color="auto" w:fill="auto"/>
            <w:vAlign w:val="center"/>
            <w:hideMark/>
          </w:tcPr>
          <w:p w14:paraId="3278EE5F"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 Релігійні організації для забезпечення проведення релігійних обрядів та церемоній:</w:t>
            </w:r>
          </w:p>
        </w:tc>
        <w:tc>
          <w:tcPr>
            <w:tcW w:w="992" w:type="dxa"/>
            <w:shd w:val="clear" w:color="auto" w:fill="auto"/>
            <w:vAlign w:val="center"/>
            <w:hideMark/>
          </w:tcPr>
          <w:p w14:paraId="645D6E87" w14:textId="55BDE087" w:rsidR="00E7729C" w:rsidRPr="00CD2B8F" w:rsidRDefault="00E7729C" w:rsidP="00DF1A4E">
            <w:pPr>
              <w:spacing w:after="0"/>
              <w:jc w:val="center"/>
              <w:rPr>
                <w:rFonts w:eastAsia="Times New Roman" w:cs="Times New Roman"/>
                <w:sz w:val="24"/>
                <w:szCs w:val="24"/>
                <w:lang w:eastAsia="ru-RU"/>
              </w:rPr>
            </w:pPr>
          </w:p>
        </w:tc>
      </w:tr>
      <w:tr w:rsidR="00C14ACE" w:rsidRPr="00CD2B8F" w14:paraId="197F6174" w14:textId="77777777" w:rsidTr="004B13C4">
        <w:tc>
          <w:tcPr>
            <w:tcW w:w="426" w:type="dxa"/>
            <w:vMerge/>
            <w:shd w:val="clear" w:color="auto" w:fill="auto"/>
            <w:vAlign w:val="center"/>
            <w:hideMark/>
          </w:tcPr>
          <w:p w14:paraId="3B93910E" w14:textId="77777777" w:rsidR="00E7729C" w:rsidRPr="00CD2B8F" w:rsidRDefault="00E7729C" w:rsidP="001E29BD">
            <w:pPr>
              <w:spacing w:after="0"/>
              <w:jc w:val="center"/>
              <w:rPr>
                <w:rFonts w:eastAsia="Times New Roman" w:cs="Times New Roman"/>
                <w:sz w:val="24"/>
                <w:szCs w:val="24"/>
                <w:lang w:eastAsia="ru-RU"/>
              </w:rPr>
            </w:pPr>
          </w:p>
        </w:tc>
        <w:tc>
          <w:tcPr>
            <w:tcW w:w="7938" w:type="dxa"/>
            <w:shd w:val="clear" w:color="auto" w:fill="auto"/>
            <w:vAlign w:val="center"/>
            <w:hideMark/>
          </w:tcPr>
          <w:p w14:paraId="273098BC"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на площі не більш як 50 кв. метрів</w:t>
            </w:r>
          </w:p>
        </w:tc>
        <w:tc>
          <w:tcPr>
            <w:tcW w:w="992" w:type="dxa"/>
            <w:shd w:val="clear" w:color="auto" w:fill="auto"/>
            <w:vAlign w:val="center"/>
            <w:hideMark/>
          </w:tcPr>
          <w:p w14:paraId="0E602530"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r>
      <w:tr w:rsidR="00C14ACE" w:rsidRPr="00CD2B8F" w14:paraId="4BDC2790" w14:textId="77777777" w:rsidTr="004B13C4">
        <w:tc>
          <w:tcPr>
            <w:tcW w:w="426" w:type="dxa"/>
            <w:vMerge/>
            <w:shd w:val="clear" w:color="auto" w:fill="auto"/>
            <w:vAlign w:val="center"/>
            <w:hideMark/>
          </w:tcPr>
          <w:p w14:paraId="46CA6FC3" w14:textId="77777777" w:rsidR="00E7729C" w:rsidRPr="00CD2B8F" w:rsidRDefault="00E7729C" w:rsidP="001E29BD">
            <w:pPr>
              <w:spacing w:after="0"/>
              <w:jc w:val="center"/>
              <w:rPr>
                <w:rFonts w:eastAsia="Times New Roman" w:cs="Times New Roman"/>
                <w:sz w:val="24"/>
                <w:szCs w:val="24"/>
                <w:lang w:eastAsia="ru-RU"/>
              </w:rPr>
            </w:pPr>
          </w:p>
        </w:tc>
        <w:tc>
          <w:tcPr>
            <w:tcW w:w="7938" w:type="dxa"/>
            <w:shd w:val="clear" w:color="auto" w:fill="auto"/>
            <w:vAlign w:val="center"/>
            <w:hideMark/>
          </w:tcPr>
          <w:p w14:paraId="5F2E76C3"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на частині площі, що перевищує 50 кв. метрів</w:t>
            </w:r>
          </w:p>
        </w:tc>
        <w:tc>
          <w:tcPr>
            <w:tcW w:w="992" w:type="dxa"/>
            <w:shd w:val="clear" w:color="auto" w:fill="auto"/>
            <w:vAlign w:val="center"/>
            <w:hideMark/>
          </w:tcPr>
          <w:p w14:paraId="148EF866"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7</w:t>
            </w:r>
          </w:p>
        </w:tc>
      </w:tr>
      <w:tr w:rsidR="00C14ACE" w:rsidRPr="0064787C" w14:paraId="1C3A6E9B" w14:textId="77777777" w:rsidTr="004B13C4">
        <w:tc>
          <w:tcPr>
            <w:tcW w:w="426" w:type="dxa"/>
            <w:vMerge w:val="restart"/>
            <w:shd w:val="clear" w:color="auto" w:fill="auto"/>
            <w:vAlign w:val="center"/>
            <w:hideMark/>
          </w:tcPr>
          <w:p w14:paraId="09153927" w14:textId="25F84C97" w:rsidR="00E7729C" w:rsidRPr="00CD2B8F" w:rsidRDefault="00E7729C" w:rsidP="001E29BD">
            <w:pPr>
              <w:spacing w:after="0"/>
              <w:jc w:val="center"/>
              <w:rPr>
                <w:rFonts w:eastAsia="Times New Roman" w:cs="Times New Roman"/>
                <w:sz w:val="24"/>
                <w:szCs w:val="24"/>
                <w:lang w:val="uk-UA" w:eastAsia="ru-RU"/>
              </w:rPr>
            </w:pPr>
            <w:r w:rsidRPr="00CD2B8F">
              <w:rPr>
                <w:rFonts w:eastAsia="Times New Roman" w:cs="Times New Roman"/>
                <w:sz w:val="24"/>
                <w:szCs w:val="24"/>
                <w:lang w:eastAsia="ru-RU"/>
              </w:rPr>
              <w:t>1</w:t>
            </w:r>
            <w:r w:rsidR="00057BA7" w:rsidRPr="00CD2B8F">
              <w:rPr>
                <w:rFonts w:eastAsia="Times New Roman" w:cs="Times New Roman"/>
                <w:sz w:val="24"/>
                <w:szCs w:val="24"/>
                <w:lang w:val="uk-UA" w:eastAsia="ru-RU"/>
              </w:rPr>
              <w:t>5</w:t>
            </w:r>
          </w:p>
        </w:tc>
        <w:tc>
          <w:tcPr>
            <w:tcW w:w="7938" w:type="dxa"/>
            <w:shd w:val="clear" w:color="auto" w:fill="auto"/>
            <w:vAlign w:val="center"/>
            <w:hideMark/>
          </w:tcPr>
          <w:p w14:paraId="0E3E30C3" w14:textId="77777777" w:rsidR="00E7729C" w:rsidRPr="00CD2B8F" w:rsidRDefault="00E7729C" w:rsidP="00AD44FF">
            <w:pPr>
              <w:spacing w:after="120"/>
              <w:ind w:left="142" w:right="136"/>
              <w:jc w:val="both"/>
              <w:rPr>
                <w:rFonts w:eastAsia="Times New Roman" w:cs="Times New Roman"/>
                <w:sz w:val="24"/>
                <w:szCs w:val="24"/>
                <w:lang w:val="uk-UA" w:eastAsia="ru-RU"/>
              </w:rPr>
            </w:pPr>
            <w:r w:rsidRPr="00CD2B8F">
              <w:rPr>
                <w:rFonts w:eastAsia="Times New Roman" w:cs="Times New Roman"/>
                <w:sz w:val="24"/>
                <w:szCs w:val="24"/>
                <w:lang w:val="uk-UA" w:eastAsia="ru-RU"/>
              </w:rPr>
              <w:t>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2 цієї Методики):</w:t>
            </w:r>
          </w:p>
        </w:tc>
        <w:tc>
          <w:tcPr>
            <w:tcW w:w="992" w:type="dxa"/>
            <w:shd w:val="clear" w:color="auto" w:fill="auto"/>
            <w:vAlign w:val="center"/>
            <w:hideMark/>
          </w:tcPr>
          <w:p w14:paraId="02E16709" w14:textId="705B812B" w:rsidR="00E7729C" w:rsidRPr="00CD2B8F" w:rsidRDefault="00E7729C" w:rsidP="00DF1A4E">
            <w:pPr>
              <w:spacing w:after="0"/>
              <w:jc w:val="center"/>
              <w:rPr>
                <w:rFonts w:eastAsia="Times New Roman" w:cs="Times New Roman"/>
                <w:sz w:val="24"/>
                <w:szCs w:val="24"/>
                <w:lang w:val="uk-UA" w:eastAsia="ru-RU"/>
              </w:rPr>
            </w:pPr>
          </w:p>
        </w:tc>
      </w:tr>
      <w:tr w:rsidR="00C14ACE" w:rsidRPr="00CD2B8F" w14:paraId="0768440D" w14:textId="77777777" w:rsidTr="004B13C4">
        <w:tc>
          <w:tcPr>
            <w:tcW w:w="426" w:type="dxa"/>
            <w:vMerge/>
            <w:shd w:val="clear" w:color="auto" w:fill="auto"/>
            <w:vAlign w:val="center"/>
            <w:hideMark/>
          </w:tcPr>
          <w:p w14:paraId="08B1FBD8" w14:textId="77777777" w:rsidR="00E7729C" w:rsidRPr="00CD2B8F" w:rsidRDefault="00E7729C" w:rsidP="001E29BD">
            <w:pPr>
              <w:spacing w:after="0"/>
              <w:jc w:val="center"/>
              <w:rPr>
                <w:rFonts w:eastAsia="Times New Roman" w:cs="Times New Roman"/>
                <w:sz w:val="24"/>
                <w:szCs w:val="24"/>
                <w:lang w:val="uk-UA" w:eastAsia="ru-RU"/>
              </w:rPr>
            </w:pPr>
          </w:p>
        </w:tc>
        <w:tc>
          <w:tcPr>
            <w:tcW w:w="7938" w:type="dxa"/>
            <w:shd w:val="clear" w:color="auto" w:fill="auto"/>
            <w:vAlign w:val="center"/>
            <w:hideMark/>
          </w:tcPr>
          <w:p w14:paraId="2F17352F"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на площі не більш як 50 кв. метрів</w:t>
            </w:r>
          </w:p>
        </w:tc>
        <w:tc>
          <w:tcPr>
            <w:tcW w:w="992" w:type="dxa"/>
            <w:shd w:val="clear" w:color="auto" w:fill="auto"/>
            <w:vAlign w:val="center"/>
            <w:hideMark/>
          </w:tcPr>
          <w:p w14:paraId="286009E4"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r>
      <w:tr w:rsidR="00C14ACE" w:rsidRPr="00CD2B8F" w14:paraId="43DD27A1" w14:textId="77777777" w:rsidTr="004B13C4">
        <w:tc>
          <w:tcPr>
            <w:tcW w:w="426" w:type="dxa"/>
            <w:vMerge/>
            <w:shd w:val="clear" w:color="auto" w:fill="auto"/>
            <w:vAlign w:val="center"/>
            <w:hideMark/>
          </w:tcPr>
          <w:p w14:paraId="4607607E" w14:textId="77777777" w:rsidR="00E7729C" w:rsidRPr="00CD2B8F" w:rsidRDefault="00E7729C" w:rsidP="001E29BD">
            <w:pPr>
              <w:spacing w:after="0"/>
              <w:jc w:val="center"/>
              <w:rPr>
                <w:rFonts w:eastAsia="Times New Roman" w:cs="Times New Roman"/>
                <w:sz w:val="24"/>
                <w:szCs w:val="24"/>
                <w:lang w:eastAsia="ru-RU"/>
              </w:rPr>
            </w:pPr>
          </w:p>
        </w:tc>
        <w:tc>
          <w:tcPr>
            <w:tcW w:w="7938" w:type="dxa"/>
            <w:shd w:val="clear" w:color="auto" w:fill="auto"/>
            <w:vAlign w:val="center"/>
            <w:hideMark/>
          </w:tcPr>
          <w:p w14:paraId="240D9D56"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на частині площі, що перевищує 50 кв. метрів</w:t>
            </w:r>
          </w:p>
        </w:tc>
        <w:tc>
          <w:tcPr>
            <w:tcW w:w="992" w:type="dxa"/>
            <w:shd w:val="clear" w:color="auto" w:fill="auto"/>
            <w:vAlign w:val="center"/>
            <w:hideMark/>
          </w:tcPr>
          <w:p w14:paraId="3959C4BC"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7</w:t>
            </w:r>
          </w:p>
        </w:tc>
      </w:tr>
      <w:tr w:rsidR="00C14ACE" w:rsidRPr="00CD2B8F" w14:paraId="43050E21" w14:textId="77777777" w:rsidTr="004B13C4">
        <w:tc>
          <w:tcPr>
            <w:tcW w:w="426" w:type="dxa"/>
            <w:vMerge w:val="restart"/>
            <w:shd w:val="clear" w:color="auto" w:fill="auto"/>
            <w:vAlign w:val="center"/>
            <w:hideMark/>
          </w:tcPr>
          <w:p w14:paraId="16462255" w14:textId="0AB5D033" w:rsidR="00E7729C" w:rsidRPr="00CD2B8F" w:rsidRDefault="00E7729C" w:rsidP="001E29BD">
            <w:pPr>
              <w:spacing w:after="0"/>
              <w:jc w:val="center"/>
              <w:rPr>
                <w:rFonts w:eastAsia="Times New Roman" w:cs="Times New Roman"/>
                <w:sz w:val="24"/>
                <w:szCs w:val="24"/>
                <w:lang w:val="uk-UA" w:eastAsia="ru-RU"/>
              </w:rPr>
            </w:pPr>
            <w:r w:rsidRPr="00CD2B8F">
              <w:rPr>
                <w:rFonts w:eastAsia="Times New Roman" w:cs="Times New Roman"/>
                <w:sz w:val="24"/>
                <w:szCs w:val="24"/>
                <w:lang w:eastAsia="ru-RU"/>
              </w:rPr>
              <w:t>1</w:t>
            </w:r>
            <w:r w:rsidR="00057BA7" w:rsidRPr="00CD2B8F">
              <w:rPr>
                <w:rFonts w:eastAsia="Times New Roman" w:cs="Times New Roman"/>
                <w:sz w:val="24"/>
                <w:szCs w:val="24"/>
                <w:lang w:val="uk-UA" w:eastAsia="ru-RU"/>
              </w:rPr>
              <w:t>6</w:t>
            </w:r>
          </w:p>
        </w:tc>
        <w:tc>
          <w:tcPr>
            <w:tcW w:w="7938" w:type="dxa"/>
            <w:shd w:val="clear" w:color="auto" w:fill="auto"/>
            <w:vAlign w:val="center"/>
            <w:hideMark/>
          </w:tcPr>
          <w:p w14:paraId="1B9FDE5D"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Громадські організації ветеранів для розміщення реабілітаційних установ для ветеранів:</w:t>
            </w:r>
          </w:p>
        </w:tc>
        <w:tc>
          <w:tcPr>
            <w:tcW w:w="992" w:type="dxa"/>
            <w:shd w:val="clear" w:color="auto" w:fill="auto"/>
            <w:vAlign w:val="center"/>
            <w:hideMark/>
          </w:tcPr>
          <w:p w14:paraId="5F225433" w14:textId="01773E91" w:rsidR="00E7729C" w:rsidRPr="00CD2B8F" w:rsidRDefault="00E7729C" w:rsidP="00DF1A4E">
            <w:pPr>
              <w:spacing w:after="0"/>
              <w:jc w:val="center"/>
              <w:rPr>
                <w:rFonts w:eastAsia="Times New Roman" w:cs="Times New Roman"/>
                <w:sz w:val="24"/>
                <w:szCs w:val="24"/>
                <w:lang w:eastAsia="ru-RU"/>
              </w:rPr>
            </w:pPr>
          </w:p>
        </w:tc>
      </w:tr>
      <w:tr w:rsidR="00C14ACE" w:rsidRPr="00CD2B8F" w14:paraId="36C32460" w14:textId="77777777" w:rsidTr="004B13C4">
        <w:tc>
          <w:tcPr>
            <w:tcW w:w="426" w:type="dxa"/>
            <w:vMerge/>
            <w:shd w:val="clear" w:color="auto" w:fill="auto"/>
            <w:vAlign w:val="center"/>
            <w:hideMark/>
          </w:tcPr>
          <w:p w14:paraId="33FBED84" w14:textId="77777777" w:rsidR="00E7729C" w:rsidRPr="00CD2B8F" w:rsidRDefault="00E7729C" w:rsidP="001E29BD">
            <w:pPr>
              <w:spacing w:after="0"/>
              <w:jc w:val="center"/>
              <w:rPr>
                <w:rFonts w:eastAsia="Times New Roman" w:cs="Times New Roman"/>
                <w:sz w:val="24"/>
                <w:szCs w:val="24"/>
                <w:lang w:eastAsia="ru-RU"/>
              </w:rPr>
            </w:pPr>
          </w:p>
        </w:tc>
        <w:tc>
          <w:tcPr>
            <w:tcW w:w="7938" w:type="dxa"/>
            <w:shd w:val="clear" w:color="auto" w:fill="auto"/>
            <w:vAlign w:val="center"/>
            <w:hideMark/>
          </w:tcPr>
          <w:p w14:paraId="62D3BF83"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на площі не більш як 100 кв. метрів</w:t>
            </w:r>
          </w:p>
        </w:tc>
        <w:tc>
          <w:tcPr>
            <w:tcW w:w="992" w:type="dxa"/>
            <w:shd w:val="clear" w:color="auto" w:fill="auto"/>
            <w:vAlign w:val="center"/>
            <w:hideMark/>
          </w:tcPr>
          <w:p w14:paraId="7066E745"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4</w:t>
            </w:r>
          </w:p>
        </w:tc>
      </w:tr>
      <w:tr w:rsidR="00C14ACE" w:rsidRPr="00CD2B8F" w14:paraId="73DD3F8A" w14:textId="77777777" w:rsidTr="004B13C4">
        <w:tc>
          <w:tcPr>
            <w:tcW w:w="426" w:type="dxa"/>
            <w:vMerge/>
            <w:shd w:val="clear" w:color="auto" w:fill="auto"/>
            <w:vAlign w:val="center"/>
            <w:hideMark/>
          </w:tcPr>
          <w:p w14:paraId="77573656" w14:textId="77777777" w:rsidR="00E7729C" w:rsidRPr="00CD2B8F" w:rsidRDefault="00E7729C" w:rsidP="001E29BD">
            <w:pPr>
              <w:spacing w:after="0"/>
              <w:jc w:val="center"/>
              <w:rPr>
                <w:rFonts w:eastAsia="Times New Roman" w:cs="Times New Roman"/>
                <w:sz w:val="24"/>
                <w:szCs w:val="24"/>
                <w:lang w:eastAsia="ru-RU"/>
              </w:rPr>
            </w:pPr>
          </w:p>
        </w:tc>
        <w:tc>
          <w:tcPr>
            <w:tcW w:w="7938" w:type="dxa"/>
            <w:shd w:val="clear" w:color="auto" w:fill="auto"/>
            <w:vAlign w:val="center"/>
            <w:hideMark/>
          </w:tcPr>
          <w:p w14:paraId="67CC7BAC"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на частині площі, що перевищує 100 кв. метрів</w:t>
            </w:r>
          </w:p>
        </w:tc>
        <w:tc>
          <w:tcPr>
            <w:tcW w:w="992" w:type="dxa"/>
            <w:shd w:val="clear" w:color="auto" w:fill="auto"/>
            <w:vAlign w:val="center"/>
            <w:hideMark/>
          </w:tcPr>
          <w:p w14:paraId="2AB16E32"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7</w:t>
            </w:r>
          </w:p>
        </w:tc>
      </w:tr>
      <w:tr w:rsidR="00C14ACE" w:rsidRPr="0064787C" w14:paraId="0A077031" w14:textId="77777777" w:rsidTr="004B13C4">
        <w:tc>
          <w:tcPr>
            <w:tcW w:w="426" w:type="dxa"/>
            <w:vMerge w:val="restart"/>
            <w:shd w:val="clear" w:color="auto" w:fill="auto"/>
            <w:vAlign w:val="center"/>
            <w:hideMark/>
          </w:tcPr>
          <w:p w14:paraId="09DB8700" w14:textId="4A301BC4" w:rsidR="00E7729C" w:rsidRPr="00CD2B8F" w:rsidRDefault="00E7729C" w:rsidP="001E29BD">
            <w:pPr>
              <w:spacing w:after="0"/>
              <w:jc w:val="center"/>
              <w:rPr>
                <w:rFonts w:eastAsia="Times New Roman" w:cs="Times New Roman"/>
                <w:sz w:val="24"/>
                <w:szCs w:val="24"/>
                <w:lang w:val="uk-UA" w:eastAsia="ru-RU"/>
              </w:rPr>
            </w:pPr>
            <w:r w:rsidRPr="00CD2B8F">
              <w:rPr>
                <w:rFonts w:eastAsia="Times New Roman" w:cs="Times New Roman"/>
                <w:sz w:val="24"/>
                <w:szCs w:val="24"/>
                <w:lang w:eastAsia="ru-RU"/>
              </w:rPr>
              <w:t>1</w:t>
            </w:r>
            <w:r w:rsidR="00057BA7" w:rsidRPr="00CD2B8F">
              <w:rPr>
                <w:rFonts w:eastAsia="Times New Roman" w:cs="Times New Roman"/>
                <w:sz w:val="24"/>
                <w:szCs w:val="24"/>
                <w:lang w:val="uk-UA" w:eastAsia="ru-RU"/>
              </w:rPr>
              <w:t>7</w:t>
            </w:r>
          </w:p>
        </w:tc>
        <w:tc>
          <w:tcPr>
            <w:tcW w:w="7938" w:type="dxa"/>
            <w:shd w:val="clear" w:color="auto" w:fill="auto"/>
            <w:vAlign w:val="center"/>
            <w:hideMark/>
          </w:tcPr>
          <w:p w14:paraId="45D6B3D6" w14:textId="77777777" w:rsidR="00E7729C" w:rsidRPr="00CD2B8F" w:rsidRDefault="00E7729C" w:rsidP="00AD44FF">
            <w:pPr>
              <w:spacing w:after="120"/>
              <w:ind w:left="142" w:right="136"/>
              <w:jc w:val="both"/>
              <w:rPr>
                <w:rFonts w:eastAsia="Times New Roman" w:cs="Times New Roman"/>
                <w:sz w:val="24"/>
                <w:szCs w:val="24"/>
                <w:lang w:val="uk-UA" w:eastAsia="ru-RU"/>
              </w:rPr>
            </w:pPr>
            <w:r w:rsidRPr="00CD2B8F">
              <w:rPr>
                <w:rFonts w:eastAsia="Times New Roman" w:cs="Times New Roman"/>
                <w:sz w:val="24"/>
                <w:szCs w:val="24"/>
                <w:lang w:val="uk-UA" w:eastAsia="ru-RU"/>
              </w:rPr>
              <w:t>Реабілітаційні установи для осіб з інвалідністю та дітей з інвалідністю для розміщення таких реабілітаційних установ:</w:t>
            </w:r>
          </w:p>
        </w:tc>
        <w:tc>
          <w:tcPr>
            <w:tcW w:w="992" w:type="dxa"/>
            <w:shd w:val="clear" w:color="auto" w:fill="auto"/>
            <w:vAlign w:val="center"/>
            <w:hideMark/>
          </w:tcPr>
          <w:p w14:paraId="58BDF25B" w14:textId="56A80289" w:rsidR="00E7729C" w:rsidRPr="00CD2B8F" w:rsidRDefault="00E7729C" w:rsidP="00DF1A4E">
            <w:pPr>
              <w:spacing w:after="0"/>
              <w:jc w:val="center"/>
              <w:rPr>
                <w:rFonts w:eastAsia="Times New Roman" w:cs="Times New Roman"/>
                <w:sz w:val="24"/>
                <w:szCs w:val="24"/>
                <w:lang w:val="uk-UA" w:eastAsia="ru-RU"/>
              </w:rPr>
            </w:pPr>
          </w:p>
        </w:tc>
      </w:tr>
      <w:tr w:rsidR="00C14ACE" w:rsidRPr="00CD2B8F" w14:paraId="606E2C3A" w14:textId="77777777" w:rsidTr="004B13C4">
        <w:tc>
          <w:tcPr>
            <w:tcW w:w="426" w:type="dxa"/>
            <w:vMerge/>
            <w:shd w:val="clear" w:color="auto" w:fill="auto"/>
            <w:vAlign w:val="center"/>
            <w:hideMark/>
          </w:tcPr>
          <w:p w14:paraId="5A67C730" w14:textId="77777777" w:rsidR="00E7729C" w:rsidRPr="00CD2B8F" w:rsidRDefault="00E7729C" w:rsidP="00D971A1">
            <w:pPr>
              <w:spacing w:after="0"/>
              <w:rPr>
                <w:rFonts w:eastAsia="Times New Roman" w:cs="Times New Roman"/>
                <w:sz w:val="24"/>
                <w:szCs w:val="24"/>
                <w:lang w:val="uk-UA" w:eastAsia="ru-RU"/>
              </w:rPr>
            </w:pPr>
          </w:p>
        </w:tc>
        <w:tc>
          <w:tcPr>
            <w:tcW w:w="7938" w:type="dxa"/>
            <w:shd w:val="clear" w:color="auto" w:fill="auto"/>
            <w:vAlign w:val="center"/>
            <w:hideMark/>
          </w:tcPr>
          <w:p w14:paraId="5A516FE7"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на площі не більш як 100 кв. метрів</w:t>
            </w:r>
          </w:p>
        </w:tc>
        <w:tc>
          <w:tcPr>
            <w:tcW w:w="992" w:type="dxa"/>
            <w:shd w:val="clear" w:color="auto" w:fill="auto"/>
            <w:vAlign w:val="center"/>
            <w:hideMark/>
          </w:tcPr>
          <w:p w14:paraId="013EC73D"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1</w:t>
            </w:r>
          </w:p>
        </w:tc>
      </w:tr>
      <w:tr w:rsidR="00C14ACE" w:rsidRPr="00CD2B8F" w14:paraId="5094E304" w14:textId="77777777" w:rsidTr="004B13C4">
        <w:tc>
          <w:tcPr>
            <w:tcW w:w="426" w:type="dxa"/>
            <w:vMerge/>
            <w:shd w:val="clear" w:color="auto" w:fill="auto"/>
            <w:vAlign w:val="center"/>
            <w:hideMark/>
          </w:tcPr>
          <w:p w14:paraId="7DA38855" w14:textId="77777777" w:rsidR="00E7729C" w:rsidRPr="00CD2B8F" w:rsidRDefault="00E7729C" w:rsidP="00D971A1">
            <w:pPr>
              <w:spacing w:after="0"/>
              <w:rPr>
                <w:rFonts w:eastAsia="Times New Roman" w:cs="Times New Roman"/>
                <w:sz w:val="24"/>
                <w:szCs w:val="24"/>
                <w:lang w:eastAsia="ru-RU"/>
              </w:rPr>
            </w:pPr>
          </w:p>
        </w:tc>
        <w:tc>
          <w:tcPr>
            <w:tcW w:w="7938" w:type="dxa"/>
            <w:shd w:val="clear" w:color="auto" w:fill="auto"/>
            <w:vAlign w:val="center"/>
            <w:hideMark/>
          </w:tcPr>
          <w:p w14:paraId="05B21354" w14:textId="77777777" w:rsidR="00E7729C" w:rsidRPr="00CD2B8F" w:rsidRDefault="00E7729C" w:rsidP="00AD44FF">
            <w:pPr>
              <w:spacing w:after="120"/>
              <w:ind w:left="142" w:right="136"/>
              <w:jc w:val="both"/>
              <w:rPr>
                <w:rFonts w:eastAsia="Times New Roman" w:cs="Times New Roman"/>
                <w:sz w:val="24"/>
                <w:szCs w:val="24"/>
                <w:lang w:eastAsia="ru-RU"/>
              </w:rPr>
            </w:pPr>
            <w:r w:rsidRPr="00CD2B8F">
              <w:rPr>
                <w:rFonts w:eastAsia="Times New Roman" w:cs="Times New Roman"/>
                <w:sz w:val="24"/>
                <w:szCs w:val="24"/>
                <w:lang w:eastAsia="ru-RU"/>
              </w:rPr>
              <w:t>на частині площі, що перевищує 100 кв. метрів</w:t>
            </w:r>
          </w:p>
        </w:tc>
        <w:tc>
          <w:tcPr>
            <w:tcW w:w="992" w:type="dxa"/>
            <w:shd w:val="clear" w:color="auto" w:fill="auto"/>
            <w:vAlign w:val="center"/>
            <w:hideMark/>
          </w:tcPr>
          <w:p w14:paraId="1B9C271A" w14:textId="77777777" w:rsidR="00E7729C" w:rsidRPr="00CD2B8F" w:rsidRDefault="00E7729C" w:rsidP="00DF1A4E">
            <w:pPr>
              <w:spacing w:after="0"/>
              <w:jc w:val="center"/>
              <w:rPr>
                <w:rFonts w:eastAsia="Times New Roman" w:cs="Times New Roman"/>
                <w:sz w:val="24"/>
                <w:szCs w:val="24"/>
                <w:lang w:eastAsia="ru-RU"/>
              </w:rPr>
            </w:pPr>
            <w:r w:rsidRPr="00CD2B8F">
              <w:rPr>
                <w:rFonts w:eastAsia="Times New Roman" w:cs="Times New Roman"/>
                <w:sz w:val="24"/>
                <w:szCs w:val="24"/>
                <w:lang w:eastAsia="ru-RU"/>
              </w:rPr>
              <w:t>7</w:t>
            </w:r>
          </w:p>
        </w:tc>
      </w:tr>
    </w:tbl>
    <w:p w14:paraId="788DADA1" w14:textId="6D9603C1" w:rsidR="00E7729C" w:rsidRDefault="00E7729C" w:rsidP="00E7729C">
      <w:pPr>
        <w:shd w:val="clear" w:color="auto" w:fill="FFFFFF"/>
        <w:spacing w:after="0"/>
        <w:rPr>
          <w:rFonts w:eastAsia="Times New Roman" w:cs="Times New Roman"/>
          <w:sz w:val="24"/>
          <w:szCs w:val="24"/>
          <w:lang w:val="uk-UA" w:eastAsia="ru-RU"/>
        </w:rPr>
      </w:pPr>
    </w:p>
    <w:p w14:paraId="6DB35D0D" w14:textId="77777777" w:rsidR="00DF1A4E" w:rsidRDefault="00DF1A4E" w:rsidP="00E7729C">
      <w:pPr>
        <w:shd w:val="clear" w:color="auto" w:fill="FFFFFF"/>
        <w:spacing w:after="0"/>
        <w:rPr>
          <w:rFonts w:eastAsia="Times New Roman" w:cs="Times New Roman"/>
          <w:sz w:val="24"/>
          <w:szCs w:val="24"/>
          <w:lang w:val="uk-UA" w:eastAsia="ru-RU"/>
        </w:rPr>
      </w:pPr>
    </w:p>
    <w:p w14:paraId="1505C06C" w14:textId="6E9B4548" w:rsidR="00DF1A4E" w:rsidRPr="00DF1A4E" w:rsidRDefault="00DF1A4E" w:rsidP="00E7729C">
      <w:pPr>
        <w:shd w:val="clear" w:color="auto" w:fill="FFFFFF"/>
        <w:spacing w:after="0"/>
        <w:rPr>
          <w:rFonts w:eastAsia="Times New Roman" w:cs="Times New Roman"/>
          <w:sz w:val="24"/>
          <w:szCs w:val="24"/>
          <w:lang w:val="uk-UA" w:eastAsia="ru-RU"/>
        </w:rPr>
      </w:pPr>
      <w:r>
        <w:rPr>
          <w:rFonts w:eastAsia="Times New Roman" w:cs="Times New Roman"/>
          <w:sz w:val="24"/>
          <w:szCs w:val="24"/>
          <w:lang w:val="uk-UA" w:eastAsia="ru-RU"/>
        </w:rPr>
        <w:t>Секретар міської ради                                                                                    Олег ГРИГОР’ЄВ</w:t>
      </w:r>
    </w:p>
    <w:p w14:paraId="68B973FD" w14:textId="77777777" w:rsidR="001E29BD" w:rsidRDefault="001E29BD" w:rsidP="00E7729C">
      <w:pPr>
        <w:shd w:val="clear" w:color="auto" w:fill="FFFFFF"/>
        <w:spacing w:after="0"/>
        <w:rPr>
          <w:rFonts w:eastAsia="Times New Roman" w:cs="Times New Roman"/>
          <w:sz w:val="24"/>
          <w:szCs w:val="24"/>
          <w:lang w:eastAsia="ru-RU"/>
        </w:rPr>
      </w:pPr>
    </w:p>
    <w:p w14:paraId="7808E4B3" w14:textId="77777777" w:rsidR="001E29BD" w:rsidRDefault="001E29BD" w:rsidP="00E7729C">
      <w:pPr>
        <w:shd w:val="clear" w:color="auto" w:fill="FFFFFF"/>
        <w:spacing w:after="0"/>
        <w:jc w:val="right"/>
        <w:rPr>
          <w:rFonts w:eastAsia="Times New Roman" w:cs="Times New Roman"/>
          <w:sz w:val="24"/>
          <w:szCs w:val="24"/>
          <w:lang w:eastAsia="ru-RU"/>
        </w:rPr>
      </w:pPr>
    </w:p>
    <w:p w14:paraId="083AA8F5" w14:textId="77777777" w:rsidR="001E29BD" w:rsidRDefault="001E29BD" w:rsidP="00E7729C">
      <w:pPr>
        <w:shd w:val="clear" w:color="auto" w:fill="FFFFFF"/>
        <w:spacing w:after="0"/>
        <w:jc w:val="right"/>
        <w:rPr>
          <w:rFonts w:eastAsia="Times New Roman" w:cs="Times New Roman"/>
          <w:sz w:val="24"/>
          <w:szCs w:val="24"/>
          <w:lang w:eastAsia="ru-RU"/>
        </w:rPr>
      </w:pPr>
    </w:p>
    <w:p w14:paraId="4D707148" w14:textId="77777777" w:rsidR="001E29BD" w:rsidRDefault="001E29BD" w:rsidP="00E7729C">
      <w:pPr>
        <w:shd w:val="clear" w:color="auto" w:fill="FFFFFF"/>
        <w:spacing w:after="0"/>
        <w:jc w:val="right"/>
        <w:rPr>
          <w:rFonts w:eastAsia="Times New Roman" w:cs="Times New Roman"/>
          <w:sz w:val="24"/>
          <w:szCs w:val="24"/>
          <w:lang w:eastAsia="ru-RU"/>
        </w:rPr>
      </w:pPr>
    </w:p>
    <w:p w14:paraId="6DB6AC6C" w14:textId="77777777" w:rsidR="001E29BD" w:rsidRDefault="001E29BD" w:rsidP="00E7729C">
      <w:pPr>
        <w:shd w:val="clear" w:color="auto" w:fill="FFFFFF"/>
        <w:spacing w:after="0"/>
        <w:jc w:val="right"/>
        <w:rPr>
          <w:rFonts w:eastAsia="Times New Roman" w:cs="Times New Roman"/>
          <w:sz w:val="24"/>
          <w:szCs w:val="24"/>
          <w:lang w:eastAsia="ru-RU"/>
        </w:rPr>
      </w:pPr>
    </w:p>
    <w:p w14:paraId="1401A033" w14:textId="77777777" w:rsidR="001E29BD" w:rsidRDefault="001E29BD" w:rsidP="00E7729C">
      <w:pPr>
        <w:shd w:val="clear" w:color="auto" w:fill="FFFFFF"/>
        <w:spacing w:after="0"/>
        <w:jc w:val="right"/>
        <w:rPr>
          <w:rFonts w:eastAsia="Times New Roman" w:cs="Times New Roman"/>
          <w:sz w:val="24"/>
          <w:szCs w:val="24"/>
          <w:lang w:eastAsia="ru-RU"/>
        </w:rPr>
      </w:pPr>
    </w:p>
    <w:p w14:paraId="1D6B8CD6" w14:textId="77777777" w:rsidR="001E29BD" w:rsidRDefault="001E29BD" w:rsidP="00E7729C">
      <w:pPr>
        <w:shd w:val="clear" w:color="auto" w:fill="FFFFFF"/>
        <w:spacing w:after="0"/>
        <w:jc w:val="right"/>
        <w:rPr>
          <w:rFonts w:eastAsia="Times New Roman" w:cs="Times New Roman"/>
          <w:sz w:val="24"/>
          <w:szCs w:val="24"/>
          <w:lang w:eastAsia="ru-RU"/>
        </w:rPr>
      </w:pPr>
    </w:p>
    <w:p w14:paraId="7C8145CB" w14:textId="77777777" w:rsidR="00E7729C" w:rsidRPr="00CD2B8F" w:rsidRDefault="00E7729C" w:rsidP="00E7729C">
      <w:pPr>
        <w:shd w:val="clear" w:color="auto" w:fill="FFFFFF"/>
        <w:spacing w:after="0"/>
        <w:jc w:val="right"/>
        <w:rPr>
          <w:rFonts w:eastAsia="Times New Roman" w:cs="Times New Roman"/>
          <w:sz w:val="24"/>
          <w:szCs w:val="24"/>
          <w:lang w:eastAsia="ru-RU"/>
        </w:rPr>
      </w:pPr>
      <w:r w:rsidRPr="00CD2B8F">
        <w:rPr>
          <w:rFonts w:eastAsia="Times New Roman" w:cs="Times New Roman"/>
          <w:sz w:val="24"/>
          <w:szCs w:val="24"/>
          <w:lang w:eastAsia="ru-RU"/>
        </w:rPr>
        <w:lastRenderedPageBreak/>
        <w:t>Додаток 2</w:t>
      </w:r>
    </w:p>
    <w:p w14:paraId="75A1B956" w14:textId="77777777" w:rsidR="00552ACB" w:rsidRDefault="00E7729C" w:rsidP="00E7729C">
      <w:pPr>
        <w:shd w:val="clear" w:color="auto" w:fill="FFFFFF"/>
        <w:spacing w:after="0"/>
        <w:jc w:val="right"/>
        <w:rPr>
          <w:rFonts w:eastAsia="Times New Roman" w:cs="Times New Roman"/>
          <w:sz w:val="24"/>
          <w:szCs w:val="24"/>
          <w:lang w:eastAsia="ru-RU"/>
        </w:rPr>
      </w:pPr>
      <w:r w:rsidRPr="00CD2B8F">
        <w:rPr>
          <w:rFonts w:eastAsia="Times New Roman" w:cs="Times New Roman"/>
          <w:sz w:val="24"/>
          <w:szCs w:val="24"/>
          <w:lang w:eastAsia="ru-RU"/>
        </w:rPr>
        <w:t xml:space="preserve">до Методики розрахунку орендної </w:t>
      </w:r>
    </w:p>
    <w:p w14:paraId="0FBBCDB9" w14:textId="77777777" w:rsidR="00552ACB" w:rsidRDefault="00E7729C" w:rsidP="00E7729C">
      <w:pPr>
        <w:shd w:val="clear" w:color="auto" w:fill="FFFFFF"/>
        <w:spacing w:after="0"/>
        <w:jc w:val="right"/>
        <w:rPr>
          <w:rFonts w:eastAsia="Times New Roman" w:cs="Times New Roman"/>
          <w:sz w:val="24"/>
          <w:szCs w:val="24"/>
          <w:lang w:eastAsia="ru-RU"/>
        </w:rPr>
      </w:pPr>
      <w:r w:rsidRPr="00CD2B8F">
        <w:rPr>
          <w:rFonts w:eastAsia="Times New Roman" w:cs="Times New Roman"/>
          <w:sz w:val="24"/>
          <w:szCs w:val="24"/>
          <w:lang w:eastAsia="ru-RU"/>
        </w:rPr>
        <w:t xml:space="preserve">плати за майно комунальної власності </w:t>
      </w:r>
    </w:p>
    <w:p w14:paraId="6BC266B8" w14:textId="77777777" w:rsidR="00552ACB" w:rsidRDefault="00980662" w:rsidP="00E7729C">
      <w:pPr>
        <w:shd w:val="clear" w:color="auto" w:fill="FFFFFF"/>
        <w:spacing w:after="0"/>
        <w:jc w:val="right"/>
        <w:rPr>
          <w:rFonts w:eastAsia="Times New Roman" w:cs="Times New Roman"/>
          <w:sz w:val="24"/>
          <w:szCs w:val="24"/>
          <w:lang w:val="uk-UA" w:eastAsia="ru-RU"/>
        </w:rPr>
      </w:pPr>
      <w:r w:rsidRPr="00CD2B8F">
        <w:rPr>
          <w:rFonts w:eastAsia="Times New Roman" w:cs="Times New Roman"/>
          <w:sz w:val="24"/>
          <w:szCs w:val="24"/>
          <w:lang w:val="uk-UA" w:eastAsia="ru-RU"/>
        </w:rPr>
        <w:t>Дунаєвецької міської ради</w:t>
      </w:r>
    </w:p>
    <w:p w14:paraId="065F735D" w14:textId="37C50F98" w:rsidR="00E7729C" w:rsidRPr="00CD2B8F" w:rsidRDefault="00E7729C" w:rsidP="00552ACB">
      <w:pPr>
        <w:shd w:val="clear" w:color="auto" w:fill="FFFFFF"/>
        <w:spacing w:after="0"/>
        <w:jc w:val="center"/>
        <w:rPr>
          <w:rFonts w:eastAsia="Times New Roman" w:cs="Times New Roman"/>
          <w:sz w:val="24"/>
          <w:szCs w:val="24"/>
          <w:lang w:val="uk-UA" w:eastAsia="ru-RU"/>
        </w:rPr>
      </w:pPr>
    </w:p>
    <w:p w14:paraId="16D95895" w14:textId="77777777" w:rsidR="00E7729C" w:rsidRPr="00CD2B8F" w:rsidRDefault="00E7729C" w:rsidP="00552ACB">
      <w:pPr>
        <w:shd w:val="clear" w:color="auto" w:fill="FFFFFF"/>
        <w:spacing w:after="0"/>
        <w:jc w:val="center"/>
        <w:rPr>
          <w:rFonts w:eastAsia="Times New Roman" w:cs="Times New Roman"/>
          <w:sz w:val="24"/>
          <w:szCs w:val="24"/>
          <w:lang w:eastAsia="ru-RU"/>
        </w:rPr>
      </w:pPr>
      <w:r w:rsidRPr="00CD2B8F">
        <w:rPr>
          <w:rFonts w:eastAsia="Times New Roman" w:cs="Times New Roman"/>
          <w:b/>
          <w:bCs/>
          <w:sz w:val="24"/>
          <w:szCs w:val="24"/>
          <w:lang w:eastAsia="ru-RU"/>
        </w:rPr>
        <w:t>Орендні ставки для договорів оренди, які продовжуються вперше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7938"/>
        <w:gridCol w:w="985"/>
      </w:tblGrid>
      <w:tr w:rsidR="00C14ACE" w:rsidRPr="00CD2B8F" w14:paraId="2CF0DB1D" w14:textId="77777777" w:rsidTr="00184B68">
        <w:tc>
          <w:tcPr>
            <w:tcW w:w="421" w:type="dxa"/>
            <w:shd w:val="clear" w:color="auto" w:fill="auto"/>
            <w:vAlign w:val="center"/>
            <w:hideMark/>
          </w:tcPr>
          <w:p w14:paraId="2B27FC89"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w:t>
            </w:r>
          </w:p>
          <w:p w14:paraId="380FD449"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з/п</w:t>
            </w:r>
          </w:p>
        </w:tc>
        <w:tc>
          <w:tcPr>
            <w:tcW w:w="7938" w:type="dxa"/>
            <w:shd w:val="clear" w:color="auto" w:fill="auto"/>
            <w:vAlign w:val="center"/>
            <w:hideMark/>
          </w:tcPr>
          <w:p w14:paraId="524FB70E"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Найменування</w:t>
            </w:r>
          </w:p>
        </w:tc>
        <w:tc>
          <w:tcPr>
            <w:tcW w:w="985" w:type="dxa"/>
            <w:shd w:val="clear" w:color="auto" w:fill="auto"/>
            <w:vAlign w:val="center"/>
            <w:hideMark/>
          </w:tcPr>
          <w:p w14:paraId="572E7950"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Орендна ставка, відсотків</w:t>
            </w:r>
          </w:p>
        </w:tc>
      </w:tr>
      <w:tr w:rsidR="00C14ACE" w:rsidRPr="00CD2B8F" w14:paraId="0CDF7F46" w14:textId="77777777" w:rsidTr="00184B68">
        <w:tc>
          <w:tcPr>
            <w:tcW w:w="421" w:type="dxa"/>
            <w:shd w:val="clear" w:color="auto" w:fill="auto"/>
            <w:vAlign w:val="center"/>
            <w:hideMark/>
          </w:tcPr>
          <w:p w14:paraId="2F12B457" w14:textId="77777777" w:rsidR="00E7729C" w:rsidRPr="00455357" w:rsidRDefault="00E7729C" w:rsidP="000D3DEF">
            <w:pPr>
              <w:spacing w:after="0"/>
              <w:jc w:val="center"/>
              <w:rPr>
                <w:rFonts w:eastAsia="Times New Roman" w:cs="Times New Roman"/>
                <w:b/>
                <w:sz w:val="24"/>
                <w:szCs w:val="24"/>
                <w:lang w:eastAsia="ru-RU"/>
              </w:rPr>
            </w:pPr>
            <w:r w:rsidRPr="00455357">
              <w:rPr>
                <w:rFonts w:eastAsia="Times New Roman" w:cs="Times New Roman"/>
                <w:b/>
                <w:bCs/>
                <w:sz w:val="24"/>
                <w:szCs w:val="24"/>
                <w:lang w:eastAsia="ru-RU"/>
              </w:rPr>
              <w:t>1</w:t>
            </w:r>
          </w:p>
        </w:tc>
        <w:tc>
          <w:tcPr>
            <w:tcW w:w="7938" w:type="dxa"/>
            <w:shd w:val="clear" w:color="auto" w:fill="auto"/>
            <w:vAlign w:val="center"/>
            <w:hideMark/>
          </w:tcPr>
          <w:p w14:paraId="7B9D280C" w14:textId="77777777" w:rsidR="00E7729C" w:rsidRPr="00455357" w:rsidRDefault="00E7729C" w:rsidP="000D3DEF">
            <w:pPr>
              <w:spacing w:after="0"/>
              <w:ind w:left="141" w:right="142"/>
              <w:jc w:val="both"/>
              <w:rPr>
                <w:rFonts w:eastAsia="Times New Roman" w:cs="Times New Roman"/>
                <w:b/>
                <w:sz w:val="24"/>
                <w:szCs w:val="24"/>
                <w:lang w:eastAsia="ru-RU"/>
              </w:rPr>
            </w:pPr>
            <w:r w:rsidRPr="00455357">
              <w:rPr>
                <w:rFonts w:eastAsia="Times New Roman" w:cs="Times New Roman"/>
                <w:b/>
                <w:bCs/>
                <w:sz w:val="24"/>
                <w:szCs w:val="24"/>
                <w:lang w:eastAsia="ru-RU"/>
              </w:rPr>
              <w:t>Використання єдиних майнових комплексів державних підприємств, їх відокремлених структурних підрозділів для:</w:t>
            </w:r>
          </w:p>
        </w:tc>
        <w:tc>
          <w:tcPr>
            <w:tcW w:w="985" w:type="dxa"/>
            <w:shd w:val="clear" w:color="auto" w:fill="auto"/>
            <w:vAlign w:val="center"/>
            <w:hideMark/>
          </w:tcPr>
          <w:p w14:paraId="57164846" w14:textId="546274C8" w:rsidR="00E7729C" w:rsidRPr="00CD2B8F" w:rsidRDefault="00E7729C" w:rsidP="00184B68">
            <w:pPr>
              <w:spacing w:after="0"/>
              <w:jc w:val="center"/>
              <w:rPr>
                <w:rFonts w:eastAsia="Times New Roman" w:cs="Times New Roman"/>
                <w:sz w:val="24"/>
                <w:szCs w:val="24"/>
                <w:lang w:eastAsia="ru-RU"/>
              </w:rPr>
            </w:pPr>
          </w:p>
        </w:tc>
      </w:tr>
      <w:tr w:rsidR="00C14ACE" w:rsidRPr="00CD2B8F" w14:paraId="1222D8E7" w14:textId="77777777" w:rsidTr="00184B68">
        <w:tc>
          <w:tcPr>
            <w:tcW w:w="421" w:type="dxa"/>
            <w:shd w:val="clear" w:color="auto" w:fill="auto"/>
            <w:vAlign w:val="center"/>
            <w:hideMark/>
          </w:tcPr>
          <w:p w14:paraId="75224BBC" w14:textId="77777777" w:rsidR="00E7729C" w:rsidRPr="00CD2B8F" w:rsidRDefault="00E7729C" w:rsidP="000D3DEF">
            <w:pPr>
              <w:spacing w:after="0"/>
              <w:jc w:val="center"/>
              <w:rPr>
                <w:rFonts w:eastAsia="Times New Roman" w:cs="Times New Roman"/>
                <w:sz w:val="24"/>
                <w:szCs w:val="24"/>
                <w:lang w:eastAsia="ru-RU"/>
              </w:rPr>
            </w:pPr>
            <w:r w:rsidRPr="00CD2B8F">
              <w:rPr>
                <w:rFonts w:eastAsia="Times New Roman" w:cs="Times New Roman"/>
                <w:sz w:val="24"/>
                <w:szCs w:val="24"/>
                <w:lang w:eastAsia="ru-RU"/>
              </w:rPr>
              <w:t>1)</w:t>
            </w:r>
          </w:p>
        </w:tc>
        <w:tc>
          <w:tcPr>
            <w:tcW w:w="7938" w:type="dxa"/>
            <w:shd w:val="clear" w:color="auto" w:fill="auto"/>
            <w:vAlign w:val="center"/>
            <w:hideMark/>
          </w:tcPr>
          <w:p w14:paraId="3FC06B0D" w14:textId="1D43AC73" w:rsidR="00E7729C" w:rsidRPr="0048682C" w:rsidRDefault="00E7729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тютюнової промисловості, лікеро-горілчаної та виноробної промисловості, радгоспів заводів, що виробляють виноробну продукцію</w:t>
            </w:r>
            <w:r w:rsidR="0048682C">
              <w:rPr>
                <w:rFonts w:eastAsia="Times New Roman" w:cs="Times New Roman"/>
                <w:sz w:val="24"/>
                <w:szCs w:val="24"/>
                <w:lang w:val="uk-UA" w:eastAsia="ru-RU"/>
              </w:rPr>
              <w:t>;</w:t>
            </w:r>
          </w:p>
        </w:tc>
        <w:tc>
          <w:tcPr>
            <w:tcW w:w="985" w:type="dxa"/>
            <w:shd w:val="clear" w:color="auto" w:fill="auto"/>
            <w:vAlign w:val="center"/>
            <w:hideMark/>
          </w:tcPr>
          <w:p w14:paraId="53D7A006"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25</w:t>
            </w:r>
          </w:p>
        </w:tc>
      </w:tr>
      <w:tr w:rsidR="00C14ACE" w:rsidRPr="00CD2B8F" w14:paraId="7C5F49B9" w14:textId="77777777" w:rsidTr="00184B68">
        <w:tc>
          <w:tcPr>
            <w:tcW w:w="421" w:type="dxa"/>
            <w:shd w:val="clear" w:color="auto" w:fill="auto"/>
            <w:vAlign w:val="center"/>
            <w:hideMark/>
          </w:tcPr>
          <w:p w14:paraId="5DE7DDC6" w14:textId="77777777" w:rsidR="00E7729C" w:rsidRPr="00CD2B8F" w:rsidRDefault="00E7729C" w:rsidP="000D3DEF">
            <w:pPr>
              <w:spacing w:after="0"/>
              <w:jc w:val="center"/>
              <w:rPr>
                <w:rFonts w:eastAsia="Times New Roman" w:cs="Times New Roman"/>
                <w:sz w:val="24"/>
                <w:szCs w:val="24"/>
                <w:lang w:eastAsia="ru-RU"/>
              </w:rPr>
            </w:pPr>
            <w:r w:rsidRPr="00CD2B8F">
              <w:rPr>
                <w:rFonts w:eastAsia="Times New Roman" w:cs="Times New Roman"/>
                <w:sz w:val="24"/>
                <w:szCs w:val="24"/>
                <w:lang w:eastAsia="ru-RU"/>
              </w:rPr>
              <w:t>2)</w:t>
            </w:r>
          </w:p>
        </w:tc>
        <w:tc>
          <w:tcPr>
            <w:tcW w:w="7938" w:type="dxa"/>
            <w:shd w:val="clear" w:color="auto" w:fill="auto"/>
            <w:vAlign w:val="center"/>
            <w:hideMark/>
          </w:tcPr>
          <w:p w14:paraId="2333D630" w14:textId="483B6782" w:rsidR="00E7729C" w:rsidRPr="0048682C" w:rsidRDefault="00E7729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r w:rsidR="0048682C">
              <w:rPr>
                <w:rFonts w:eastAsia="Times New Roman" w:cs="Times New Roman"/>
                <w:sz w:val="24"/>
                <w:szCs w:val="24"/>
                <w:lang w:val="uk-UA" w:eastAsia="ru-RU"/>
              </w:rPr>
              <w:t>;</w:t>
            </w:r>
          </w:p>
        </w:tc>
        <w:tc>
          <w:tcPr>
            <w:tcW w:w="985" w:type="dxa"/>
            <w:shd w:val="clear" w:color="auto" w:fill="auto"/>
            <w:vAlign w:val="center"/>
            <w:hideMark/>
          </w:tcPr>
          <w:p w14:paraId="16ACC070"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20</w:t>
            </w:r>
          </w:p>
        </w:tc>
      </w:tr>
      <w:tr w:rsidR="00C14ACE" w:rsidRPr="00CD2B8F" w14:paraId="238AE29D" w14:textId="77777777" w:rsidTr="00184B68">
        <w:tc>
          <w:tcPr>
            <w:tcW w:w="421" w:type="dxa"/>
            <w:shd w:val="clear" w:color="auto" w:fill="auto"/>
            <w:vAlign w:val="center"/>
            <w:hideMark/>
          </w:tcPr>
          <w:p w14:paraId="6E9C3185" w14:textId="77777777" w:rsidR="00E7729C" w:rsidRPr="00CD2B8F" w:rsidRDefault="00E7729C" w:rsidP="000D3DEF">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c>
          <w:tcPr>
            <w:tcW w:w="7938" w:type="dxa"/>
            <w:shd w:val="clear" w:color="auto" w:fill="auto"/>
            <w:vAlign w:val="center"/>
            <w:hideMark/>
          </w:tcPr>
          <w:p w14:paraId="7924AA22" w14:textId="29FEB4C1" w:rsidR="00E7729C" w:rsidRPr="0048682C" w:rsidRDefault="00E7729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r w:rsidR="0048682C">
              <w:rPr>
                <w:rFonts w:eastAsia="Times New Roman" w:cs="Times New Roman"/>
                <w:sz w:val="24"/>
                <w:szCs w:val="24"/>
                <w:lang w:val="uk-UA" w:eastAsia="ru-RU"/>
              </w:rPr>
              <w:t>;</w:t>
            </w:r>
          </w:p>
        </w:tc>
        <w:tc>
          <w:tcPr>
            <w:tcW w:w="985" w:type="dxa"/>
            <w:shd w:val="clear" w:color="auto" w:fill="auto"/>
            <w:vAlign w:val="center"/>
            <w:hideMark/>
          </w:tcPr>
          <w:p w14:paraId="0E9FCD12"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16</w:t>
            </w:r>
          </w:p>
        </w:tc>
      </w:tr>
      <w:tr w:rsidR="00C14ACE" w:rsidRPr="00CD2B8F" w14:paraId="05175EAE" w14:textId="77777777" w:rsidTr="00184B68">
        <w:tc>
          <w:tcPr>
            <w:tcW w:w="421" w:type="dxa"/>
            <w:shd w:val="clear" w:color="auto" w:fill="auto"/>
            <w:vAlign w:val="center"/>
            <w:hideMark/>
          </w:tcPr>
          <w:p w14:paraId="222467EB" w14:textId="77777777" w:rsidR="00E7729C" w:rsidRPr="00CD2B8F" w:rsidRDefault="00E7729C" w:rsidP="000D3DEF">
            <w:pPr>
              <w:spacing w:after="0"/>
              <w:jc w:val="center"/>
              <w:rPr>
                <w:rFonts w:eastAsia="Times New Roman" w:cs="Times New Roman"/>
                <w:sz w:val="24"/>
                <w:szCs w:val="24"/>
                <w:lang w:eastAsia="ru-RU"/>
              </w:rPr>
            </w:pPr>
            <w:r w:rsidRPr="00CD2B8F">
              <w:rPr>
                <w:rFonts w:eastAsia="Times New Roman" w:cs="Times New Roman"/>
                <w:sz w:val="24"/>
                <w:szCs w:val="24"/>
                <w:lang w:eastAsia="ru-RU"/>
              </w:rPr>
              <w:t>4)</w:t>
            </w:r>
          </w:p>
        </w:tc>
        <w:tc>
          <w:tcPr>
            <w:tcW w:w="7938" w:type="dxa"/>
            <w:shd w:val="clear" w:color="auto" w:fill="auto"/>
            <w:vAlign w:val="center"/>
            <w:hideMark/>
          </w:tcPr>
          <w:p w14:paraId="69B375C4" w14:textId="2B691161" w:rsidR="00E7729C" w:rsidRPr="0048682C" w:rsidRDefault="00E7729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r w:rsidR="0048682C">
              <w:rPr>
                <w:rFonts w:eastAsia="Times New Roman" w:cs="Times New Roman"/>
                <w:sz w:val="24"/>
                <w:szCs w:val="24"/>
                <w:lang w:val="uk-UA" w:eastAsia="ru-RU"/>
              </w:rPr>
              <w:t>;</w:t>
            </w:r>
          </w:p>
        </w:tc>
        <w:tc>
          <w:tcPr>
            <w:tcW w:w="985" w:type="dxa"/>
            <w:shd w:val="clear" w:color="auto" w:fill="auto"/>
            <w:vAlign w:val="center"/>
            <w:hideMark/>
          </w:tcPr>
          <w:p w14:paraId="24B9C06A"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12</w:t>
            </w:r>
          </w:p>
        </w:tc>
      </w:tr>
      <w:tr w:rsidR="00C14ACE" w:rsidRPr="00CD2B8F" w14:paraId="0A5E5C1C" w14:textId="77777777" w:rsidTr="00184B68">
        <w:tc>
          <w:tcPr>
            <w:tcW w:w="421" w:type="dxa"/>
            <w:shd w:val="clear" w:color="auto" w:fill="auto"/>
            <w:vAlign w:val="center"/>
            <w:hideMark/>
          </w:tcPr>
          <w:p w14:paraId="6C97E737" w14:textId="77777777" w:rsidR="00E7729C" w:rsidRPr="00CD2B8F" w:rsidRDefault="00E7729C" w:rsidP="000D3DEF">
            <w:pPr>
              <w:spacing w:after="0"/>
              <w:jc w:val="center"/>
              <w:rPr>
                <w:rFonts w:eastAsia="Times New Roman" w:cs="Times New Roman"/>
                <w:sz w:val="24"/>
                <w:szCs w:val="24"/>
                <w:lang w:eastAsia="ru-RU"/>
              </w:rPr>
            </w:pPr>
            <w:r w:rsidRPr="00CD2B8F">
              <w:rPr>
                <w:rFonts w:eastAsia="Times New Roman" w:cs="Times New Roman"/>
                <w:sz w:val="24"/>
                <w:szCs w:val="24"/>
                <w:lang w:eastAsia="ru-RU"/>
              </w:rPr>
              <w:t>5)</w:t>
            </w:r>
          </w:p>
        </w:tc>
        <w:tc>
          <w:tcPr>
            <w:tcW w:w="7938" w:type="dxa"/>
            <w:shd w:val="clear" w:color="auto" w:fill="auto"/>
            <w:vAlign w:val="center"/>
            <w:hideMark/>
          </w:tcPr>
          <w:p w14:paraId="1A8E170E" w14:textId="78CC71BA" w:rsidR="00E7729C" w:rsidRPr="0048682C" w:rsidRDefault="00E7729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використання інших об’єктів</w:t>
            </w:r>
            <w:r w:rsidR="0048682C">
              <w:rPr>
                <w:rFonts w:eastAsia="Times New Roman" w:cs="Times New Roman"/>
                <w:sz w:val="24"/>
                <w:szCs w:val="24"/>
                <w:lang w:val="uk-UA" w:eastAsia="ru-RU"/>
              </w:rPr>
              <w:t>;</w:t>
            </w:r>
          </w:p>
        </w:tc>
        <w:tc>
          <w:tcPr>
            <w:tcW w:w="985" w:type="dxa"/>
            <w:shd w:val="clear" w:color="auto" w:fill="auto"/>
            <w:vAlign w:val="center"/>
            <w:hideMark/>
          </w:tcPr>
          <w:p w14:paraId="5817211E"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10</w:t>
            </w:r>
          </w:p>
        </w:tc>
      </w:tr>
      <w:tr w:rsidR="00C14ACE" w:rsidRPr="00CD2B8F" w14:paraId="0D5EDB5E" w14:textId="77777777" w:rsidTr="00184B68">
        <w:tc>
          <w:tcPr>
            <w:tcW w:w="421" w:type="dxa"/>
            <w:shd w:val="clear" w:color="auto" w:fill="auto"/>
            <w:vAlign w:val="center"/>
            <w:hideMark/>
          </w:tcPr>
          <w:p w14:paraId="61005A56" w14:textId="45A28374" w:rsidR="00E7729C" w:rsidRPr="00CD2B8F" w:rsidRDefault="006C2C30" w:rsidP="000D3DEF">
            <w:pPr>
              <w:spacing w:after="0"/>
              <w:jc w:val="center"/>
              <w:rPr>
                <w:rFonts w:eastAsia="Times New Roman" w:cs="Times New Roman"/>
                <w:sz w:val="24"/>
                <w:szCs w:val="24"/>
                <w:lang w:eastAsia="ru-RU"/>
              </w:rPr>
            </w:pPr>
            <w:r>
              <w:rPr>
                <w:rFonts w:eastAsia="Times New Roman" w:cs="Times New Roman"/>
                <w:b/>
                <w:bCs/>
                <w:sz w:val="24"/>
                <w:szCs w:val="24"/>
                <w:lang w:eastAsia="ru-RU"/>
              </w:rPr>
              <w:t>2</w:t>
            </w:r>
          </w:p>
        </w:tc>
        <w:tc>
          <w:tcPr>
            <w:tcW w:w="7938" w:type="dxa"/>
            <w:shd w:val="clear" w:color="auto" w:fill="auto"/>
            <w:vAlign w:val="center"/>
            <w:hideMark/>
          </w:tcPr>
          <w:p w14:paraId="65968FF9" w14:textId="2256EAEF" w:rsidR="00E7729C" w:rsidRPr="005C342F" w:rsidRDefault="00E7729C" w:rsidP="000D3DEF">
            <w:pPr>
              <w:spacing w:after="0"/>
              <w:ind w:left="141" w:right="142"/>
              <w:jc w:val="both"/>
              <w:rPr>
                <w:rFonts w:eastAsia="Times New Roman" w:cs="Times New Roman"/>
                <w:sz w:val="24"/>
                <w:szCs w:val="24"/>
                <w:lang w:val="uk-UA" w:eastAsia="ru-RU"/>
              </w:rPr>
            </w:pPr>
            <w:r w:rsidRPr="00CD2B8F">
              <w:rPr>
                <w:rFonts w:eastAsia="Times New Roman" w:cs="Times New Roman"/>
                <w:b/>
                <w:bCs/>
                <w:sz w:val="24"/>
                <w:szCs w:val="24"/>
                <w:lang w:eastAsia="ru-RU"/>
              </w:rPr>
              <w:t>Використання орендарем нерухомого майна за цільовим призначенням</w:t>
            </w:r>
          </w:p>
        </w:tc>
        <w:tc>
          <w:tcPr>
            <w:tcW w:w="985" w:type="dxa"/>
            <w:shd w:val="clear" w:color="auto" w:fill="auto"/>
            <w:vAlign w:val="center"/>
            <w:hideMark/>
          </w:tcPr>
          <w:p w14:paraId="5C1E3186" w14:textId="6026FCA3" w:rsidR="00E7729C" w:rsidRPr="00CD2B8F" w:rsidRDefault="00E7729C" w:rsidP="00184B68">
            <w:pPr>
              <w:spacing w:after="0"/>
              <w:jc w:val="center"/>
              <w:rPr>
                <w:rFonts w:eastAsia="Times New Roman" w:cs="Times New Roman"/>
                <w:sz w:val="24"/>
                <w:szCs w:val="24"/>
                <w:lang w:eastAsia="ru-RU"/>
              </w:rPr>
            </w:pPr>
          </w:p>
        </w:tc>
      </w:tr>
      <w:tr w:rsidR="00C14ACE" w:rsidRPr="00CD2B8F" w14:paraId="5443751A" w14:textId="77777777" w:rsidTr="00184B68">
        <w:tc>
          <w:tcPr>
            <w:tcW w:w="421" w:type="dxa"/>
            <w:shd w:val="clear" w:color="auto" w:fill="auto"/>
            <w:vAlign w:val="center"/>
            <w:hideMark/>
          </w:tcPr>
          <w:p w14:paraId="0B125807" w14:textId="2170849E" w:rsidR="00E7729C" w:rsidRPr="00CD2B8F" w:rsidRDefault="00E7729C" w:rsidP="000D3DEF">
            <w:pPr>
              <w:spacing w:after="0"/>
              <w:jc w:val="center"/>
              <w:rPr>
                <w:rFonts w:eastAsia="Times New Roman" w:cs="Times New Roman"/>
                <w:sz w:val="24"/>
                <w:szCs w:val="24"/>
                <w:lang w:eastAsia="ru-RU"/>
              </w:rPr>
            </w:pPr>
          </w:p>
        </w:tc>
        <w:tc>
          <w:tcPr>
            <w:tcW w:w="7938" w:type="dxa"/>
            <w:shd w:val="clear" w:color="auto" w:fill="auto"/>
            <w:vAlign w:val="center"/>
            <w:hideMark/>
          </w:tcPr>
          <w:p w14:paraId="59C7C4D5" w14:textId="546BC018" w:rsidR="00E7729C" w:rsidRPr="00CD2B8F" w:rsidRDefault="005C342F" w:rsidP="000D3DEF">
            <w:pPr>
              <w:spacing w:after="0"/>
              <w:ind w:left="141" w:right="142"/>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Pr>
                <w:rFonts w:eastAsia="Times New Roman" w:cs="Times New Roman"/>
                <w:sz w:val="24"/>
                <w:szCs w:val="24"/>
                <w:lang w:eastAsia="ru-RU"/>
              </w:rPr>
              <w:t>р</w:t>
            </w:r>
            <w:r w:rsidR="00E7729C" w:rsidRPr="00CD2B8F">
              <w:rPr>
                <w:rFonts w:eastAsia="Times New Roman" w:cs="Times New Roman"/>
                <w:sz w:val="24"/>
                <w:szCs w:val="24"/>
                <w:lang w:eastAsia="ru-RU"/>
              </w:rPr>
              <w:t>озміщення:</w:t>
            </w:r>
          </w:p>
        </w:tc>
        <w:tc>
          <w:tcPr>
            <w:tcW w:w="985" w:type="dxa"/>
            <w:shd w:val="clear" w:color="auto" w:fill="auto"/>
            <w:vAlign w:val="center"/>
            <w:hideMark/>
          </w:tcPr>
          <w:p w14:paraId="5FD6F35F" w14:textId="52B6ED34" w:rsidR="00E7729C" w:rsidRPr="00CD2B8F" w:rsidRDefault="00E7729C" w:rsidP="00184B68">
            <w:pPr>
              <w:spacing w:after="0"/>
              <w:jc w:val="center"/>
              <w:rPr>
                <w:rFonts w:eastAsia="Times New Roman" w:cs="Times New Roman"/>
                <w:sz w:val="24"/>
                <w:szCs w:val="24"/>
                <w:lang w:eastAsia="ru-RU"/>
              </w:rPr>
            </w:pPr>
          </w:p>
        </w:tc>
      </w:tr>
      <w:tr w:rsidR="00C14ACE" w:rsidRPr="00CD2B8F" w14:paraId="034D6B26" w14:textId="77777777" w:rsidTr="00184B68">
        <w:tc>
          <w:tcPr>
            <w:tcW w:w="421" w:type="dxa"/>
            <w:shd w:val="clear" w:color="auto" w:fill="auto"/>
            <w:vAlign w:val="center"/>
            <w:hideMark/>
          </w:tcPr>
          <w:p w14:paraId="3AF04E5F" w14:textId="77777777" w:rsidR="00E7729C" w:rsidRPr="00CD2B8F" w:rsidRDefault="00E7729C" w:rsidP="000D3DEF">
            <w:pPr>
              <w:spacing w:after="0"/>
              <w:jc w:val="center"/>
              <w:rPr>
                <w:rFonts w:eastAsia="Times New Roman" w:cs="Times New Roman"/>
                <w:sz w:val="24"/>
                <w:szCs w:val="24"/>
                <w:lang w:eastAsia="ru-RU"/>
              </w:rPr>
            </w:pPr>
            <w:r w:rsidRPr="00CD2B8F">
              <w:rPr>
                <w:rFonts w:eastAsia="Times New Roman" w:cs="Times New Roman"/>
                <w:sz w:val="24"/>
                <w:szCs w:val="24"/>
                <w:lang w:eastAsia="ru-RU"/>
              </w:rPr>
              <w:t>1)</w:t>
            </w:r>
          </w:p>
        </w:tc>
        <w:tc>
          <w:tcPr>
            <w:tcW w:w="7938" w:type="dxa"/>
            <w:shd w:val="clear" w:color="auto" w:fill="auto"/>
            <w:vAlign w:val="center"/>
            <w:hideMark/>
          </w:tcPr>
          <w:p w14:paraId="2FFB69E1" w14:textId="5633F550" w:rsidR="00E7729C" w:rsidRPr="0048682C" w:rsidRDefault="00E7729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казино, інших гральних закладів, гральних автоматів</w:t>
            </w:r>
            <w:r w:rsidR="0048682C">
              <w:rPr>
                <w:rFonts w:eastAsia="Times New Roman" w:cs="Times New Roman"/>
                <w:sz w:val="24"/>
                <w:szCs w:val="24"/>
                <w:lang w:val="uk-UA" w:eastAsia="ru-RU"/>
              </w:rPr>
              <w:t>;</w:t>
            </w:r>
          </w:p>
        </w:tc>
        <w:tc>
          <w:tcPr>
            <w:tcW w:w="985" w:type="dxa"/>
            <w:shd w:val="clear" w:color="auto" w:fill="auto"/>
            <w:vAlign w:val="center"/>
            <w:hideMark/>
          </w:tcPr>
          <w:p w14:paraId="5B19AEA2"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100</w:t>
            </w:r>
          </w:p>
        </w:tc>
      </w:tr>
      <w:tr w:rsidR="00C14ACE" w:rsidRPr="00CD2B8F" w14:paraId="4BF1703C" w14:textId="77777777" w:rsidTr="00184B68">
        <w:tc>
          <w:tcPr>
            <w:tcW w:w="421" w:type="dxa"/>
            <w:shd w:val="clear" w:color="auto" w:fill="auto"/>
            <w:vAlign w:val="center"/>
            <w:hideMark/>
          </w:tcPr>
          <w:p w14:paraId="4C1452AB" w14:textId="77777777" w:rsidR="00E7729C" w:rsidRPr="00CD2B8F" w:rsidRDefault="00E7729C" w:rsidP="000D3DEF">
            <w:pPr>
              <w:spacing w:after="0"/>
              <w:jc w:val="center"/>
              <w:rPr>
                <w:rFonts w:eastAsia="Times New Roman" w:cs="Times New Roman"/>
                <w:sz w:val="24"/>
                <w:szCs w:val="24"/>
                <w:lang w:eastAsia="ru-RU"/>
              </w:rPr>
            </w:pPr>
            <w:r w:rsidRPr="00CD2B8F">
              <w:rPr>
                <w:rFonts w:eastAsia="Times New Roman" w:cs="Times New Roman"/>
                <w:sz w:val="24"/>
                <w:szCs w:val="24"/>
                <w:lang w:eastAsia="ru-RU"/>
              </w:rPr>
              <w:t>2)</w:t>
            </w:r>
          </w:p>
        </w:tc>
        <w:tc>
          <w:tcPr>
            <w:tcW w:w="7938" w:type="dxa"/>
            <w:shd w:val="clear" w:color="auto" w:fill="auto"/>
            <w:vAlign w:val="center"/>
            <w:hideMark/>
          </w:tcPr>
          <w:p w14:paraId="42B43700" w14:textId="7B7FA9BD" w:rsidR="00E7729C" w:rsidRPr="0048682C" w:rsidRDefault="00E7729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пунктів продажу лотерейних білетів, пунктів обміну валюти</w:t>
            </w:r>
            <w:r w:rsidR="0048682C">
              <w:rPr>
                <w:rFonts w:eastAsia="Times New Roman" w:cs="Times New Roman"/>
                <w:sz w:val="24"/>
                <w:szCs w:val="24"/>
                <w:lang w:val="uk-UA" w:eastAsia="ru-RU"/>
              </w:rPr>
              <w:t>;</w:t>
            </w:r>
          </w:p>
        </w:tc>
        <w:tc>
          <w:tcPr>
            <w:tcW w:w="985" w:type="dxa"/>
            <w:shd w:val="clear" w:color="auto" w:fill="auto"/>
            <w:vAlign w:val="center"/>
            <w:hideMark/>
          </w:tcPr>
          <w:p w14:paraId="16AED36B"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45</w:t>
            </w:r>
          </w:p>
        </w:tc>
      </w:tr>
      <w:tr w:rsidR="00380F2C" w:rsidRPr="00CD2B8F" w14:paraId="230FECD4" w14:textId="77777777" w:rsidTr="00184B68">
        <w:tc>
          <w:tcPr>
            <w:tcW w:w="421" w:type="dxa"/>
            <w:vMerge w:val="restart"/>
            <w:shd w:val="clear" w:color="auto" w:fill="auto"/>
            <w:vAlign w:val="center"/>
            <w:hideMark/>
          </w:tcPr>
          <w:p w14:paraId="1F9C87B8" w14:textId="77777777" w:rsidR="00380F2C" w:rsidRPr="00CD2B8F" w:rsidRDefault="00380F2C" w:rsidP="000D3DEF">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p w14:paraId="530F5597" w14:textId="77777777" w:rsidR="00380F2C" w:rsidRPr="00CD2B8F" w:rsidRDefault="00380F2C"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0E536118" w14:textId="77777777" w:rsidR="00380F2C" w:rsidRPr="00CD2B8F" w:rsidRDefault="00380F2C"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2FC08407" w14:textId="77777777" w:rsidR="00380F2C" w:rsidRPr="00CD2B8F" w:rsidRDefault="00380F2C"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086B88C3" w14:textId="0795BDC3" w:rsidR="00380F2C" w:rsidRPr="00CD2B8F" w:rsidRDefault="00380F2C"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206A67F3" w14:textId="47967D37" w:rsidR="00380F2C" w:rsidRPr="00CD2B8F" w:rsidRDefault="00380F2C" w:rsidP="000D3DEF">
            <w:pPr>
              <w:spacing w:after="0"/>
              <w:ind w:left="141" w:right="142"/>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sidRPr="00CD2B8F">
              <w:rPr>
                <w:rFonts w:eastAsia="Times New Roman" w:cs="Times New Roman"/>
                <w:sz w:val="24"/>
                <w:szCs w:val="24"/>
                <w:lang w:eastAsia="ru-RU"/>
              </w:rPr>
              <w:t>розміщення:</w:t>
            </w:r>
          </w:p>
        </w:tc>
        <w:tc>
          <w:tcPr>
            <w:tcW w:w="985" w:type="dxa"/>
            <w:shd w:val="clear" w:color="auto" w:fill="auto"/>
            <w:vAlign w:val="center"/>
            <w:hideMark/>
          </w:tcPr>
          <w:p w14:paraId="2D229737" w14:textId="77777777" w:rsidR="00380F2C" w:rsidRPr="00CD2B8F" w:rsidRDefault="00380F2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40</w:t>
            </w:r>
          </w:p>
        </w:tc>
      </w:tr>
      <w:tr w:rsidR="00380F2C" w:rsidRPr="00CD2B8F" w14:paraId="0C08BCA1" w14:textId="77777777" w:rsidTr="00184B68">
        <w:tc>
          <w:tcPr>
            <w:tcW w:w="421" w:type="dxa"/>
            <w:vMerge/>
            <w:shd w:val="clear" w:color="auto" w:fill="auto"/>
            <w:vAlign w:val="center"/>
            <w:hideMark/>
          </w:tcPr>
          <w:p w14:paraId="34FD3E4F" w14:textId="25AE0257" w:rsidR="00380F2C" w:rsidRPr="00CD2B8F" w:rsidRDefault="00380F2C" w:rsidP="00D971A1">
            <w:pPr>
              <w:spacing w:after="0"/>
              <w:rPr>
                <w:rFonts w:eastAsia="Times New Roman" w:cs="Times New Roman"/>
                <w:sz w:val="24"/>
                <w:szCs w:val="24"/>
                <w:lang w:eastAsia="ru-RU"/>
              </w:rPr>
            </w:pPr>
          </w:p>
        </w:tc>
        <w:tc>
          <w:tcPr>
            <w:tcW w:w="7938" w:type="dxa"/>
            <w:shd w:val="clear" w:color="auto" w:fill="auto"/>
            <w:vAlign w:val="center"/>
            <w:hideMark/>
          </w:tcPr>
          <w:p w14:paraId="724C2680" w14:textId="08E1B345" w:rsidR="00380F2C" w:rsidRPr="005C342F" w:rsidRDefault="00380F2C" w:rsidP="000D3DEF">
            <w:pPr>
              <w:spacing w:after="0"/>
              <w:ind w:left="141" w:right="142"/>
              <w:jc w:val="both"/>
              <w:rPr>
                <w:rFonts w:eastAsia="Times New Roman" w:cs="Times New Roman"/>
                <w:sz w:val="24"/>
                <w:szCs w:val="24"/>
                <w:lang w:val="uk-UA" w:eastAsia="ru-RU"/>
              </w:rPr>
            </w:pPr>
            <w:r>
              <w:rPr>
                <w:rFonts w:eastAsia="Times New Roman" w:cs="Times New Roman"/>
                <w:sz w:val="24"/>
                <w:szCs w:val="24"/>
                <w:lang w:eastAsia="ru-RU"/>
              </w:rPr>
              <w:t>б</w:t>
            </w:r>
            <w:r w:rsidRPr="00CD2B8F">
              <w:rPr>
                <w:rFonts w:eastAsia="Times New Roman" w:cs="Times New Roman"/>
                <w:sz w:val="24"/>
                <w:szCs w:val="24"/>
                <w:lang w:eastAsia="ru-RU"/>
              </w:rPr>
              <w:t>анкоматів</w:t>
            </w:r>
            <w:r>
              <w:rPr>
                <w:rFonts w:eastAsia="Times New Roman" w:cs="Times New Roman"/>
                <w:sz w:val="24"/>
                <w:szCs w:val="24"/>
                <w:lang w:val="uk-UA" w:eastAsia="ru-RU"/>
              </w:rPr>
              <w:t>;</w:t>
            </w:r>
          </w:p>
        </w:tc>
        <w:tc>
          <w:tcPr>
            <w:tcW w:w="985" w:type="dxa"/>
            <w:shd w:val="clear" w:color="auto" w:fill="auto"/>
            <w:vAlign w:val="center"/>
            <w:hideMark/>
          </w:tcPr>
          <w:p w14:paraId="6E6DF97A" w14:textId="4EB6C49F" w:rsidR="00380F2C" w:rsidRPr="00CD2B8F" w:rsidRDefault="00380F2C" w:rsidP="00184B68">
            <w:pPr>
              <w:spacing w:after="0"/>
              <w:jc w:val="center"/>
              <w:rPr>
                <w:rFonts w:eastAsia="Times New Roman" w:cs="Times New Roman"/>
                <w:sz w:val="24"/>
                <w:szCs w:val="24"/>
                <w:lang w:eastAsia="ru-RU"/>
              </w:rPr>
            </w:pPr>
          </w:p>
        </w:tc>
      </w:tr>
      <w:tr w:rsidR="00380F2C" w:rsidRPr="00CD2B8F" w14:paraId="2F3A2ADF" w14:textId="77777777" w:rsidTr="00184B68">
        <w:tc>
          <w:tcPr>
            <w:tcW w:w="421" w:type="dxa"/>
            <w:vMerge/>
            <w:shd w:val="clear" w:color="auto" w:fill="auto"/>
            <w:vAlign w:val="center"/>
            <w:hideMark/>
          </w:tcPr>
          <w:p w14:paraId="463910FA" w14:textId="1903DB33" w:rsidR="00380F2C" w:rsidRPr="00CD2B8F" w:rsidRDefault="00380F2C" w:rsidP="00D971A1">
            <w:pPr>
              <w:spacing w:after="0"/>
              <w:rPr>
                <w:rFonts w:eastAsia="Times New Roman" w:cs="Times New Roman"/>
                <w:sz w:val="24"/>
                <w:szCs w:val="24"/>
                <w:lang w:eastAsia="ru-RU"/>
              </w:rPr>
            </w:pPr>
          </w:p>
        </w:tc>
        <w:tc>
          <w:tcPr>
            <w:tcW w:w="7938" w:type="dxa"/>
            <w:shd w:val="clear" w:color="auto" w:fill="auto"/>
            <w:vAlign w:val="center"/>
            <w:hideMark/>
          </w:tcPr>
          <w:p w14:paraId="164D3245" w14:textId="55A71C55" w:rsidR="00380F2C" w:rsidRPr="005C342F" w:rsidRDefault="00380F2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ресторанів з нічним режимом роботи</w:t>
            </w:r>
            <w:r>
              <w:rPr>
                <w:rFonts w:eastAsia="Times New Roman" w:cs="Times New Roman"/>
                <w:sz w:val="24"/>
                <w:szCs w:val="24"/>
                <w:lang w:val="uk-UA" w:eastAsia="ru-RU"/>
              </w:rPr>
              <w:t>;</w:t>
            </w:r>
          </w:p>
        </w:tc>
        <w:tc>
          <w:tcPr>
            <w:tcW w:w="985" w:type="dxa"/>
            <w:shd w:val="clear" w:color="auto" w:fill="auto"/>
            <w:vAlign w:val="center"/>
            <w:hideMark/>
          </w:tcPr>
          <w:p w14:paraId="2A8E46AD" w14:textId="54A1F4B5" w:rsidR="00380F2C" w:rsidRPr="00CD2B8F" w:rsidRDefault="00380F2C" w:rsidP="00184B68">
            <w:pPr>
              <w:spacing w:after="0"/>
              <w:jc w:val="center"/>
              <w:rPr>
                <w:rFonts w:eastAsia="Times New Roman" w:cs="Times New Roman"/>
                <w:sz w:val="24"/>
                <w:szCs w:val="24"/>
                <w:lang w:eastAsia="ru-RU"/>
              </w:rPr>
            </w:pPr>
          </w:p>
        </w:tc>
      </w:tr>
      <w:tr w:rsidR="00380F2C" w:rsidRPr="00CD2B8F" w14:paraId="23BDED0D" w14:textId="77777777" w:rsidTr="00184B68">
        <w:tc>
          <w:tcPr>
            <w:tcW w:w="421" w:type="dxa"/>
            <w:vMerge/>
            <w:shd w:val="clear" w:color="auto" w:fill="auto"/>
            <w:vAlign w:val="center"/>
            <w:hideMark/>
          </w:tcPr>
          <w:p w14:paraId="658B868D" w14:textId="130DE50E" w:rsidR="00380F2C" w:rsidRPr="00CD2B8F" w:rsidRDefault="00380F2C" w:rsidP="00D971A1">
            <w:pPr>
              <w:spacing w:after="0"/>
              <w:rPr>
                <w:rFonts w:eastAsia="Times New Roman" w:cs="Times New Roman"/>
                <w:sz w:val="24"/>
                <w:szCs w:val="24"/>
                <w:lang w:eastAsia="ru-RU"/>
              </w:rPr>
            </w:pPr>
          </w:p>
        </w:tc>
        <w:tc>
          <w:tcPr>
            <w:tcW w:w="7938" w:type="dxa"/>
            <w:shd w:val="clear" w:color="auto" w:fill="auto"/>
            <w:vAlign w:val="center"/>
            <w:hideMark/>
          </w:tcPr>
          <w:p w14:paraId="34B5AB63" w14:textId="06F6C08C" w:rsidR="00380F2C" w:rsidRPr="005C342F" w:rsidRDefault="00380F2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відділень банків, фінансових установ, ломбардів, бірж, брокерських, дилерських, маклерських, рієлторських контор (агентств нерухомості)</w:t>
            </w:r>
            <w:r>
              <w:rPr>
                <w:rFonts w:eastAsia="Times New Roman" w:cs="Times New Roman"/>
                <w:sz w:val="24"/>
                <w:szCs w:val="24"/>
                <w:lang w:val="uk-UA" w:eastAsia="ru-RU"/>
              </w:rPr>
              <w:t>;</w:t>
            </w:r>
          </w:p>
        </w:tc>
        <w:tc>
          <w:tcPr>
            <w:tcW w:w="985" w:type="dxa"/>
            <w:shd w:val="clear" w:color="auto" w:fill="auto"/>
            <w:vAlign w:val="center"/>
            <w:hideMark/>
          </w:tcPr>
          <w:p w14:paraId="387CB87A" w14:textId="6435A1A3" w:rsidR="00380F2C" w:rsidRPr="00CD2B8F" w:rsidRDefault="00380F2C" w:rsidP="00184B68">
            <w:pPr>
              <w:spacing w:after="0"/>
              <w:jc w:val="center"/>
              <w:rPr>
                <w:rFonts w:eastAsia="Times New Roman" w:cs="Times New Roman"/>
                <w:sz w:val="24"/>
                <w:szCs w:val="24"/>
                <w:lang w:eastAsia="ru-RU"/>
              </w:rPr>
            </w:pPr>
          </w:p>
        </w:tc>
      </w:tr>
      <w:tr w:rsidR="00380F2C" w:rsidRPr="00CD2B8F" w14:paraId="67C0CF98" w14:textId="77777777" w:rsidTr="00184B68">
        <w:tc>
          <w:tcPr>
            <w:tcW w:w="421" w:type="dxa"/>
            <w:vMerge/>
            <w:shd w:val="clear" w:color="auto" w:fill="auto"/>
            <w:vAlign w:val="center"/>
            <w:hideMark/>
          </w:tcPr>
          <w:p w14:paraId="483BBF33" w14:textId="40829D87" w:rsidR="00380F2C" w:rsidRPr="00CD2B8F" w:rsidRDefault="00380F2C" w:rsidP="00D971A1">
            <w:pPr>
              <w:spacing w:after="0"/>
              <w:rPr>
                <w:rFonts w:eastAsia="Times New Roman" w:cs="Times New Roman"/>
                <w:sz w:val="24"/>
                <w:szCs w:val="24"/>
                <w:lang w:eastAsia="ru-RU"/>
              </w:rPr>
            </w:pPr>
          </w:p>
        </w:tc>
        <w:tc>
          <w:tcPr>
            <w:tcW w:w="7938" w:type="dxa"/>
            <w:shd w:val="clear" w:color="auto" w:fill="auto"/>
            <w:vAlign w:val="center"/>
            <w:hideMark/>
          </w:tcPr>
          <w:p w14:paraId="3722D933" w14:textId="6B9FAC79" w:rsidR="00380F2C" w:rsidRPr="0048682C" w:rsidRDefault="00380F2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торговельних об’єктів з продажу ювелірних виробів, виробів з дорогоцінних металів та дорогоцінного каміння, антикваріату, зброї</w:t>
            </w:r>
            <w:r w:rsidR="0048682C">
              <w:rPr>
                <w:rFonts w:eastAsia="Times New Roman" w:cs="Times New Roman"/>
                <w:sz w:val="24"/>
                <w:szCs w:val="24"/>
                <w:lang w:val="uk-UA" w:eastAsia="ru-RU"/>
              </w:rPr>
              <w:t>;</w:t>
            </w:r>
          </w:p>
        </w:tc>
        <w:tc>
          <w:tcPr>
            <w:tcW w:w="985" w:type="dxa"/>
            <w:shd w:val="clear" w:color="auto" w:fill="auto"/>
            <w:vAlign w:val="center"/>
            <w:hideMark/>
          </w:tcPr>
          <w:p w14:paraId="4EF352EB" w14:textId="7886DAE7" w:rsidR="00380F2C" w:rsidRPr="00CD2B8F" w:rsidRDefault="00380F2C" w:rsidP="00184B68">
            <w:pPr>
              <w:spacing w:after="0"/>
              <w:jc w:val="center"/>
              <w:rPr>
                <w:rFonts w:eastAsia="Times New Roman" w:cs="Times New Roman"/>
                <w:sz w:val="24"/>
                <w:szCs w:val="24"/>
                <w:lang w:eastAsia="ru-RU"/>
              </w:rPr>
            </w:pPr>
          </w:p>
        </w:tc>
      </w:tr>
      <w:tr w:rsidR="00380F2C" w:rsidRPr="00CD2B8F" w14:paraId="7B5D5954" w14:textId="77777777" w:rsidTr="00184B68">
        <w:tc>
          <w:tcPr>
            <w:tcW w:w="421" w:type="dxa"/>
            <w:vMerge w:val="restart"/>
            <w:shd w:val="clear" w:color="auto" w:fill="auto"/>
            <w:vAlign w:val="center"/>
            <w:hideMark/>
          </w:tcPr>
          <w:p w14:paraId="3BF63098" w14:textId="77777777" w:rsidR="00380F2C" w:rsidRPr="00CD2B8F" w:rsidRDefault="00380F2C" w:rsidP="000D3DEF">
            <w:pPr>
              <w:spacing w:after="0"/>
              <w:jc w:val="center"/>
              <w:rPr>
                <w:rFonts w:eastAsia="Times New Roman" w:cs="Times New Roman"/>
                <w:sz w:val="24"/>
                <w:szCs w:val="24"/>
                <w:lang w:eastAsia="ru-RU"/>
              </w:rPr>
            </w:pPr>
            <w:r w:rsidRPr="00CD2B8F">
              <w:rPr>
                <w:rFonts w:eastAsia="Times New Roman" w:cs="Times New Roman"/>
                <w:sz w:val="24"/>
                <w:szCs w:val="24"/>
                <w:lang w:eastAsia="ru-RU"/>
              </w:rPr>
              <w:t>4)</w:t>
            </w:r>
          </w:p>
          <w:p w14:paraId="6EB3006C" w14:textId="77777777" w:rsidR="00380F2C" w:rsidRPr="00CD2B8F" w:rsidRDefault="00380F2C"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64241AD4" w14:textId="77777777" w:rsidR="00380F2C" w:rsidRPr="00CD2B8F" w:rsidRDefault="00380F2C"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582630EC" w14:textId="77777777" w:rsidR="00380F2C" w:rsidRPr="00CD2B8F" w:rsidRDefault="00380F2C"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6AE8EC55" w14:textId="4C2FBBE1" w:rsidR="00380F2C" w:rsidRPr="00CD2B8F" w:rsidRDefault="00380F2C" w:rsidP="00D971A1">
            <w:pPr>
              <w:spacing w:after="0"/>
              <w:rPr>
                <w:rFonts w:eastAsia="Times New Roman" w:cs="Times New Roman"/>
                <w:sz w:val="24"/>
                <w:szCs w:val="24"/>
                <w:lang w:eastAsia="ru-RU"/>
              </w:rPr>
            </w:pPr>
            <w:r w:rsidRPr="00CD2B8F">
              <w:rPr>
                <w:rFonts w:eastAsia="Times New Roman" w:cs="Times New Roman"/>
                <w:sz w:val="24"/>
                <w:szCs w:val="24"/>
                <w:lang w:eastAsia="ru-RU"/>
              </w:rPr>
              <w:lastRenderedPageBreak/>
              <w:t> </w:t>
            </w:r>
          </w:p>
        </w:tc>
        <w:tc>
          <w:tcPr>
            <w:tcW w:w="7938" w:type="dxa"/>
            <w:shd w:val="clear" w:color="auto" w:fill="auto"/>
            <w:vAlign w:val="center"/>
            <w:hideMark/>
          </w:tcPr>
          <w:p w14:paraId="04BF6B39" w14:textId="6447C536" w:rsidR="00380F2C" w:rsidRPr="00CD2B8F" w:rsidRDefault="00380F2C" w:rsidP="000D3DEF">
            <w:pPr>
              <w:spacing w:after="0"/>
              <w:ind w:left="141" w:right="142"/>
              <w:jc w:val="both"/>
              <w:rPr>
                <w:rFonts w:eastAsia="Times New Roman" w:cs="Times New Roman"/>
                <w:sz w:val="24"/>
                <w:szCs w:val="24"/>
                <w:lang w:eastAsia="ru-RU"/>
              </w:rPr>
            </w:pPr>
            <w:r>
              <w:rPr>
                <w:rFonts w:eastAsia="Times New Roman" w:cs="Times New Roman"/>
                <w:sz w:val="24"/>
                <w:szCs w:val="24"/>
                <w:lang w:val="uk-UA" w:eastAsia="ru-RU"/>
              </w:rPr>
              <w:lastRenderedPageBreak/>
              <w:t xml:space="preserve">для </w:t>
            </w:r>
            <w:r w:rsidRPr="00CD2B8F">
              <w:rPr>
                <w:rFonts w:eastAsia="Times New Roman" w:cs="Times New Roman"/>
                <w:sz w:val="24"/>
                <w:szCs w:val="24"/>
                <w:lang w:eastAsia="ru-RU"/>
              </w:rPr>
              <w:t>розміщення:</w:t>
            </w:r>
          </w:p>
        </w:tc>
        <w:tc>
          <w:tcPr>
            <w:tcW w:w="985" w:type="dxa"/>
            <w:shd w:val="clear" w:color="auto" w:fill="auto"/>
            <w:vAlign w:val="center"/>
            <w:hideMark/>
          </w:tcPr>
          <w:p w14:paraId="3E812460" w14:textId="77777777" w:rsidR="00380F2C" w:rsidRPr="00CD2B8F" w:rsidRDefault="00380F2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30</w:t>
            </w:r>
          </w:p>
        </w:tc>
      </w:tr>
      <w:tr w:rsidR="00380F2C" w:rsidRPr="00CD2B8F" w14:paraId="65E3FE6C" w14:textId="77777777" w:rsidTr="00184B68">
        <w:tc>
          <w:tcPr>
            <w:tcW w:w="421" w:type="dxa"/>
            <w:vMerge/>
            <w:shd w:val="clear" w:color="auto" w:fill="auto"/>
            <w:vAlign w:val="center"/>
            <w:hideMark/>
          </w:tcPr>
          <w:p w14:paraId="4738DF48" w14:textId="3C524A39" w:rsidR="00380F2C" w:rsidRPr="00CD2B8F" w:rsidRDefault="00380F2C" w:rsidP="00D971A1">
            <w:pPr>
              <w:spacing w:after="0"/>
              <w:rPr>
                <w:rFonts w:eastAsia="Times New Roman" w:cs="Times New Roman"/>
                <w:sz w:val="24"/>
                <w:szCs w:val="24"/>
                <w:lang w:eastAsia="ru-RU"/>
              </w:rPr>
            </w:pPr>
          </w:p>
        </w:tc>
        <w:tc>
          <w:tcPr>
            <w:tcW w:w="7938" w:type="dxa"/>
            <w:shd w:val="clear" w:color="auto" w:fill="auto"/>
            <w:vAlign w:val="center"/>
            <w:hideMark/>
          </w:tcPr>
          <w:p w14:paraId="6BDA990E" w14:textId="3065877A" w:rsidR="00380F2C" w:rsidRPr="005C342F" w:rsidRDefault="00380F2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виробників реклами</w:t>
            </w:r>
            <w:r>
              <w:rPr>
                <w:rFonts w:eastAsia="Times New Roman" w:cs="Times New Roman"/>
                <w:sz w:val="24"/>
                <w:szCs w:val="24"/>
                <w:lang w:val="uk-UA" w:eastAsia="ru-RU"/>
              </w:rPr>
              <w:t>;</w:t>
            </w:r>
          </w:p>
        </w:tc>
        <w:tc>
          <w:tcPr>
            <w:tcW w:w="985" w:type="dxa"/>
            <w:shd w:val="clear" w:color="auto" w:fill="auto"/>
            <w:vAlign w:val="center"/>
            <w:hideMark/>
          </w:tcPr>
          <w:p w14:paraId="3C2EAE5D" w14:textId="6888D750" w:rsidR="00380F2C" w:rsidRPr="00CD2B8F" w:rsidRDefault="00380F2C" w:rsidP="00184B68">
            <w:pPr>
              <w:spacing w:after="0"/>
              <w:jc w:val="center"/>
              <w:rPr>
                <w:rFonts w:eastAsia="Times New Roman" w:cs="Times New Roman"/>
                <w:sz w:val="24"/>
                <w:szCs w:val="24"/>
                <w:lang w:eastAsia="ru-RU"/>
              </w:rPr>
            </w:pPr>
          </w:p>
        </w:tc>
      </w:tr>
      <w:tr w:rsidR="00380F2C" w:rsidRPr="00CD2B8F" w14:paraId="6546CA4A" w14:textId="77777777" w:rsidTr="00184B68">
        <w:tc>
          <w:tcPr>
            <w:tcW w:w="421" w:type="dxa"/>
            <w:vMerge/>
            <w:shd w:val="clear" w:color="auto" w:fill="auto"/>
            <w:vAlign w:val="center"/>
            <w:hideMark/>
          </w:tcPr>
          <w:p w14:paraId="76A470DD" w14:textId="1E7C29FC" w:rsidR="00380F2C" w:rsidRPr="00CD2B8F" w:rsidRDefault="00380F2C" w:rsidP="00D971A1">
            <w:pPr>
              <w:spacing w:after="0"/>
              <w:rPr>
                <w:rFonts w:eastAsia="Times New Roman" w:cs="Times New Roman"/>
                <w:sz w:val="24"/>
                <w:szCs w:val="24"/>
                <w:lang w:eastAsia="ru-RU"/>
              </w:rPr>
            </w:pPr>
          </w:p>
        </w:tc>
        <w:tc>
          <w:tcPr>
            <w:tcW w:w="7938" w:type="dxa"/>
            <w:shd w:val="clear" w:color="auto" w:fill="auto"/>
            <w:vAlign w:val="center"/>
            <w:hideMark/>
          </w:tcPr>
          <w:p w14:paraId="1D8AC340" w14:textId="420B2B83" w:rsidR="00380F2C" w:rsidRPr="005C342F" w:rsidRDefault="00380F2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саун, турецьких лазень, соляріїв, кабінетів масажу</w:t>
            </w:r>
            <w:r>
              <w:rPr>
                <w:rFonts w:eastAsia="Times New Roman" w:cs="Times New Roman"/>
                <w:sz w:val="24"/>
                <w:szCs w:val="24"/>
                <w:lang w:val="uk-UA" w:eastAsia="ru-RU"/>
              </w:rPr>
              <w:t>;</w:t>
            </w:r>
          </w:p>
        </w:tc>
        <w:tc>
          <w:tcPr>
            <w:tcW w:w="985" w:type="dxa"/>
            <w:shd w:val="clear" w:color="auto" w:fill="auto"/>
            <w:vAlign w:val="center"/>
            <w:hideMark/>
          </w:tcPr>
          <w:p w14:paraId="6F71368E" w14:textId="64B8FA97" w:rsidR="00380F2C" w:rsidRPr="00CD2B8F" w:rsidRDefault="00380F2C" w:rsidP="00184B68">
            <w:pPr>
              <w:spacing w:after="0"/>
              <w:jc w:val="center"/>
              <w:rPr>
                <w:rFonts w:eastAsia="Times New Roman" w:cs="Times New Roman"/>
                <w:sz w:val="24"/>
                <w:szCs w:val="24"/>
                <w:lang w:eastAsia="ru-RU"/>
              </w:rPr>
            </w:pPr>
          </w:p>
        </w:tc>
      </w:tr>
      <w:tr w:rsidR="00380F2C" w:rsidRPr="00CD2B8F" w14:paraId="63556E43" w14:textId="77777777" w:rsidTr="00184B68">
        <w:tc>
          <w:tcPr>
            <w:tcW w:w="421" w:type="dxa"/>
            <w:vMerge/>
            <w:shd w:val="clear" w:color="auto" w:fill="auto"/>
            <w:vAlign w:val="center"/>
            <w:hideMark/>
          </w:tcPr>
          <w:p w14:paraId="67CB5784" w14:textId="068F8E57" w:rsidR="00380F2C" w:rsidRPr="00CD2B8F" w:rsidRDefault="00380F2C" w:rsidP="00D971A1">
            <w:pPr>
              <w:spacing w:after="0"/>
              <w:rPr>
                <w:rFonts w:eastAsia="Times New Roman" w:cs="Times New Roman"/>
                <w:sz w:val="24"/>
                <w:szCs w:val="24"/>
                <w:lang w:eastAsia="ru-RU"/>
              </w:rPr>
            </w:pPr>
          </w:p>
        </w:tc>
        <w:tc>
          <w:tcPr>
            <w:tcW w:w="7938" w:type="dxa"/>
            <w:shd w:val="clear" w:color="auto" w:fill="auto"/>
            <w:vAlign w:val="center"/>
            <w:hideMark/>
          </w:tcPr>
          <w:p w14:paraId="7EE94C99" w14:textId="18F8DFC4" w:rsidR="00380F2C" w:rsidRPr="00E80A6D" w:rsidRDefault="00380F2C" w:rsidP="000D3DEF">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торговельних об’єктів з продажу автомобілів</w:t>
            </w:r>
            <w:r>
              <w:rPr>
                <w:rFonts w:eastAsia="Times New Roman" w:cs="Times New Roman"/>
                <w:sz w:val="24"/>
                <w:szCs w:val="24"/>
                <w:lang w:val="uk-UA" w:eastAsia="ru-RU"/>
              </w:rPr>
              <w:t>;</w:t>
            </w:r>
          </w:p>
        </w:tc>
        <w:tc>
          <w:tcPr>
            <w:tcW w:w="985" w:type="dxa"/>
            <w:shd w:val="clear" w:color="auto" w:fill="auto"/>
            <w:vAlign w:val="center"/>
            <w:hideMark/>
          </w:tcPr>
          <w:p w14:paraId="572C8E21" w14:textId="27726D97" w:rsidR="00380F2C" w:rsidRPr="00CD2B8F" w:rsidRDefault="00380F2C" w:rsidP="00184B68">
            <w:pPr>
              <w:spacing w:after="0"/>
              <w:jc w:val="center"/>
              <w:rPr>
                <w:rFonts w:eastAsia="Times New Roman" w:cs="Times New Roman"/>
                <w:sz w:val="24"/>
                <w:szCs w:val="24"/>
                <w:lang w:eastAsia="ru-RU"/>
              </w:rPr>
            </w:pPr>
          </w:p>
        </w:tc>
      </w:tr>
      <w:tr w:rsidR="00380F2C" w:rsidRPr="00CD2B8F" w14:paraId="6431202D" w14:textId="77777777" w:rsidTr="00184B68">
        <w:tc>
          <w:tcPr>
            <w:tcW w:w="421" w:type="dxa"/>
            <w:vMerge/>
            <w:shd w:val="clear" w:color="auto" w:fill="auto"/>
            <w:vAlign w:val="center"/>
            <w:hideMark/>
          </w:tcPr>
          <w:p w14:paraId="5F73FE38" w14:textId="193B4CD2" w:rsidR="00380F2C" w:rsidRPr="00CD2B8F" w:rsidRDefault="00380F2C" w:rsidP="00D971A1">
            <w:pPr>
              <w:spacing w:after="0"/>
              <w:rPr>
                <w:rFonts w:eastAsia="Times New Roman" w:cs="Times New Roman"/>
                <w:sz w:val="24"/>
                <w:szCs w:val="24"/>
                <w:lang w:eastAsia="ru-RU"/>
              </w:rPr>
            </w:pPr>
          </w:p>
        </w:tc>
        <w:tc>
          <w:tcPr>
            <w:tcW w:w="7938" w:type="dxa"/>
            <w:shd w:val="clear" w:color="auto" w:fill="auto"/>
            <w:vAlign w:val="center"/>
            <w:hideMark/>
          </w:tcPr>
          <w:p w14:paraId="7FEC8A2C" w14:textId="1EAD11A3" w:rsidR="00380F2C" w:rsidRPr="00CD2B8F" w:rsidRDefault="00380F2C" w:rsidP="00057BA7">
            <w:pPr>
              <w:spacing w:after="0"/>
              <w:jc w:val="both"/>
              <w:rPr>
                <w:rFonts w:eastAsia="Times New Roman" w:cs="Times New Roman"/>
                <w:sz w:val="24"/>
                <w:szCs w:val="24"/>
                <w:lang w:eastAsia="ru-RU"/>
              </w:rPr>
            </w:pPr>
            <w:r>
              <w:rPr>
                <w:rFonts w:eastAsia="Times New Roman" w:cs="Times New Roman"/>
                <w:sz w:val="24"/>
                <w:szCs w:val="24"/>
                <w:lang w:val="uk-UA" w:eastAsia="ru-RU"/>
              </w:rPr>
              <w:t xml:space="preserve">  </w:t>
            </w:r>
            <w:r w:rsidRPr="00CD2B8F">
              <w:rPr>
                <w:rFonts w:eastAsia="Times New Roman" w:cs="Times New Roman"/>
                <w:sz w:val="24"/>
                <w:szCs w:val="24"/>
                <w:lang w:eastAsia="ru-RU"/>
              </w:rPr>
              <w:t>зовнішньої реклами на будівлях і спорудах</w:t>
            </w:r>
          </w:p>
        </w:tc>
        <w:tc>
          <w:tcPr>
            <w:tcW w:w="985" w:type="dxa"/>
            <w:shd w:val="clear" w:color="auto" w:fill="auto"/>
            <w:vAlign w:val="center"/>
            <w:hideMark/>
          </w:tcPr>
          <w:p w14:paraId="307DC667" w14:textId="6BE3018F" w:rsidR="00380F2C" w:rsidRPr="00CD2B8F" w:rsidRDefault="00380F2C" w:rsidP="00184B68">
            <w:pPr>
              <w:spacing w:after="0"/>
              <w:jc w:val="center"/>
              <w:rPr>
                <w:rFonts w:eastAsia="Times New Roman" w:cs="Times New Roman"/>
                <w:sz w:val="24"/>
                <w:szCs w:val="24"/>
                <w:lang w:eastAsia="ru-RU"/>
              </w:rPr>
            </w:pPr>
          </w:p>
        </w:tc>
      </w:tr>
      <w:tr w:rsidR="00C14ACE" w:rsidRPr="00CD2B8F" w14:paraId="797ADBED" w14:textId="77777777" w:rsidTr="00184B68">
        <w:tc>
          <w:tcPr>
            <w:tcW w:w="421" w:type="dxa"/>
            <w:shd w:val="clear" w:color="auto" w:fill="auto"/>
            <w:vAlign w:val="center"/>
            <w:hideMark/>
          </w:tcPr>
          <w:p w14:paraId="4BAC587B" w14:textId="77777777" w:rsidR="00E7729C" w:rsidRPr="00CD2B8F" w:rsidRDefault="00E7729C" w:rsidP="00E80A6D">
            <w:pPr>
              <w:spacing w:after="0"/>
              <w:jc w:val="center"/>
              <w:rPr>
                <w:rFonts w:eastAsia="Times New Roman" w:cs="Times New Roman"/>
                <w:sz w:val="24"/>
                <w:szCs w:val="24"/>
                <w:lang w:eastAsia="ru-RU"/>
              </w:rPr>
            </w:pPr>
            <w:r w:rsidRPr="00CD2B8F">
              <w:rPr>
                <w:rFonts w:eastAsia="Times New Roman" w:cs="Times New Roman"/>
                <w:sz w:val="24"/>
                <w:szCs w:val="24"/>
                <w:lang w:eastAsia="ru-RU"/>
              </w:rPr>
              <w:lastRenderedPageBreak/>
              <w:t>5)</w:t>
            </w:r>
          </w:p>
        </w:tc>
        <w:tc>
          <w:tcPr>
            <w:tcW w:w="7938" w:type="dxa"/>
            <w:shd w:val="clear" w:color="auto" w:fill="auto"/>
            <w:vAlign w:val="center"/>
            <w:hideMark/>
          </w:tcPr>
          <w:p w14:paraId="2DCB435F" w14:textId="67A87EB0" w:rsidR="00E7729C" w:rsidRPr="0048682C" w:rsidRDefault="00E7729C" w:rsidP="00B5622A">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організація концертів та іншої видовищно-розважальної діяльності</w:t>
            </w:r>
            <w:r w:rsidR="0048682C">
              <w:rPr>
                <w:rFonts w:eastAsia="Times New Roman" w:cs="Times New Roman"/>
                <w:sz w:val="24"/>
                <w:szCs w:val="24"/>
                <w:lang w:val="uk-UA" w:eastAsia="ru-RU"/>
              </w:rPr>
              <w:t>;</w:t>
            </w:r>
          </w:p>
        </w:tc>
        <w:tc>
          <w:tcPr>
            <w:tcW w:w="985" w:type="dxa"/>
            <w:shd w:val="clear" w:color="auto" w:fill="auto"/>
            <w:vAlign w:val="center"/>
            <w:hideMark/>
          </w:tcPr>
          <w:p w14:paraId="69E4616F"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25</w:t>
            </w:r>
          </w:p>
        </w:tc>
      </w:tr>
      <w:tr w:rsidR="00C14ACE" w:rsidRPr="00CD2B8F" w14:paraId="385B6EDB" w14:textId="77777777" w:rsidTr="00184B68">
        <w:tc>
          <w:tcPr>
            <w:tcW w:w="421" w:type="dxa"/>
            <w:shd w:val="clear" w:color="auto" w:fill="auto"/>
            <w:vAlign w:val="center"/>
            <w:hideMark/>
          </w:tcPr>
          <w:p w14:paraId="795415EB" w14:textId="77777777" w:rsidR="00E7729C" w:rsidRPr="00CD2B8F" w:rsidRDefault="00E7729C" w:rsidP="00E80A6D">
            <w:pPr>
              <w:spacing w:after="0"/>
              <w:jc w:val="center"/>
              <w:rPr>
                <w:rFonts w:eastAsia="Times New Roman" w:cs="Times New Roman"/>
                <w:sz w:val="24"/>
                <w:szCs w:val="24"/>
                <w:lang w:eastAsia="ru-RU"/>
              </w:rPr>
            </w:pPr>
            <w:r w:rsidRPr="00CD2B8F">
              <w:rPr>
                <w:rFonts w:eastAsia="Times New Roman" w:cs="Times New Roman"/>
                <w:sz w:val="24"/>
                <w:szCs w:val="24"/>
                <w:lang w:eastAsia="ru-RU"/>
              </w:rPr>
              <w:t>6)</w:t>
            </w:r>
          </w:p>
        </w:tc>
        <w:tc>
          <w:tcPr>
            <w:tcW w:w="7938" w:type="dxa"/>
            <w:shd w:val="clear" w:color="auto" w:fill="auto"/>
            <w:vAlign w:val="center"/>
            <w:hideMark/>
          </w:tcPr>
          <w:p w14:paraId="29D9DE45" w14:textId="461112F5" w:rsidR="00E7729C" w:rsidRPr="0048682C" w:rsidRDefault="00E7729C" w:rsidP="00B5622A">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розміщення суб’єктів господарювання, що провадять туроператорську та турагентську діяльність, готелів</w:t>
            </w:r>
            <w:r w:rsidR="0048682C">
              <w:rPr>
                <w:rFonts w:eastAsia="Times New Roman" w:cs="Times New Roman"/>
                <w:sz w:val="24"/>
                <w:szCs w:val="24"/>
                <w:lang w:val="uk-UA" w:eastAsia="ru-RU"/>
              </w:rPr>
              <w:t>;</w:t>
            </w:r>
          </w:p>
        </w:tc>
        <w:tc>
          <w:tcPr>
            <w:tcW w:w="985" w:type="dxa"/>
            <w:shd w:val="clear" w:color="auto" w:fill="auto"/>
            <w:vAlign w:val="center"/>
            <w:hideMark/>
          </w:tcPr>
          <w:p w14:paraId="2630C752"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22</w:t>
            </w:r>
          </w:p>
        </w:tc>
      </w:tr>
      <w:tr w:rsidR="00380F2C" w:rsidRPr="00CD2B8F" w14:paraId="3CFEED3F" w14:textId="77777777" w:rsidTr="00184B68">
        <w:tc>
          <w:tcPr>
            <w:tcW w:w="421" w:type="dxa"/>
            <w:vMerge w:val="restart"/>
            <w:shd w:val="clear" w:color="auto" w:fill="auto"/>
            <w:vAlign w:val="center"/>
            <w:hideMark/>
          </w:tcPr>
          <w:p w14:paraId="26B887C6" w14:textId="77777777" w:rsidR="00380F2C" w:rsidRPr="00CD2B8F" w:rsidRDefault="00380F2C" w:rsidP="00E80A6D">
            <w:pPr>
              <w:spacing w:after="0"/>
              <w:jc w:val="center"/>
              <w:rPr>
                <w:rFonts w:eastAsia="Times New Roman" w:cs="Times New Roman"/>
                <w:sz w:val="24"/>
                <w:szCs w:val="24"/>
                <w:lang w:eastAsia="ru-RU"/>
              </w:rPr>
            </w:pPr>
            <w:r w:rsidRPr="00CD2B8F">
              <w:rPr>
                <w:rFonts w:eastAsia="Times New Roman" w:cs="Times New Roman"/>
                <w:sz w:val="24"/>
                <w:szCs w:val="24"/>
                <w:lang w:eastAsia="ru-RU"/>
              </w:rPr>
              <w:t>7)</w:t>
            </w:r>
          </w:p>
        </w:tc>
        <w:tc>
          <w:tcPr>
            <w:tcW w:w="7938" w:type="dxa"/>
            <w:shd w:val="clear" w:color="auto" w:fill="auto"/>
            <w:vAlign w:val="center"/>
            <w:hideMark/>
          </w:tcPr>
          <w:p w14:paraId="103D83F6" w14:textId="7D73CC5B" w:rsidR="00380F2C" w:rsidRPr="00CD2B8F" w:rsidRDefault="0048682C" w:rsidP="00B5622A">
            <w:pPr>
              <w:spacing w:after="0"/>
              <w:ind w:left="141" w:right="142"/>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sidR="00380F2C" w:rsidRPr="00CD2B8F">
              <w:rPr>
                <w:rFonts w:eastAsia="Times New Roman" w:cs="Times New Roman"/>
                <w:sz w:val="24"/>
                <w:szCs w:val="24"/>
                <w:lang w:eastAsia="ru-RU"/>
              </w:rPr>
              <w:t>розміщення:</w:t>
            </w:r>
          </w:p>
        </w:tc>
        <w:tc>
          <w:tcPr>
            <w:tcW w:w="985" w:type="dxa"/>
            <w:shd w:val="clear" w:color="auto" w:fill="auto"/>
            <w:vAlign w:val="center"/>
            <w:hideMark/>
          </w:tcPr>
          <w:p w14:paraId="22FC1D5B" w14:textId="77777777" w:rsidR="00380F2C" w:rsidRPr="00CD2B8F" w:rsidRDefault="00380F2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20</w:t>
            </w:r>
          </w:p>
        </w:tc>
      </w:tr>
      <w:tr w:rsidR="00380F2C" w:rsidRPr="00CD2B8F" w14:paraId="42F2E112" w14:textId="77777777" w:rsidTr="00184B68">
        <w:tc>
          <w:tcPr>
            <w:tcW w:w="421" w:type="dxa"/>
            <w:vMerge/>
            <w:shd w:val="clear" w:color="auto" w:fill="auto"/>
            <w:vAlign w:val="center"/>
            <w:hideMark/>
          </w:tcPr>
          <w:p w14:paraId="1AE064C7" w14:textId="04B3B266" w:rsidR="00380F2C" w:rsidRPr="00CD2B8F" w:rsidRDefault="00380F2C" w:rsidP="00E80A6D">
            <w:pPr>
              <w:spacing w:after="0"/>
              <w:jc w:val="center"/>
              <w:rPr>
                <w:rFonts w:eastAsia="Times New Roman" w:cs="Times New Roman"/>
                <w:sz w:val="24"/>
                <w:szCs w:val="24"/>
                <w:lang w:eastAsia="ru-RU"/>
              </w:rPr>
            </w:pPr>
          </w:p>
        </w:tc>
        <w:tc>
          <w:tcPr>
            <w:tcW w:w="7938" w:type="dxa"/>
            <w:shd w:val="clear" w:color="auto" w:fill="auto"/>
            <w:vAlign w:val="center"/>
            <w:hideMark/>
          </w:tcPr>
          <w:p w14:paraId="2D86E66F" w14:textId="734B6DB5" w:rsidR="00380F2C" w:rsidRPr="00B5622A" w:rsidRDefault="00380F2C" w:rsidP="00B5622A">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майстерень, що здійснюють технічне обслуговування та ремонт автомобілів</w:t>
            </w:r>
            <w:r>
              <w:rPr>
                <w:rFonts w:eastAsia="Times New Roman" w:cs="Times New Roman"/>
                <w:sz w:val="24"/>
                <w:szCs w:val="24"/>
                <w:lang w:val="uk-UA" w:eastAsia="ru-RU"/>
              </w:rPr>
              <w:t>;</w:t>
            </w:r>
          </w:p>
        </w:tc>
        <w:tc>
          <w:tcPr>
            <w:tcW w:w="985" w:type="dxa"/>
            <w:shd w:val="clear" w:color="auto" w:fill="auto"/>
            <w:vAlign w:val="center"/>
            <w:hideMark/>
          </w:tcPr>
          <w:p w14:paraId="2B42F662" w14:textId="7EBFC4A1" w:rsidR="00380F2C" w:rsidRPr="00CD2B8F" w:rsidRDefault="00380F2C" w:rsidP="00184B68">
            <w:pPr>
              <w:spacing w:after="0"/>
              <w:jc w:val="center"/>
              <w:rPr>
                <w:rFonts w:eastAsia="Times New Roman" w:cs="Times New Roman"/>
                <w:sz w:val="24"/>
                <w:szCs w:val="24"/>
                <w:lang w:eastAsia="ru-RU"/>
              </w:rPr>
            </w:pPr>
          </w:p>
        </w:tc>
      </w:tr>
      <w:tr w:rsidR="00380F2C" w:rsidRPr="00CD2B8F" w14:paraId="0EFA3698" w14:textId="77777777" w:rsidTr="00184B68">
        <w:tc>
          <w:tcPr>
            <w:tcW w:w="421" w:type="dxa"/>
            <w:vMerge/>
            <w:shd w:val="clear" w:color="auto" w:fill="auto"/>
            <w:vAlign w:val="center"/>
            <w:hideMark/>
          </w:tcPr>
          <w:p w14:paraId="7AB156B6" w14:textId="7CCFAD1F" w:rsidR="00380F2C" w:rsidRPr="00CD2B8F" w:rsidRDefault="00380F2C" w:rsidP="00E80A6D">
            <w:pPr>
              <w:spacing w:after="0"/>
              <w:jc w:val="center"/>
              <w:rPr>
                <w:rFonts w:eastAsia="Times New Roman" w:cs="Times New Roman"/>
                <w:sz w:val="24"/>
                <w:szCs w:val="24"/>
                <w:lang w:eastAsia="ru-RU"/>
              </w:rPr>
            </w:pPr>
          </w:p>
        </w:tc>
        <w:tc>
          <w:tcPr>
            <w:tcW w:w="7938" w:type="dxa"/>
            <w:shd w:val="clear" w:color="auto" w:fill="auto"/>
            <w:vAlign w:val="center"/>
            <w:hideMark/>
          </w:tcPr>
          <w:p w14:paraId="005888E5" w14:textId="2FBCB596" w:rsidR="00380F2C" w:rsidRPr="00B5622A" w:rsidRDefault="00380F2C" w:rsidP="00B5622A">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майстерень з ремонту ювелірних виробів</w:t>
            </w:r>
            <w:r>
              <w:rPr>
                <w:rFonts w:eastAsia="Times New Roman" w:cs="Times New Roman"/>
                <w:sz w:val="24"/>
                <w:szCs w:val="24"/>
                <w:lang w:val="uk-UA" w:eastAsia="ru-RU"/>
              </w:rPr>
              <w:t>;</w:t>
            </w:r>
          </w:p>
        </w:tc>
        <w:tc>
          <w:tcPr>
            <w:tcW w:w="985" w:type="dxa"/>
            <w:shd w:val="clear" w:color="auto" w:fill="auto"/>
            <w:vAlign w:val="center"/>
            <w:hideMark/>
          </w:tcPr>
          <w:p w14:paraId="5F886792" w14:textId="1DE75418" w:rsidR="00380F2C" w:rsidRPr="00CD2B8F" w:rsidRDefault="00380F2C" w:rsidP="00184B68">
            <w:pPr>
              <w:spacing w:after="0"/>
              <w:jc w:val="center"/>
              <w:rPr>
                <w:rFonts w:eastAsia="Times New Roman" w:cs="Times New Roman"/>
                <w:sz w:val="24"/>
                <w:szCs w:val="24"/>
                <w:lang w:eastAsia="ru-RU"/>
              </w:rPr>
            </w:pPr>
          </w:p>
        </w:tc>
      </w:tr>
      <w:tr w:rsidR="00380F2C" w:rsidRPr="00CD2B8F" w14:paraId="03C284AF" w14:textId="77777777" w:rsidTr="00184B68">
        <w:tc>
          <w:tcPr>
            <w:tcW w:w="421" w:type="dxa"/>
            <w:vMerge/>
            <w:shd w:val="clear" w:color="auto" w:fill="auto"/>
            <w:vAlign w:val="center"/>
            <w:hideMark/>
          </w:tcPr>
          <w:p w14:paraId="300D0BF5" w14:textId="463175B3" w:rsidR="00380F2C" w:rsidRPr="00CD2B8F" w:rsidRDefault="00380F2C" w:rsidP="00E80A6D">
            <w:pPr>
              <w:spacing w:after="0"/>
              <w:jc w:val="center"/>
              <w:rPr>
                <w:rFonts w:eastAsia="Times New Roman" w:cs="Times New Roman"/>
                <w:sz w:val="24"/>
                <w:szCs w:val="24"/>
                <w:lang w:eastAsia="ru-RU"/>
              </w:rPr>
            </w:pPr>
          </w:p>
        </w:tc>
        <w:tc>
          <w:tcPr>
            <w:tcW w:w="7938" w:type="dxa"/>
            <w:shd w:val="clear" w:color="auto" w:fill="auto"/>
            <w:vAlign w:val="center"/>
            <w:hideMark/>
          </w:tcPr>
          <w:p w14:paraId="7F908C51" w14:textId="18B6E816" w:rsidR="00380F2C" w:rsidRPr="00B5622A" w:rsidRDefault="00380F2C" w:rsidP="00B5622A">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аптек у приміщеннях лікувально-профілактичних закладів</w:t>
            </w:r>
            <w:r>
              <w:rPr>
                <w:rFonts w:eastAsia="Times New Roman" w:cs="Times New Roman"/>
                <w:sz w:val="24"/>
                <w:szCs w:val="24"/>
                <w:lang w:val="uk-UA" w:eastAsia="ru-RU"/>
              </w:rPr>
              <w:t>;</w:t>
            </w:r>
          </w:p>
        </w:tc>
        <w:tc>
          <w:tcPr>
            <w:tcW w:w="985" w:type="dxa"/>
            <w:shd w:val="clear" w:color="auto" w:fill="auto"/>
            <w:vAlign w:val="center"/>
            <w:hideMark/>
          </w:tcPr>
          <w:p w14:paraId="67640938" w14:textId="4E91DD15" w:rsidR="00380F2C" w:rsidRPr="00CD2B8F" w:rsidRDefault="00380F2C" w:rsidP="00184B68">
            <w:pPr>
              <w:spacing w:after="0"/>
              <w:jc w:val="center"/>
              <w:rPr>
                <w:rFonts w:eastAsia="Times New Roman" w:cs="Times New Roman"/>
                <w:sz w:val="24"/>
                <w:szCs w:val="24"/>
                <w:lang w:eastAsia="ru-RU"/>
              </w:rPr>
            </w:pPr>
          </w:p>
        </w:tc>
      </w:tr>
      <w:tr w:rsidR="00380F2C" w:rsidRPr="00CD2B8F" w14:paraId="5EDA2473" w14:textId="77777777" w:rsidTr="00184B68">
        <w:tc>
          <w:tcPr>
            <w:tcW w:w="421" w:type="dxa"/>
            <w:vMerge/>
            <w:shd w:val="clear" w:color="auto" w:fill="auto"/>
            <w:vAlign w:val="center"/>
            <w:hideMark/>
          </w:tcPr>
          <w:p w14:paraId="5868F129" w14:textId="727D1C2E" w:rsidR="00380F2C" w:rsidRPr="00CD2B8F" w:rsidRDefault="00380F2C" w:rsidP="00E80A6D">
            <w:pPr>
              <w:spacing w:after="0"/>
              <w:jc w:val="center"/>
              <w:rPr>
                <w:rFonts w:eastAsia="Times New Roman" w:cs="Times New Roman"/>
                <w:sz w:val="24"/>
                <w:szCs w:val="24"/>
                <w:lang w:eastAsia="ru-RU"/>
              </w:rPr>
            </w:pPr>
          </w:p>
        </w:tc>
        <w:tc>
          <w:tcPr>
            <w:tcW w:w="7938" w:type="dxa"/>
            <w:shd w:val="clear" w:color="auto" w:fill="auto"/>
            <w:vAlign w:val="center"/>
            <w:hideMark/>
          </w:tcPr>
          <w:p w14:paraId="4CF88597" w14:textId="0AFEC8E7" w:rsidR="00380F2C" w:rsidRPr="00B5622A" w:rsidRDefault="00380F2C" w:rsidP="00B5622A">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приватних закладів охорони здоров’я</w:t>
            </w:r>
            <w:r>
              <w:rPr>
                <w:rFonts w:eastAsia="Times New Roman" w:cs="Times New Roman"/>
                <w:sz w:val="24"/>
                <w:szCs w:val="24"/>
                <w:lang w:val="uk-UA" w:eastAsia="ru-RU"/>
              </w:rPr>
              <w:t>;</w:t>
            </w:r>
          </w:p>
        </w:tc>
        <w:tc>
          <w:tcPr>
            <w:tcW w:w="985" w:type="dxa"/>
            <w:shd w:val="clear" w:color="auto" w:fill="auto"/>
            <w:vAlign w:val="center"/>
            <w:hideMark/>
          </w:tcPr>
          <w:p w14:paraId="7529C792" w14:textId="77777777" w:rsidR="00380F2C" w:rsidRPr="00CD2B8F" w:rsidRDefault="00380F2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20</w:t>
            </w:r>
          </w:p>
        </w:tc>
      </w:tr>
      <w:tr w:rsidR="00380F2C" w:rsidRPr="00CD2B8F" w14:paraId="20F9F0E3" w14:textId="77777777" w:rsidTr="00184B68">
        <w:tc>
          <w:tcPr>
            <w:tcW w:w="421" w:type="dxa"/>
            <w:vMerge/>
            <w:shd w:val="clear" w:color="auto" w:fill="auto"/>
            <w:vAlign w:val="center"/>
            <w:hideMark/>
          </w:tcPr>
          <w:p w14:paraId="71B525B8" w14:textId="44AF0DD7" w:rsidR="00380F2C" w:rsidRPr="00CD2B8F" w:rsidRDefault="00380F2C" w:rsidP="00E80A6D">
            <w:pPr>
              <w:spacing w:after="0"/>
              <w:jc w:val="center"/>
              <w:rPr>
                <w:rFonts w:eastAsia="Times New Roman" w:cs="Times New Roman"/>
                <w:sz w:val="24"/>
                <w:szCs w:val="24"/>
                <w:lang w:eastAsia="ru-RU"/>
              </w:rPr>
            </w:pPr>
          </w:p>
        </w:tc>
        <w:tc>
          <w:tcPr>
            <w:tcW w:w="7938" w:type="dxa"/>
            <w:shd w:val="clear" w:color="auto" w:fill="auto"/>
            <w:vAlign w:val="center"/>
            <w:hideMark/>
          </w:tcPr>
          <w:p w14:paraId="4D74EACB" w14:textId="6B6DFB31" w:rsidR="00380F2C" w:rsidRPr="00B5622A" w:rsidRDefault="00380F2C" w:rsidP="00B5622A">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суб’єктів господарювання, що діють на основі приватної власності і провадять господарську діяльність з медичної практики</w:t>
            </w:r>
            <w:r>
              <w:rPr>
                <w:rFonts w:eastAsia="Times New Roman" w:cs="Times New Roman"/>
                <w:sz w:val="24"/>
                <w:szCs w:val="24"/>
                <w:lang w:val="uk-UA" w:eastAsia="ru-RU"/>
              </w:rPr>
              <w:t>;</w:t>
            </w:r>
          </w:p>
        </w:tc>
        <w:tc>
          <w:tcPr>
            <w:tcW w:w="985" w:type="dxa"/>
            <w:shd w:val="clear" w:color="auto" w:fill="auto"/>
            <w:vAlign w:val="center"/>
            <w:hideMark/>
          </w:tcPr>
          <w:p w14:paraId="19605DC4" w14:textId="4CDB4997" w:rsidR="00380F2C" w:rsidRPr="00CD2B8F" w:rsidRDefault="00380F2C" w:rsidP="00184B68">
            <w:pPr>
              <w:spacing w:after="0"/>
              <w:jc w:val="center"/>
              <w:rPr>
                <w:rFonts w:eastAsia="Times New Roman" w:cs="Times New Roman"/>
                <w:sz w:val="24"/>
                <w:szCs w:val="24"/>
                <w:lang w:eastAsia="ru-RU"/>
              </w:rPr>
            </w:pPr>
          </w:p>
        </w:tc>
      </w:tr>
      <w:tr w:rsidR="00380F2C" w:rsidRPr="00CD2B8F" w14:paraId="0441BF2F" w14:textId="77777777" w:rsidTr="00184B68">
        <w:tc>
          <w:tcPr>
            <w:tcW w:w="421" w:type="dxa"/>
            <w:vMerge/>
            <w:shd w:val="clear" w:color="auto" w:fill="auto"/>
            <w:vAlign w:val="center"/>
            <w:hideMark/>
          </w:tcPr>
          <w:p w14:paraId="2F9AEF49" w14:textId="0AB2D823" w:rsidR="00380F2C" w:rsidRPr="00CD2B8F" w:rsidRDefault="00380F2C" w:rsidP="00E80A6D">
            <w:pPr>
              <w:spacing w:after="0"/>
              <w:jc w:val="center"/>
              <w:rPr>
                <w:rFonts w:eastAsia="Times New Roman" w:cs="Times New Roman"/>
                <w:sz w:val="24"/>
                <w:szCs w:val="24"/>
                <w:lang w:eastAsia="ru-RU"/>
              </w:rPr>
            </w:pPr>
          </w:p>
        </w:tc>
        <w:tc>
          <w:tcPr>
            <w:tcW w:w="7938" w:type="dxa"/>
            <w:shd w:val="clear" w:color="auto" w:fill="auto"/>
            <w:vAlign w:val="center"/>
            <w:hideMark/>
          </w:tcPr>
          <w:p w14:paraId="65DA8D8C" w14:textId="754A6642" w:rsidR="00380F2C" w:rsidRPr="00B5622A" w:rsidRDefault="00380F2C" w:rsidP="00B5622A">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торговельних об’єктів з продажу окулярів, лінз, скелець</w:t>
            </w:r>
            <w:r>
              <w:rPr>
                <w:rFonts w:eastAsia="Times New Roman" w:cs="Times New Roman"/>
                <w:sz w:val="24"/>
                <w:szCs w:val="24"/>
                <w:lang w:val="uk-UA" w:eastAsia="ru-RU"/>
              </w:rPr>
              <w:t>;</w:t>
            </w:r>
          </w:p>
        </w:tc>
        <w:tc>
          <w:tcPr>
            <w:tcW w:w="985" w:type="dxa"/>
            <w:shd w:val="clear" w:color="auto" w:fill="auto"/>
            <w:vAlign w:val="center"/>
            <w:hideMark/>
          </w:tcPr>
          <w:p w14:paraId="0C751F63" w14:textId="13A31354" w:rsidR="00380F2C" w:rsidRPr="00CD2B8F" w:rsidRDefault="00380F2C" w:rsidP="00184B68">
            <w:pPr>
              <w:spacing w:after="0"/>
              <w:jc w:val="center"/>
              <w:rPr>
                <w:rFonts w:eastAsia="Times New Roman" w:cs="Times New Roman"/>
                <w:sz w:val="24"/>
                <w:szCs w:val="24"/>
                <w:lang w:eastAsia="ru-RU"/>
              </w:rPr>
            </w:pPr>
          </w:p>
        </w:tc>
      </w:tr>
      <w:tr w:rsidR="00380F2C" w:rsidRPr="0064787C" w14:paraId="09F9CD47" w14:textId="77777777" w:rsidTr="00184B68">
        <w:tc>
          <w:tcPr>
            <w:tcW w:w="421" w:type="dxa"/>
            <w:vMerge/>
            <w:shd w:val="clear" w:color="auto" w:fill="auto"/>
            <w:vAlign w:val="center"/>
            <w:hideMark/>
          </w:tcPr>
          <w:p w14:paraId="6950139C" w14:textId="0A1A60D4" w:rsidR="00380F2C" w:rsidRPr="00CD2B8F" w:rsidRDefault="00380F2C" w:rsidP="00E80A6D">
            <w:pPr>
              <w:spacing w:after="0"/>
              <w:jc w:val="center"/>
              <w:rPr>
                <w:rFonts w:eastAsia="Times New Roman" w:cs="Times New Roman"/>
                <w:sz w:val="24"/>
                <w:szCs w:val="24"/>
                <w:lang w:eastAsia="ru-RU"/>
              </w:rPr>
            </w:pPr>
          </w:p>
        </w:tc>
        <w:tc>
          <w:tcPr>
            <w:tcW w:w="7938" w:type="dxa"/>
            <w:shd w:val="clear" w:color="auto" w:fill="auto"/>
            <w:vAlign w:val="center"/>
            <w:hideMark/>
          </w:tcPr>
          <w:p w14:paraId="400D47F3" w14:textId="77777777" w:rsidR="00380F2C" w:rsidRPr="00CD2B8F" w:rsidRDefault="00380F2C" w:rsidP="00B5622A">
            <w:pPr>
              <w:spacing w:after="0"/>
              <w:ind w:left="141" w:right="142"/>
              <w:jc w:val="both"/>
              <w:rPr>
                <w:rFonts w:eastAsia="Times New Roman" w:cs="Times New Roman"/>
                <w:sz w:val="24"/>
                <w:szCs w:val="24"/>
                <w:lang w:eastAsia="ru-RU"/>
              </w:rPr>
            </w:pPr>
            <w:r w:rsidRPr="00CD2B8F">
              <w:rPr>
                <w:rFonts w:eastAsia="Times New Roman" w:cs="Times New Roman"/>
                <w:sz w:val="24"/>
                <w:szCs w:val="24"/>
                <w:lang w:eastAsia="ru-RU"/>
              </w:rPr>
              <w:t>редакцій засобів масової інформації:</w:t>
            </w:r>
          </w:p>
          <w:p w14:paraId="588E0DEB" w14:textId="168AE0F2" w:rsidR="00380F2C" w:rsidRPr="00E55B34" w:rsidRDefault="00380F2C" w:rsidP="00B5622A">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 рекламного та еротичного характеру</w:t>
            </w:r>
            <w:r w:rsidR="00E55B34">
              <w:rPr>
                <w:rFonts w:eastAsia="Times New Roman" w:cs="Times New Roman"/>
                <w:sz w:val="24"/>
                <w:szCs w:val="24"/>
                <w:lang w:val="uk-UA" w:eastAsia="ru-RU"/>
              </w:rPr>
              <w:t>;</w:t>
            </w:r>
          </w:p>
          <w:p w14:paraId="5CB8C5A3" w14:textId="68E46F84" w:rsidR="00380F2C" w:rsidRPr="00E55B34" w:rsidRDefault="00380F2C" w:rsidP="00B5622A">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 тих, що засновані в Україні міжнародними організаціями або за участю юридичних чи фізичних осіб інших держав, осіб без громадянства</w:t>
            </w:r>
            <w:r w:rsidR="00E55B34">
              <w:rPr>
                <w:rFonts w:eastAsia="Times New Roman" w:cs="Times New Roman"/>
                <w:sz w:val="24"/>
                <w:szCs w:val="24"/>
                <w:lang w:val="uk-UA" w:eastAsia="ru-RU"/>
              </w:rPr>
              <w:t>;</w:t>
            </w:r>
          </w:p>
          <w:p w14:paraId="3782F32E" w14:textId="1E96FF5C" w:rsidR="00380F2C" w:rsidRPr="00E55B34" w:rsidRDefault="00380F2C" w:rsidP="00B5622A">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 тих, де понад 50 відсотків загального обсягу випуску становлять матеріали іноземних засобів масової інформації</w:t>
            </w:r>
            <w:r w:rsidR="00E55B34">
              <w:rPr>
                <w:rFonts w:eastAsia="Times New Roman" w:cs="Times New Roman"/>
                <w:sz w:val="24"/>
                <w:szCs w:val="24"/>
                <w:lang w:val="uk-UA" w:eastAsia="ru-RU"/>
              </w:rPr>
              <w:t>;</w:t>
            </w:r>
          </w:p>
          <w:p w14:paraId="35B7F3F1" w14:textId="4241DBB3" w:rsidR="00380F2C" w:rsidRPr="00B5622A" w:rsidRDefault="00380F2C" w:rsidP="00B5622A">
            <w:pPr>
              <w:spacing w:after="0"/>
              <w:ind w:left="141" w:right="142"/>
              <w:jc w:val="both"/>
              <w:rPr>
                <w:rFonts w:eastAsia="Times New Roman" w:cs="Times New Roman"/>
                <w:sz w:val="24"/>
                <w:szCs w:val="24"/>
                <w:lang w:val="uk-UA" w:eastAsia="ru-RU"/>
              </w:rPr>
            </w:pPr>
            <w:r w:rsidRPr="003713FD">
              <w:rPr>
                <w:rFonts w:eastAsia="Times New Roman" w:cs="Times New Roman"/>
                <w:sz w:val="24"/>
                <w:szCs w:val="24"/>
                <w:lang w:val="uk-UA" w:eastAsia="ru-RU"/>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r>
              <w:rPr>
                <w:rFonts w:eastAsia="Times New Roman" w:cs="Times New Roman"/>
                <w:sz w:val="24"/>
                <w:szCs w:val="24"/>
                <w:lang w:val="uk-UA" w:eastAsia="ru-RU"/>
              </w:rPr>
              <w:t>;</w:t>
            </w:r>
          </w:p>
        </w:tc>
        <w:tc>
          <w:tcPr>
            <w:tcW w:w="985" w:type="dxa"/>
            <w:shd w:val="clear" w:color="auto" w:fill="auto"/>
            <w:vAlign w:val="center"/>
            <w:hideMark/>
          </w:tcPr>
          <w:p w14:paraId="6D164249" w14:textId="72293F73" w:rsidR="00380F2C" w:rsidRPr="003713FD" w:rsidRDefault="00380F2C" w:rsidP="00184B68">
            <w:pPr>
              <w:spacing w:after="0"/>
              <w:jc w:val="center"/>
              <w:rPr>
                <w:rFonts w:eastAsia="Times New Roman" w:cs="Times New Roman"/>
                <w:sz w:val="24"/>
                <w:szCs w:val="24"/>
                <w:lang w:val="uk-UA" w:eastAsia="ru-RU"/>
              </w:rPr>
            </w:pPr>
          </w:p>
        </w:tc>
      </w:tr>
      <w:tr w:rsidR="00790787" w:rsidRPr="00CD2B8F" w14:paraId="381B5F20" w14:textId="77777777" w:rsidTr="00184B68">
        <w:tc>
          <w:tcPr>
            <w:tcW w:w="421" w:type="dxa"/>
            <w:vMerge w:val="restart"/>
            <w:shd w:val="clear" w:color="auto" w:fill="auto"/>
            <w:vAlign w:val="center"/>
            <w:hideMark/>
          </w:tcPr>
          <w:p w14:paraId="5F5165CA" w14:textId="77777777" w:rsidR="00790787" w:rsidRPr="00CD2B8F" w:rsidRDefault="00790787" w:rsidP="00E80A6D">
            <w:pPr>
              <w:spacing w:after="0"/>
              <w:jc w:val="center"/>
              <w:rPr>
                <w:rFonts w:eastAsia="Times New Roman" w:cs="Times New Roman"/>
                <w:sz w:val="24"/>
                <w:szCs w:val="24"/>
                <w:lang w:eastAsia="ru-RU"/>
              </w:rPr>
            </w:pPr>
            <w:r w:rsidRPr="00CD2B8F">
              <w:rPr>
                <w:rFonts w:eastAsia="Times New Roman" w:cs="Times New Roman"/>
                <w:sz w:val="24"/>
                <w:szCs w:val="24"/>
                <w:lang w:eastAsia="ru-RU"/>
              </w:rPr>
              <w:t>8)</w:t>
            </w:r>
          </w:p>
          <w:p w14:paraId="50BAE99F"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2DA1608A"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23015791"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05890975"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4F44DFDA" w14:textId="753C6E52"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204C9DD7" w14:textId="582E82BF" w:rsidR="00790787" w:rsidRPr="00CD2B8F" w:rsidRDefault="00E55B34" w:rsidP="00B5622A">
            <w:pPr>
              <w:spacing w:after="0"/>
              <w:ind w:left="141" w:right="142"/>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sidR="00790787" w:rsidRPr="00CD2B8F">
              <w:rPr>
                <w:rFonts w:eastAsia="Times New Roman" w:cs="Times New Roman"/>
                <w:sz w:val="24"/>
                <w:szCs w:val="24"/>
                <w:lang w:eastAsia="ru-RU"/>
              </w:rPr>
              <w:t>розміщення</w:t>
            </w:r>
          </w:p>
        </w:tc>
        <w:tc>
          <w:tcPr>
            <w:tcW w:w="985" w:type="dxa"/>
            <w:shd w:val="clear" w:color="auto" w:fill="auto"/>
            <w:vAlign w:val="center"/>
            <w:hideMark/>
          </w:tcPr>
          <w:p w14:paraId="36500D4F" w14:textId="77777777" w:rsidR="00790787" w:rsidRPr="00CD2B8F" w:rsidRDefault="00790787"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18</w:t>
            </w:r>
          </w:p>
        </w:tc>
      </w:tr>
      <w:tr w:rsidR="00790787" w:rsidRPr="00CD2B8F" w14:paraId="43170E12" w14:textId="77777777" w:rsidTr="00A608A4">
        <w:tc>
          <w:tcPr>
            <w:tcW w:w="421" w:type="dxa"/>
            <w:vMerge/>
            <w:shd w:val="clear" w:color="auto" w:fill="auto"/>
            <w:vAlign w:val="center"/>
            <w:hideMark/>
          </w:tcPr>
          <w:p w14:paraId="0D1D16C9" w14:textId="556358C5"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2FFFCD6D" w14:textId="22C45AA1" w:rsidR="00790787" w:rsidRPr="00976021"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турбаз, мотелів, кемпінгів, літніх будиночків</w:t>
            </w:r>
            <w:r w:rsidR="00976021">
              <w:rPr>
                <w:rFonts w:eastAsia="Times New Roman" w:cs="Times New Roman"/>
                <w:sz w:val="24"/>
                <w:szCs w:val="24"/>
                <w:lang w:val="uk-UA" w:eastAsia="ru-RU"/>
              </w:rPr>
              <w:t>;</w:t>
            </w:r>
          </w:p>
        </w:tc>
        <w:tc>
          <w:tcPr>
            <w:tcW w:w="985" w:type="dxa"/>
            <w:shd w:val="clear" w:color="auto" w:fill="auto"/>
            <w:vAlign w:val="center"/>
            <w:hideMark/>
          </w:tcPr>
          <w:p w14:paraId="03788F1D" w14:textId="337418FD" w:rsidR="00790787" w:rsidRPr="00CD2B8F" w:rsidRDefault="00790787" w:rsidP="00184B68">
            <w:pPr>
              <w:spacing w:after="0"/>
              <w:jc w:val="center"/>
              <w:rPr>
                <w:rFonts w:eastAsia="Times New Roman" w:cs="Times New Roman"/>
                <w:sz w:val="24"/>
                <w:szCs w:val="24"/>
                <w:lang w:eastAsia="ru-RU"/>
              </w:rPr>
            </w:pPr>
          </w:p>
        </w:tc>
      </w:tr>
      <w:tr w:rsidR="00790787" w:rsidRPr="00CD2B8F" w14:paraId="04DDCE52" w14:textId="77777777" w:rsidTr="00A608A4">
        <w:tc>
          <w:tcPr>
            <w:tcW w:w="421" w:type="dxa"/>
            <w:vMerge/>
            <w:shd w:val="clear" w:color="auto" w:fill="auto"/>
            <w:vAlign w:val="center"/>
            <w:hideMark/>
          </w:tcPr>
          <w:p w14:paraId="6683ADC4" w14:textId="37AAAA55"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64AE2140" w14:textId="61D5849D" w:rsidR="00790787" w:rsidRPr="00976021"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торговельних об’єктів з продажу непродовольчих товарів, алкогольних та тютюнових виробів*</w:t>
            </w:r>
            <w:r w:rsidR="00976021">
              <w:rPr>
                <w:rFonts w:eastAsia="Times New Roman" w:cs="Times New Roman"/>
                <w:sz w:val="24"/>
                <w:szCs w:val="24"/>
                <w:lang w:val="uk-UA" w:eastAsia="ru-RU"/>
              </w:rPr>
              <w:t>;</w:t>
            </w:r>
          </w:p>
        </w:tc>
        <w:tc>
          <w:tcPr>
            <w:tcW w:w="985" w:type="dxa"/>
            <w:shd w:val="clear" w:color="auto" w:fill="auto"/>
            <w:vAlign w:val="center"/>
            <w:hideMark/>
          </w:tcPr>
          <w:p w14:paraId="073E876B" w14:textId="07EF5F48" w:rsidR="00790787" w:rsidRPr="00CD2B8F" w:rsidRDefault="00790787" w:rsidP="00184B68">
            <w:pPr>
              <w:spacing w:after="0"/>
              <w:jc w:val="center"/>
              <w:rPr>
                <w:rFonts w:eastAsia="Times New Roman" w:cs="Times New Roman"/>
                <w:sz w:val="24"/>
                <w:szCs w:val="24"/>
                <w:lang w:eastAsia="ru-RU"/>
              </w:rPr>
            </w:pPr>
          </w:p>
        </w:tc>
      </w:tr>
      <w:tr w:rsidR="00790787" w:rsidRPr="00CD2B8F" w14:paraId="2CA71AC0" w14:textId="77777777" w:rsidTr="00A608A4">
        <w:tc>
          <w:tcPr>
            <w:tcW w:w="421" w:type="dxa"/>
            <w:vMerge/>
            <w:shd w:val="clear" w:color="auto" w:fill="auto"/>
            <w:vAlign w:val="center"/>
            <w:hideMark/>
          </w:tcPr>
          <w:p w14:paraId="4C40C6FA" w14:textId="1497B983"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6C1E3E95" w14:textId="574D68BB" w:rsidR="00790787" w:rsidRPr="00976021"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офісних приміщень (крім відділень банків, фінансових установ, ломбардів, бірж, брокерських, дилерських, маклерських, рієлторських контор (агентств нерухомості)</w:t>
            </w:r>
            <w:r w:rsidR="00976021">
              <w:rPr>
                <w:rFonts w:eastAsia="Times New Roman" w:cs="Times New Roman"/>
                <w:sz w:val="24"/>
                <w:szCs w:val="24"/>
                <w:lang w:val="uk-UA" w:eastAsia="ru-RU"/>
              </w:rPr>
              <w:t>;</w:t>
            </w:r>
          </w:p>
        </w:tc>
        <w:tc>
          <w:tcPr>
            <w:tcW w:w="985" w:type="dxa"/>
            <w:shd w:val="clear" w:color="auto" w:fill="auto"/>
            <w:vAlign w:val="center"/>
            <w:hideMark/>
          </w:tcPr>
          <w:p w14:paraId="5F53CB32" w14:textId="0526F792" w:rsidR="00790787" w:rsidRPr="00CD2B8F" w:rsidRDefault="00790787" w:rsidP="00184B68">
            <w:pPr>
              <w:spacing w:after="0"/>
              <w:jc w:val="center"/>
              <w:rPr>
                <w:rFonts w:eastAsia="Times New Roman" w:cs="Times New Roman"/>
                <w:sz w:val="24"/>
                <w:szCs w:val="24"/>
                <w:lang w:eastAsia="ru-RU"/>
              </w:rPr>
            </w:pPr>
          </w:p>
        </w:tc>
      </w:tr>
      <w:tr w:rsidR="00790787" w:rsidRPr="00CD2B8F" w14:paraId="13098E1E" w14:textId="77777777" w:rsidTr="00A608A4">
        <w:tc>
          <w:tcPr>
            <w:tcW w:w="421" w:type="dxa"/>
            <w:vMerge/>
            <w:shd w:val="clear" w:color="auto" w:fill="auto"/>
            <w:vAlign w:val="center"/>
            <w:hideMark/>
          </w:tcPr>
          <w:p w14:paraId="21BA0C92" w14:textId="5D63776B"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79810830" w14:textId="4FB7A4C6" w:rsidR="00790787" w:rsidRPr="00976021"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суб’єктів господарювання, що надають послуги, пов’язані з переказом грошей</w:t>
            </w:r>
            <w:r w:rsidR="00976021">
              <w:rPr>
                <w:rFonts w:eastAsia="Times New Roman" w:cs="Times New Roman"/>
                <w:sz w:val="24"/>
                <w:szCs w:val="24"/>
                <w:lang w:val="uk-UA" w:eastAsia="ru-RU"/>
              </w:rPr>
              <w:t>;</w:t>
            </w:r>
          </w:p>
        </w:tc>
        <w:tc>
          <w:tcPr>
            <w:tcW w:w="985" w:type="dxa"/>
            <w:shd w:val="clear" w:color="auto" w:fill="auto"/>
            <w:vAlign w:val="center"/>
            <w:hideMark/>
          </w:tcPr>
          <w:p w14:paraId="662420C2" w14:textId="42F4482C" w:rsidR="00790787" w:rsidRPr="00CD2B8F" w:rsidRDefault="00790787" w:rsidP="00184B68">
            <w:pPr>
              <w:spacing w:after="0"/>
              <w:jc w:val="center"/>
              <w:rPr>
                <w:rFonts w:eastAsia="Times New Roman" w:cs="Times New Roman"/>
                <w:sz w:val="24"/>
                <w:szCs w:val="24"/>
                <w:lang w:eastAsia="ru-RU"/>
              </w:rPr>
            </w:pPr>
          </w:p>
        </w:tc>
      </w:tr>
      <w:tr w:rsidR="00790787" w:rsidRPr="00CD2B8F" w14:paraId="6C4B84A0" w14:textId="77777777" w:rsidTr="00A608A4">
        <w:tc>
          <w:tcPr>
            <w:tcW w:w="421" w:type="dxa"/>
            <w:vMerge/>
            <w:shd w:val="clear" w:color="auto" w:fill="auto"/>
            <w:vAlign w:val="center"/>
            <w:hideMark/>
          </w:tcPr>
          <w:p w14:paraId="709DCDFE" w14:textId="72B8C543"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70F472D8" w14:textId="53392DC6" w:rsidR="00790787" w:rsidRPr="00976021"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суб’єктів господарювання, що провадять діяльність у сфері права, бухгалтерського обліку та оподаткування</w:t>
            </w:r>
            <w:r w:rsidR="00976021">
              <w:rPr>
                <w:rFonts w:eastAsia="Times New Roman" w:cs="Times New Roman"/>
                <w:sz w:val="24"/>
                <w:szCs w:val="24"/>
                <w:lang w:val="uk-UA" w:eastAsia="ru-RU"/>
              </w:rPr>
              <w:t>;</w:t>
            </w:r>
          </w:p>
        </w:tc>
        <w:tc>
          <w:tcPr>
            <w:tcW w:w="985" w:type="dxa"/>
            <w:shd w:val="clear" w:color="auto" w:fill="auto"/>
            <w:vAlign w:val="center"/>
            <w:hideMark/>
          </w:tcPr>
          <w:p w14:paraId="6CE6C61F" w14:textId="3081994D" w:rsidR="00790787" w:rsidRPr="00CD2B8F" w:rsidRDefault="00790787" w:rsidP="00184B68">
            <w:pPr>
              <w:spacing w:after="0"/>
              <w:jc w:val="center"/>
              <w:rPr>
                <w:rFonts w:eastAsia="Times New Roman" w:cs="Times New Roman"/>
                <w:sz w:val="24"/>
                <w:szCs w:val="24"/>
                <w:lang w:eastAsia="ru-RU"/>
              </w:rPr>
            </w:pPr>
          </w:p>
        </w:tc>
      </w:tr>
      <w:tr w:rsidR="00790787" w:rsidRPr="00CD2B8F" w14:paraId="15E8BAE3" w14:textId="77777777" w:rsidTr="00A608A4">
        <w:tc>
          <w:tcPr>
            <w:tcW w:w="421" w:type="dxa"/>
            <w:vMerge/>
            <w:shd w:val="clear" w:color="auto" w:fill="auto"/>
            <w:vAlign w:val="center"/>
            <w:hideMark/>
          </w:tcPr>
          <w:p w14:paraId="282BE796" w14:textId="7B8CBE91"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376029E7" w14:textId="3FBA68F7" w:rsidR="00790787" w:rsidRPr="00434F34"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w:t>
            </w:r>
            <w:r w:rsidR="00434F34">
              <w:rPr>
                <w:rFonts w:eastAsia="Times New Roman" w:cs="Times New Roman"/>
                <w:sz w:val="24"/>
                <w:szCs w:val="24"/>
                <w:lang w:val="uk-UA" w:eastAsia="ru-RU"/>
              </w:rPr>
              <w:t>;</w:t>
            </w:r>
          </w:p>
        </w:tc>
        <w:tc>
          <w:tcPr>
            <w:tcW w:w="985" w:type="dxa"/>
            <w:shd w:val="clear" w:color="auto" w:fill="auto"/>
            <w:vAlign w:val="center"/>
            <w:hideMark/>
          </w:tcPr>
          <w:p w14:paraId="7F345689" w14:textId="76E2E63A" w:rsidR="00790787" w:rsidRPr="00CD2B8F" w:rsidRDefault="00790787" w:rsidP="00184B68">
            <w:pPr>
              <w:spacing w:after="0"/>
              <w:jc w:val="center"/>
              <w:rPr>
                <w:rFonts w:eastAsia="Times New Roman" w:cs="Times New Roman"/>
                <w:sz w:val="24"/>
                <w:szCs w:val="24"/>
                <w:lang w:eastAsia="ru-RU"/>
              </w:rPr>
            </w:pPr>
          </w:p>
        </w:tc>
      </w:tr>
      <w:tr w:rsidR="00790787" w:rsidRPr="00CD2B8F" w14:paraId="6CF4EB92" w14:textId="77777777" w:rsidTr="00A608A4">
        <w:tc>
          <w:tcPr>
            <w:tcW w:w="421" w:type="dxa"/>
            <w:vMerge w:val="restart"/>
            <w:shd w:val="clear" w:color="auto" w:fill="auto"/>
            <w:vAlign w:val="center"/>
            <w:hideMark/>
          </w:tcPr>
          <w:p w14:paraId="7EE6390D" w14:textId="77777777" w:rsidR="00790787" w:rsidRPr="00CD2B8F" w:rsidRDefault="00790787" w:rsidP="006C2C30">
            <w:pPr>
              <w:spacing w:after="0"/>
              <w:jc w:val="center"/>
              <w:rPr>
                <w:rFonts w:eastAsia="Times New Roman" w:cs="Times New Roman"/>
                <w:sz w:val="24"/>
                <w:szCs w:val="24"/>
                <w:lang w:eastAsia="ru-RU"/>
              </w:rPr>
            </w:pPr>
            <w:r w:rsidRPr="00CD2B8F">
              <w:rPr>
                <w:rFonts w:eastAsia="Times New Roman" w:cs="Times New Roman"/>
                <w:sz w:val="24"/>
                <w:szCs w:val="24"/>
                <w:lang w:eastAsia="ru-RU"/>
              </w:rPr>
              <w:t>9)</w:t>
            </w:r>
          </w:p>
          <w:p w14:paraId="6127A85F"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49734011"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656DBA2B"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3D8BF656"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3D761E9A"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7780E038"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2626C23A"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1C564659" w14:textId="37F5E48B"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34D57A6E" w14:textId="63B62459" w:rsidR="00790787" w:rsidRPr="00CD2B8F" w:rsidRDefault="00976021" w:rsidP="00A608A4">
            <w:pPr>
              <w:tabs>
                <w:tab w:val="left" w:pos="7654"/>
              </w:tabs>
              <w:spacing w:after="0"/>
              <w:ind w:left="141" w:right="142"/>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sidR="00790787" w:rsidRPr="00CD2B8F">
              <w:rPr>
                <w:rFonts w:eastAsia="Times New Roman" w:cs="Times New Roman"/>
                <w:sz w:val="24"/>
                <w:szCs w:val="24"/>
                <w:lang w:eastAsia="ru-RU"/>
              </w:rPr>
              <w:t>розміщення:</w:t>
            </w:r>
          </w:p>
        </w:tc>
        <w:tc>
          <w:tcPr>
            <w:tcW w:w="985" w:type="dxa"/>
            <w:shd w:val="clear" w:color="auto" w:fill="auto"/>
            <w:vAlign w:val="center"/>
            <w:hideMark/>
          </w:tcPr>
          <w:p w14:paraId="7CC6AD57" w14:textId="77777777" w:rsidR="00790787" w:rsidRPr="00CD2B8F" w:rsidRDefault="00790787"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15</w:t>
            </w:r>
          </w:p>
        </w:tc>
      </w:tr>
      <w:tr w:rsidR="00790787" w:rsidRPr="00CD2B8F" w14:paraId="3AAB9AC2" w14:textId="77777777" w:rsidTr="00A608A4">
        <w:tc>
          <w:tcPr>
            <w:tcW w:w="421" w:type="dxa"/>
            <w:vMerge/>
            <w:shd w:val="clear" w:color="auto" w:fill="auto"/>
            <w:vAlign w:val="center"/>
            <w:hideMark/>
          </w:tcPr>
          <w:p w14:paraId="0AFE41BE" w14:textId="0668D5FF"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572CD9AF" w14:textId="0582A969" w:rsidR="00790787" w:rsidRPr="009B4A60"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ресторанів, кафе, барів, закусочних, буфетів, кафетеріїв, що здійснюють продаж товарів підакцизної групи*</w:t>
            </w:r>
            <w:r>
              <w:rPr>
                <w:rFonts w:eastAsia="Times New Roman" w:cs="Times New Roman"/>
                <w:sz w:val="24"/>
                <w:szCs w:val="24"/>
                <w:lang w:val="uk-UA" w:eastAsia="ru-RU"/>
              </w:rPr>
              <w:t>;</w:t>
            </w:r>
          </w:p>
        </w:tc>
        <w:tc>
          <w:tcPr>
            <w:tcW w:w="985" w:type="dxa"/>
            <w:shd w:val="clear" w:color="auto" w:fill="auto"/>
            <w:vAlign w:val="center"/>
            <w:hideMark/>
          </w:tcPr>
          <w:p w14:paraId="6EA7E93C" w14:textId="79A7354E" w:rsidR="00790787" w:rsidRPr="00CD2B8F" w:rsidRDefault="00790787" w:rsidP="00184B68">
            <w:pPr>
              <w:spacing w:after="0"/>
              <w:jc w:val="center"/>
              <w:rPr>
                <w:rFonts w:eastAsia="Times New Roman" w:cs="Times New Roman"/>
                <w:sz w:val="24"/>
                <w:szCs w:val="24"/>
                <w:lang w:eastAsia="ru-RU"/>
              </w:rPr>
            </w:pPr>
          </w:p>
        </w:tc>
      </w:tr>
      <w:tr w:rsidR="00790787" w:rsidRPr="00CD2B8F" w14:paraId="1F392750" w14:textId="77777777" w:rsidTr="00A608A4">
        <w:tc>
          <w:tcPr>
            <w:tcW w:w="421" w:type="dxa"/>
            <w:vMerge/>
            <w:shd w:val="clear" w:color="auto" w:fill="auto"/>
            <w:vAlign w:val="center"/>
            <w:hideMark/>
          </w:tcPr>
          <w:p w14:paraId="645CD6F9" w14:textId="20BE7D80"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58AFE7C5" w14:textId="636A1F93" w:rsidR="00790787" w:rsidRPr="009B4A60"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ветеринарних лікарень (клінік), лабораторій ветеринарної медицини</w:t>
            </w:r>
            <w:r>
              <w:rPr>
                <w:rFonts w:eastAsia="Times New Roman" w:cs="Times New Roman"/>
                <w:sz w:val="24"/>
                <w:szCs w:val="24"/>
                <w:lang w:val="uk-UA" w:eastAsia="ru-RU"/>
              </w:rPr>
              <w:t>;</w:t>
            </w:r>
          </w:p>
        </w:tc>
        <w:tc>
          <w:tcPr>
            <w:tcW w:w="985" w:type="dxa"/>
            <w:shd w:val="clear" w:color="auto" w:fill="auto"/>
            <w:vAlign w:val="center"/>
            <w:hideMark/>
          </w:tcPr>
          <w:p w14:paraId="6F5B5E2F" w14:textId="1EB4E374" w:rsidR="00790787" w:rsidRPr="00CD2B8F" w:rsidRDefault="00790787" w:rsidP="00184B68">
            <w:pPr>
              <w:spacing w:after="0"/>
              <w:jc w:val="center"/>
              <w:rPr>
                <w:rFonts w:eastAsia="Times New Roman" w:cs="Times New Roman"/>
                <w:sz w:val="24"/>
                <w:szCs w:val="24"/>
                <w:lang w:eastAsia="ru-RU"/>
              </w:rPr>
            </w:pPr>
          </w:p>
        </w:tc>
      </w:tr>
      <w:tr w:rsidR="00790787" w:rsidRPr="00CD2B8F" w14:paraId="2A4796CF" w14:textId="77777777" w:rsidTr="00A608A4">
        <w:tc>
          <w:tcPr>
            <w:tcW w:w="421" w:type="dxa"/>
            <w:vMerge/>
            <w:shd w:val="clear" w:color="auto" w:fill="auto"/>
            <w:vAlign w:val="center"/>
            <w:hideMark/>
          </w:tcPr>
          <w:p w14:paraId="6EA5F3D0" w14:textId="486418C0"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6F8764E7" w14:textId="794A32C6" w:rsidR="00790787" w:rsidRPr="009B4A60"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суб’єктів господарювання, що провадять діяльність з організації шлюбних знайомств та весіль</w:t>
            </w:r>
            <w:r>
              <w:rPr>
                <w:rFonts w:eastAsia="Times New Roman" w:cs="Times New Roman"/>
                <w:sz w:val="24"/>
                <w:szCs w:val="24"/>
                <w:lang w:val="uk-UA" w:eastAsia="ru-RU"/>
              </w:rPr>
              <w:t>;</w:t>
            </w:r>
          </w:p>
        </w:tc>
        <w:tc>
          <w:tcPr>
            <w:tcW w:w="985" w:type="dxa"/>
            <w:shd w:val="clear" w:color="auto" w:fill="auto"/>
            <w:vAlign w:val="center"/>
            <w:hideMark/>
          </w:tcPr>
          <w:p w14:paraId="3836D2F3" w14:textId="1C86A532" w:rsidR="00790787" w:rsidRPr="00CD2B8F" w:rsidRDefault="00790787" w:rsidP="00184B68">
            <w:pPr>
              <w:spacing w:after="0"/>
              <w:jc w:val="center"/>
              <w:rPr>
                <w:rFonts w:eastAsia="Times New Roman" w:cs="Times New Roman"/>
                <w:sz w:val="24"/>
                <w:szCs w:val="24"/>
                <w:lang w:eastAsia="ru-RU"/>
              </w:rPr>
            </w:pPr>
          </w:p>
        </w:tc>
      </w:tr>
      <w:tr w:rsidR="00790787" w:rsidRPr="00CD2B8F" w14:paraId="128EFDFF" w14:textId="77777777" w:rsidTr="00A608A4">
        <w:tc>
          <w:tcPr>
            <w:tcW w:w="421" w:type="dxa"/>
            <w:vMerge/>
            <w:shd w:val="clear" w:color="auto" w:fill="auto"/>
            <w:vAlign w:val="center"/>
            <w:hideMark/>
          </w:tcPr>
          <w:p w14:paraId="17715792" w14:textId="2F4E41BD"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723943BE" w14:textId="2E8AD71C" w:rsidR="00790787" w:rsidRPr="009B4A60"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складів, крамниць-складів, магазинів-складів</w:t>
            </w:r>
            <w:r>
              <w:rPr>
                <w:rFonts w:eastAsia="Times New Roman" w:cs="Times New Roman"/>
                <w:sz w:val="24"/>
                <w:szCs w:val="24"/>
                <w:lang w:val="uk-UA" w:eastAsia="ru-RU"/>
              </w:rPr>
              <w:t>;</w:t>
            </w:r>
          </w:p>
        </w:tc>
        <w:tc>
          <w:tcPr>
            <w:tcW w:w="985" w:type="dxa"/>
            <w:shd w:val="clear" w:color="auto" w:fill="auto"/>
            <w:vAlign w:val="center"/>
            <w:hideMark/>
          </w:tcPr>
          <w:p w14:paraId="19E8C9B6" w14:textId="747C30A6" w:rsidR="00790787" w:rsidRPr="00CD2B8F" w:rsidRDefault="00790787" w:rsidP="00184B68">
            <w:pPr>
              <w:spacing w:after="0"/>
              <w:jc w:val="center"/>
              <w:rPr>
                <w:rFonts w:eastAsia="Times New Roman" w:cs="Times New Roman"/>
                <w:sz w:val="24"/>
                <w:szCs w:val="24"/>
                <w:lang w:eastAsia="ru-RU"/>
              </w:rPr>
            </w:pPr>
          </w:p>
        </w:tc>
      </w:tr>
      <w:tr w:rsidR="00790787" w:rsidRPr="00CD2B8F" w14:paraId="797A95D6" w14:textId="77777777" w:rsidTr="00A608A4">
        <w:tc>
          <w:tcPr>
            <w:tcW w:w="421" w:type="dxa"/>
            <w:vMerge/>
            <w:shd w:val="clear" w:color="auto" w:fill="auto"/>
            <w:vAlign w:val="center"/>
            <w:hideMark/>
          </w:tcPr>
          <w:p w14:paraId="12B2DFEE" w14:textId="6E519D49"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73455B17" w14:textId="1F6B0658" w:rsidR="00790787" w:rsidRPr="009B4A60"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приватних архівних установ</w:t>
            </w:r>
            <w:r>
              <w:rPr>
                <w:rFonts w:eastAsia="Times New Roman" w:cs="Times New Roman"/>
                <w:sz w:val="24"/>
                <w:szCs w:val="24"/>
                <w:lang w:val="uk-UA" w:eastAsia="ru-RU"/>
              </w:rPr>
              <w:t>;</w:t>
            </w:r>
          </w:p>
        </w:tc>
        <w:tc>
          <w:tcPr>
            <w:tcW w:w="985" w:type="dxa"/>
            <w:shd w:val="clear" w:color="auto" w:fill="auto"/>
            <w:vAlign w:val="center"/>
            <w:hideMark/>
          </w:tcPr>
          <w:p w14:paraId="46C472F2" w14:textId="5B634711" w:rsidR="00790787" w:rsidRPr="00CD2B8F" w:rsidRDefault="00790787" w:rsidP="00184B68">
            <w:pPr>
              <w:spacing w:after="0"/>
              <w:jc w:val="center"/>
              <w:rPr>
                <w:rFonts w:eastAsia="Times New Roman" w:cs="Times New Roman"/>
                <w:sz w:val="24"/>
                <w:szCs w:val="24"/>
                <w:lang w:eastAsia="ru-RU"/>
              </w:rPr>
            </w:pPr>
          </w:p>
        </w:tc>
      </w:tr>
      <w:tr w:rsidR="00790787" w:rsidRPr="00CD2B8F" w14:paraId="4549A74A" w14:textId="77777777" w:rsidTr="00A608A4">
        <w:tc>
          <w:tcPr>
            <w:tcW w:w="421" w:type="dxa"/>
            <w:vMerge/>
            <w:shd w:val="clear" w:color="auto" w:fill="auto"/>
            <w:vAlign w:val="center"/>
            <w:hideMark/>
          </w:tcPr>
          <w:p w14:paraId="6ED33078" w14:textId="5B39F13F"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36F76401" w14:textId="67DF2825" w:rsidR="00790787" w:rsidRPr="009B4A60"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камер схову</w:t>
            </w:r>
            <w:r>
              <w:rPr>
                <w:rFonts w:eastAsia="Times New Roman" w:cs="Times New Roman"/>
                <w:sz w:val="24"/>
                <w:szCs w:val="24"/>
                <w:lang w:val="uk-UA" w:eastAsia="ru-RU"/>
              </w:rPr>
              <w:t>;</w:t>
            </w:r>
          </w:p>
        </w:tc>
        <w:tc>
          <w:tcPr>
            <w:tcW w:w="985" w:type="dxa"/>
            <w:shd w:val="clear" w:color="auto" w:fill="auto"/>
            <w:vAlign w:val="center"/>
            <w:hideMark/>
          </w:tcPr>
          <w:p w14:paraId="4BC4504E" w14:textId="0AAA2D46" w:rsidR="00790787" w:rsidRPr="00CD2B8F" w:rsidRDefault="00790787" w:rsidP="00184B68">
            <w:pPr>
              <w:spacing w:after="0"/>
              <w:jc w:val="center"/>
              <w:rPr>
                <w:rFonts w:eastAsia="Times New Roman" w:cs="Times New Roman"/>
                <w:sz w:val="24"/>
                <w:szCs w:val="24"/>
                <w:lang w:eastAsia="ru-RU"/>
              </w:rPr>
            </w:pPr>
          </w:p>
        </w:tc>
      </w:tr>
      <w:tr w:rsidR="00790787" w:rsidRPr="00CD2B8F" w14:paraId="6A868202" w14:textId="77777777" w:rsidTr="00A608A4">
        <w:tc>
          <w:tcPr>
            <w:tcW w:w="421" w:type="dxa"/>
            <w:vMerge/>
            <w:shd w:val="clear" w:color="auto" w:fill="auto"/>
            <w:vAlign w:val="center"/>
            <w:hideMark/>
          </w:tcPr>
          <w:p w14:paraId="35A38B63" w14:textId="6C59716C"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5E273612" w14:textId="77140CE6" w:rsidR="00790787" w:rsidRPr="009B4A60"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стоянок для автомобілів, паркінгів</w:t>
            </w:r>
            <w:r>
              <w:rPr>
                <w:rFonts w:eastAsia="Times New Roman" w:cs="Times New Roman"/>
                <w:sz w:val="24"/>
                <w:szCs w:val="24"/>
                <w:lang w:val="uk-UA" w:eastAsia="ru-RU"/>
              </w:rPr>
              <w:t>;</w:t>
            </w:r>
          </w:p>
        </w:tc>
        <w:tc>
          <w:tcPr>
            <w:tcW w:w="985" w:type="dxa"/>
            <w:shd w:val="clear" w:color="auto" w:fill="auto"/>
            <w:vAlign w:val="center"/>
            <w:hideMark/>
          </w:tcPr>
          <w:p w14:paraId="215239F7" w14:textId="3D977E97" w:rsidR="00790787" w:rsidRPr="00CD2B8F" w:rsidRDefault="00790787" w:rsidP="00184B68">
            <w:pPr>
              <w:spacing w:after="0"/>
              <w:jc w:val="center"/>
              <w:rPr>
                <w:rFonts w:eastAsia="Times New Roman" w:cs="Times New Roman"/>
                <w:sz w:val="24"/>
                <w:szCs w:val="24"/>
                <w:lang w:eastAsia="ru-RU"/>
              </w:rPr>
            </w:pPr>
          </w:p>
        </w:tc>
      </w:tr>
      <w:tr w:rsidR="00790787" w:rsidRPr="00CD2B8F" w14:paraId="4F90C958" w14:textId="77777777" w:rsidTr="00A608A4">
        <w:tc>
          <w:tcPr>
            <w:tcW w:w="421" w:type="dxa"/>
            <w:vMerge/>
            <w:shd w:val="clear" w:color="auto" w:fill="auto"/>
            <w:vAlign w:val="center"/>
            <w:hideMark/>
          </w:tcPr>
          <w:p w14:paraId="4536794B" w14:textId="1A5B480D"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55D801AB" w14:textId="573FBE40" w:rsidR="00790787" w:rsidRPr="009B4A60" w:rsidRDefault="00790787" w:rsidP="00A608A4">
            <w:pPr>
              <w:tabs>
                <w:tab w:val="left" w:pos="7654"/>
              </w:tabs>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суб’єктів господарювання, що провадять діяльність з вирощування квітів, грибів</w:t>
            </w:r>
            <w:r>
              <w:rPr>
                <w:rFonts w:eastAsia="Times New Roman" w:cs="Times New Roman"/>
                <w:sz w:val="24"/>
                <w:szCs w:val="24"/>
                <w:lang w:val="uk-UA" w:eastAsia="ru-RU"/>
              </w:rPr>
              <w:t>;</w:t>
            </w:r>
          </w:p>
        </w:tc>
        <w:tc>
          <w:tcPr>
            <w:tcW w:w="985" w:type="dxa"/>
            <w:shd w:val="clear" w:color="auto" w:fill="auto"/>
            <w:vAlign w:val="center"/>
            <w:hideMark/>
          </w:tcPr>
          <w:p w14:paraId="5AC4EBA4" w14:textId="77E04E7A" w:rsidR="00790787" w:rsidRPr="00CD2B8F" w:rsidRDefault="00790787" w:rsidP="00184B68">
            <w:pPr>
              <w:spacing w:after="0"/>
              <w:jc w:val="center"/>
              <w:rPr>
                <w:rFonts w:eastAsia="Times New Roman" w:cs="Times New Roman"/>
                <w:sz w:val="24"/>
                <w:szCs w:val="24"/>
                <w:lang w:eastAsia="ru-RU"/>
              </w:rPr>
            </w:pPr>
          </w:p>
        </w:tc>
      </w:tr>
      <w:tr w:rsidR="00C14ACE" w:rsidRPr="00CD2B8F" w14:paraId="12E7CC6E" w14:textId="77777777" w:rsidTr="00A608A4">
        <w:tc>
          <w:tcPr>
            <w:tcW w:w="421" w:type="dxa"/>
            <w:shd w:val="clear" w:color="auto" w:fill="auto"/>
            <w:vAlign w:val="center"/>
            <w:hideMark/>
          </w:tcPr>
          <w:p w14:paraId="00891BD9" w14:textId="77777777" w:rsidR="00E7729C" w:rsidRPr="00CD2B8F" w:rsidRDefault="00E7729C" w:rsidP="006C2C30">
            <w:pPr>
              <w:spacing w:after="0"/>
              <w:jc w:val="center"/>
              <w:rPr>
                <w:rFonts w:eastAsia="Times New Roman" w:cs="Times New Roman"/>
                <w:sz w:val="24"/>
                <w:szCs w:val="24"/>
                <w:lang w:eastAsia="ru-RU"/>
              </w:rPr>
            </w:pPr>
            <w:r w:rsidRPr="00CD2B8F">
              <w:rPr>
                <w:rFonts w:eastAsia="Times New Roman" w:cs="Times New Roman"/>
                <w:sz w:val="24"/>
                <w:szCs w:val="24"/>
                <w:lang w:eastAsia="ru-RU"/>
              </w:rPr>
              <w:t>10)</w:t>
            </w:r>
          </w:p>
        </w:tc>
        <w:tc>
          <w:tcPr>
            <w:tcW w:w="7938" w:type="dxa"/>
            <w:shd w:val="clear" w:color="auto" w:fill="auto"/>
            <w:vAlign w:val="center"/>
            <w:hideMark/>
          </w:tcPr>
          <w:p w14:paraId="26FE165F" w14:textId="7885B356" w:rsidR="00E7729C" w:rsidRPr="00CD2B8F" w:rsidRDefault="00976021" w:rsidP="00A608A4">
            <w:pPr>
              <w:tabs>
                <w:tab w:val="left" w:pos="7654"/>
              </w:tabs>
              <w:spacing w:after="0"/>
              <w:ind w:left="283" w:right="142" w:hanging="142"/>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sidR="00E7729C" w:rsidRPr="00CD2B8F">
              <w:rPr>
                <w:rFonts w:eastAsia="Times New Roman" w:cs="Times New Roman"/>
                <w:sz w:val="24"/>
                <w:szCs w:val="24"/>
                <w:lang w:eastAsia="ru-RU"/>
              </w:rPr>
              <w:t>розміщення:</w:t>
            </w:r>
          </w:p>
        </w:tc>
        <w:tc>
          <w:tcPr>
            <w:tcW w:w="985" w:type="dxa"/>
            <w:shd w:val="clear" w:color="auto" w:fill="auto"/>
            <w:vAlign w:val="center"/>
            <w:hideMark/>
          </w:tcPr>
          <w:p w14:paraId="7CACF960"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12</w:t>
            </w:r>
          </w:p>
        </w:tc>
      </w:tr>
      <w:tr w:rsidR="00790787" w:rsidRPr="00CD2B8F" w14:paraId="7EFF1952" w14:textId="77777777" w:rsidTr="00184B68">
        <w:tc>
          <w:tcPr>
            <w:tcW w:w="421" w:type="dxa"/>
            <w:vMerge w:val="restart"/>
            <w:shd w:val="clear" w:color="auto" w:fill="auto"/>
            <w:vAlign w:val="center"/>
            <w:hideMark/>
          </w:tcPr>
          <w:p w14:paraId="0F0ECB75"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45A007DE"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275AAA9D"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lastRenderedPageBreak/>
              <w:t> </w:t>
            </w:r>
          </w:p>
          <w:p w14:paraId="5C501024"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06881D62"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2EDBE616"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45169749"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0EB69554"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0D8B67C6"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3818C982"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619A4D15" w14:textId="29F74B02"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778C1683" w14:textId="0699DB13" w:rsidR="00790787" w:rsidRPr="006C2C30" w:rsidRDefault="00790787" w:rsidP="00E53EC5">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lastRenderedPageBreak/>
              <w:t>суб’єктів господарювання,</w:t>
            </w:r>
            <w:r>
              <w:rPr>
                <w:rFonts w:eastAsia="Times New Roman" w:cs="Times New Roman"/>
                <w:sz w:val="24"/>
                <w:szCs w:val="24"/>
                <w:lang w:val="uk-UA" w:eastAsia="ru-RU"/>
              </w:rPr>
              <w:t xml:space="preserve"> </w:t>
            </w:r>
            <w:r w:rsidRPr="00CD2B8F">
              <w:rPr>
                <w:rFonts w:eastAsia="Times New Roman" w:cs="Times New Roman"/>
                <w:sz w:val="24"/>
                <w:szCs w:val="24"/>
                <w:lang w:eastAsia="ru-RU"/>
              </w:rPr>
              <w:t>що провадять виробничу діяльність</w:t>
            </w:r>
            <w:r>
              <w:rPr>
                <w:rFonts w:eastAsia="Times New Roman" w:cs="Times New Roman"/>
                <w:sz w:val="24"/>
                <w:szCs w:val="24"/>
                <w:lang w:val="uk-UA" w:eastAsia="ru-RU"/>
              </w:rPr>
              <w:t>;</w:t>
            </w:r>
          </w:p>
        </w:tc>
        <w:tc>
          <w:tcPr>
            <w:tcW w:w="985" w:type="dxa"/>
            <w:shd w:val="clear" w:color="auto" w:fill="auto"/>
            <w:vAlign w:val="center"/>
            <w:hideMark/>
          </w:tcPr>
          <w:p w14:paraId="54489168" w14:textId="732FA68A" w:rsidR="00790787" w:rsidRPr="00CD2B8F" w:rsidRDefault="00790787" w:rsidP="00184B68">
            <w:pPr>
              <w:spacing w:after="0"/>
              <w:jc w:val="center"/>
              <w:rPr>
                <w:rFonts w:eastAsia="Times New Roman" w:cs="Times New Roman"/>
                <w:sz w:val="24"/>
                <w:szCs w:val="24"/>
                <w:lang w:eastAsia="ru-RU"/>
              </w:rPr>
            </w:pPr>
          </w:p>
        </w:tc>
      </w:tr>
      <w:tr w:rsidR="00790787" w:rsidRPr="00CD2B8F" w14:paraId="7766750D" w14:textId="77777777" w:rsidTr="00184B68">
        <w:tc>
          <w:tcPr>
            <w:tcW w:w="421" w:type="dxa"/>
            <w:vMerge/>
            <w:shd w:val="clear" w:color="auto" w:fill="auto"/>
            <w:vAlign w:val="center"/>
            <w:hideMark/>
          </w:tcPr>
          <w:p w14:paraId="1B7B5720" w14:textId="0E773A93"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65CA35AC" w14:textId="57762AE3" w:rsidR="00790787" w:rsidRPr="006C2C30" w:rsidRDefault="00790787" w:rsidP="00E53EC5">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комп’ютерних клубів та інтернет-кафе</w:t>
            </w:r>
            <w:r>
              <w:rPr>
                <w:rFonts w:eastAsia="Times New Roman" w:cs="Times New Roman"/>
                <w:sz w:val="24"/>
                <w:szCs w:val="24"/>
                <w:lang w:val="uk-UA" w:eastAsia="ru-RU"/>
              </w:rPr>
              <w:t>;</w:t>
            </w:r>
          </w:p>
        </w:tc>
        <w:tc>
          <w:tcPr>
            <w:tcW w:w="985" w:type="dxa"/>
            <w:shd w:val="clear" w:color="auto" w:fill="auto"/>
            <w:vAlign w:val="center"/>
            <w:hideMark/>
          </w:tcPr>
          <w:p w14:paraId="1979F987" w14:textId="0614DEAB" w:rsidR="00790787" w:rsidRPr="00CD2B8F" w:rsidRDefault="00790787" w:rsidP="00184B68">
            <w:pPr>
              <w:spacing w:after="0"/>
              <w:jc w:val="center"/>
              <w:rPr>
                <w:rFonts w:eastAsia="Times New Roman" w:cs="Times New Roman"/>
                <w:sz w:val="24"/>
                <w:szCs w:val="24"/>
                <w:lang w:eastAsia="ru-RU"/>
              </w:rPr>
            </w:pPr>
          </w:p>
        </w:tc>
      </w:tr>
      <w:tr w:rsidR="00790787" w:rsidRPr="00CD2B8F" w14:paraId="071AEDA1" w14:textId="77777777" w:rsidTr="00184B68">
        <w:tc>
          <w:tcPr>
            <w:tcW w:w="421" w:type="dxa"/>
            <w:vMerge/>
            <w:shd w:val="clear" w:color="auto" w:fill="auto"/>
            <w:vAlign w:val="center"/>
            <w:hideMark/>
          </w:tcPr>
          <w:p w14:paraId="30A558BA" w14:textId="0A778377"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5249ABB7" w14:textId="6B582F23" w:rsidR="00790787" w:rsidRPr="006C2C30" w:rsidRDefault="00790787" w:rsidP="00E53EC5">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аптек, ветеринарних аптек</w:t>
            </w:r>
            <w:r>
              <w:rPr>
                <w:rFonts w:eastAsia="Times New Roman" w:cs="Times New Roman"/>
                <w:sz w:val="24"/>
                <w:szCs w:val="24"/>
                <w:lang w:val="uk-UA" w:eastAsia="ru-RU"/>
              </w:rPr>
              <w:t>;</w:t>
            </w:r>
          </w:p>
        </w:tc>
        <w:tc>
          <w:tcPr>
            <w:tcW w:w="985" w:type="dxa"/>
            <w:shd w:val="clear" w:color="auto" w:fill="auto"/>
            <w:vAlign w:val="center"/>
            <w:hideMark/>
          </w:tcPr>
          <w:p w14:paraId="6F4D64A4" w14:textId="69AEF433" w:rsidR="00790787" w:rsidRPr="00CD2B8F" w:rsidRDefault="00790787" w:rsidP="00184B68">
            <w:pPr>
              <w:spacing w:after="0"/>
              <w:jc w:val="center"/>
              <w:rPr>
                <w:rFonts w:eastAsia="Times New Roman" w:cs="Times New Roman"/>
                <w:sz w:val="24"/>
                <w:szCs w:val="24"/>
                <w:lang w:eastAsia="ru-RU"/>
              </w:rPr>
            </w:pPr>
          </w:p>
        </w:tc>
      </w:tr>
      <w:tr w:rsidR="00790787" w:rsidRPr="00CD2B8F" w14:paraId="65DAEFF6" w14:textId="77777777" w:rsidTr="00184B68">
        <w:tc>
          <w:tcPr>
            <w:tcW w:w="421" w:type="dxa"/>
            <w:vMerge/>
            <w:shd w:val="clear" w:color="auto" w:fill="auto"/>
            <w:vAlign w:val="center"/>
            <w:hideMark/>
          </w:tcPr>
          <w:p w14:paraId="2F1AEB51" w14:textId="4EB74D5F"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36C25440" w14:textId="31154867" w:rsidR="00790787" w:rsidRPr="006C2C30" w:rsidRDefault="00790787" w:rsidP="00E53EC5">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рибних господарств</w:t>
            </w:r>
            <w:r>
              <w:rPr>
                <w:rFonts w:eastAsia="Times New Roman" w:cs="Times New Roman"/>
                <w:sz w:val="24"/>
                <w:szCs w:val="24"/>
                <w:lang w:val="uk-UA" w:eastAsia="ru-RU"/>
              </w:rPr>
              <w:t>;</w:t>
            </w:r>
          </w:p>
        </w:tc>
        <w:tc>
          <w:tcPr>
            <w:tcW w:w="985" w:type="dxa"/>
            <w:shd w:val="clear" w:color="auto" w:fill="auto"/>
            <w:vAlign w:val="center"/>
            <w:hideMark/>
          </w:tcPr>
          <w:p w14:paraId="5826DC36" w14:textId="77DB3D90" w:rsidR="00790787" w:rsidRPr="00CD2B8F" w:rsidRDefault="00790787" w:rsidP="00184B68">
            <w:pPr>
              <w:spacing w:after="0"/>
              <w:jc w:val="center"/>
              <w:rPr>
                <w:rFonts w:eastAsia="Times New Roman" w:cs="Times New Roman"/>
                <w:sz w:val="24"/>
                <w:szCs w:val="24"/>
                <w:lang w:eastAsia="ru-RU"/>
              </w:rPr>
            </w:pPr>
          </w:p>
        </w:tc>
      </w:tr>
      <w:tr w:rsidR="00790787" w:rsidRPr="00CD2B8F" w14:paraId="1D6CFA5D" w14:textId="77777777" w:rsidTr="00184B68">
        <w:tc>
          <w:tcPr>
            <w:tcW w:w="421" w:type="dxa"/>
            <w:vMerge/>
            <w:shd w:val="clear" w:color="auto" w:fill="auto"/>
            <w:vAlign w:val="center"/>
            <w:hideMark/>
          </w:tcPr>
          <w:p w14:paraId="1B34A33C" w14:textId="5B04C2B9"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4D66F9BB" w14:textId="18876678" w:rsidR="00790787" w:rsidRPr="006C2C30" w:rsidRDefault="00790787" w:rsidP="00E53EC5">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шкіл, курсів з навчання водіїв автомобілів</w:t>
            </w:r>
            <w:r>
              <w:rPr>
                <w:rFonts w:eastAsia="Times New Roman" w:cs="Times New Roman"/>
                <w:sz w:val="24"/>
                <w:szCs w:val="24"/>
                <w:lang w:val="uk-UA" w:eastAsia="ru-RU"/>
              </w:rPr>
              <w:t>;</w:t>
            </w:r>
          </w:p>
        </w:tc>
        <w:tc>
          <w:tcPr>
            <w:tcW w:w="985" w:type="dxa"/>
            <w:shd w:val="clear" w:color="auto" w:fill="auto"/>
            <w:vAlign w:val="center"/>
            <w:hideMark/>
          </w:tcPr>
          <w:p w14:paraId="028758F9" w14:textId="30D5B2E0" w:rsidR="00790787" w:rsidRPr="00CD2B8F" w:rsidRDefault="00790787" w:rsidP="00184B68">
            <w:pPr>
              <w:spacing w:after="0"/>
              <w:jc w:val="center"/>
              <w:rPr>
                <w:rFonts w:eastAsia="Times New Roman" w:cs="Times New Roman"/>
                <w:sz w:val="24"/>
                <w:szCs w:val="24"/>
                <w:lang w:eastAsia="ru-RU"/>
              </w:rPr>
            </w:pPr>
          </w:p>
        </w:tc>
      </w:tr>
      <w:tr w:rsidR="00790787" w:rsidRPr="00CD2B8F" w14:paraId="104D5774" w14:textId="77777777" w:rsidTr="00184B68">
        <w:tc>
          <w:tcPr>
            <w:tcW w:w="421" w:type="dxa"/>
            <w:vMerge/>
            <w:shd w:val="clear" w:color="auto" w:fill="auto"/>
            <w:vAlign w:val="center"/>
            <w:hideMark/>
          </w:tcPr>
          <w:p w14:paraId="78CD7436" w14:textId="588EDAD9"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7CF035D2" w14:textId="1D72D546" w:rsidR="00790787" w:rsidRPr="006C2C30" w:rsidRDefault="00790787" w:rsidP="00E53EC5">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суб’єктів господарювання, що здійснюють проектні, проектно-вишукувальні, проектно-конструкторські роботи</w:t>
            </w:r>
            <w:r>
              <w:rPr>
                <w:rFonts w:eastAsia="Times New Roman" w:cs="Times New Roman"/>
                <w:sz w:val="24"/>
                <w:szCs w:val="24"/>
                <w:lang w:val="uk-UA" w:eastAsia="ru-RU"/>
              </w:rPr>
              <w:t>;</w:t>
            </w:r>
          </w:p>
        </w:tc>
        <w:tc>
          <w:tcPr>
            <w:tcW w:w="985" w:type="dxa"/>
            <w:shd w:val="clear" w:color="auto" w:fill="auto"/>
            <w:vAlign w:val="center"/>
            <w:hideMark/>
          </w:tcPr>
          <w:p w14:paraId="264DC362" w14:textId="113C1511" w:rsidR="00790787" w:rsidRPr="00CD2B8F" w:rsidRDefault="00790787" w:rsidP="00184B68">
            <w:pPr>
              <w:spacing w:after="0"/>
              <w:jc w:val="center"/>
              <w:rPr>
                <w:rFonts w:eastAsia="Times New Roman" w:cs="Times New Roman"/>
                <w:sz w:val="24"/>
                <w:szCs w:val="24"/>
                <w:lang w:eastAsia="ru-RU"/>
              </w:rPr>
            </w:pPr>
          </w:p>
        </w:tc>
      </w:tr>
      <w:tr w:rsidR="00790787" w:rsidRPr="00CD2B8F" w14:paraId="5488A4AD" w14:textId="77777777" w:rsidTr="00184B68">
        <w:tc>
          <w:tcPr>
            <w:tcW w:w="421" w:type="dxa"/>
            <w:vMerge/>
            <w:shd w:val="clear" w:color="auto" w:fill="auto"/>
            <w:vAlign w:val="center"/>
            <w:hideMark/>
          </w:tcPr>
          <w:p w14:paraId="0220B03F" w14:textId="1FB2B3A0"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3B160FB8" w14:textId="596CA370" w:rsidR="00790787" w:rsidRPr="006C2C30" w:rsidRDefault="00790787" w:rsidP="00E53EC5">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інформаційних агентств</w:t>
            </w:r>
            <w:r>
              <w:rPr>
                <w:rFonts w:eastAsia="Times New Roman" w:cs="Times New Roman"/>
                <w:sz w:val="24"/>
                <w:szCs w:val="24"/>
                <w:lang w:val="uk-UA" w:eastAsia="ru-RU"/>
              </w:rPr>
              <w:t>;</w:t>
            </w:r>
          </w:p>
        </w:tc>
        <w:tc>
          <w:tcPr>
            <w:tcW w:w="985" w:type="dxa"/>
            <w:shd w:val="clear" w:color="auto" w:fill="auto"/>
            <w:vAlign w:val="center"/>
            <w:hideMark/>
          </w:tcPr>
          <w:p w14:paraId="5865CD7A" w14:textId="4900F0E9" w:rsidR="00790787" w:rsidRPr="00CD2B8F" w:rsidRDefault="00790787" w:rsidP="00184B68">
            <w:pPr>
              <w:spacing w:after="0"/>
              <w:jc w:val="center"/>
              <w:rPr>
                <w:rFonts w:eastAsia="Times New Roman" w:cs="Times New Roman"/>
                <w:sz w:val="24"/>
                <w:szCs w:val="24"/>
                <w:lang w:eastAsia="ru-RU"/>
              </w:rPr>
            </w:pPr>
          </w:p>
        </w:tc>
      </w:tr>
      <w:tr w:rsidR="00790787" w:rsidRPr="00CD2B8F" w14:paraId="35B35209" w14:textId="77777777" w:rsidTr="00184B68">
        <w:tc>
          <w:tcPr>
            <w:tcW w:w="421" w:type="dxa"/>
            <w:vMerge/>
            <w:shd w:val="clear" w:color="auto" w:fill="auto"/>
            <w:vAlign w:val="center"/>
            <w:hideMark/>
          </w:tcPr>
          <w:p w14:paraId="19225525" w14:textId="1E28B923"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55292D2E" w14:textId="6932CD71" w:rsidR="00790787" w:rsidRPr="006C2C30" w:rsidRDefault="00790787" w:rsidP="00E53EC5">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виставок непродовольчих товарів без здійснення торгівлі</w:t>
            </w:r>
            <w:r>
              <w:rPr>
                <w:rFonts w:eastAsia="Times New Roman" w:cs="Times New Roman"/>
                <w:sz w:val="24"/>
                <w:szCs w:val="24"/>
                <w:lang w:val="uk-UA" w:eastAsia="ru-RU"/>
              </w:rPr>
              <w:t>;</w:t>
            </w:r>
          </w:p>
        </w:tc>
        <w:tc>
          <w:tcPr>
            <w:tcW w:w="985" w:type="dxa"/>
            <w:shd w:val="clear" w:color="auto" w:fill="auto"/>
            <w:vAlign w:val="center"/>
            <w:hideMark/>
          </w:tcPr>
          <w:p w14:paraId="27B71527" w14:textId="4426FC47" w:rsidR="00790787" w:rsidRPr="00CD2B8F" w:rsidRDefault="00790787" w:rsidP="00184B68">
            <w:pPr>
              <w:spacing w:after="0"/>
              <w:jc w:val="center"/>
              <w:rPr>
                <w:rFonts w:eastAsia="Times New Roman" w:cs="Times New Roman"/>
                <w:sz w:val="24"/>
                <w:szCs w:val="24"/>
                <w:lang w:eastAsia="ru-RU"/>
              </w:rPr>
            </w:pPr>
          </w:p>
        </w:tc>
      </w:tr>
      <w:tr w:rsidR="00790787" w:rsidRPr="00CD2B8F" w14:paraId="5935F188" w14:textId="77777777" w:rsidTr="00184B68">
        <w:tc>
          <w:tcPr>
            <w:tcW w:w="421" w:type="dxa"/>
            <w:vMerge/>
            <w:shd w:val="clear" w:color="auto" w:fill="auto"/>
            <w:vAlign w:val="center"/>
            <w:hideMark/>
          </w:tcPr>
          <w:p w14:paraId="3B5EE715" w14:textId="5D8B7FD5"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42D3D2DE" w14:textId="5D005405" w:rsidR="00790787" w:rsidRPr="006C2C30" w:rsidRDefault="00790787" w:rsidP="00E53EC5">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кафе, барів, закусочних, кафетерієв, їдалень, буфетів, які не здійснюють продаж товарів підакцизної групи</w:t>
            </w:r>
            <w:r>
              <w:rPr>
                <w:rFonts w:eastAsia="Times New Roman" w:cs="Times New Roman"/>
                <w:sz w:val="24"/>
                <w:szCs w:val="24"/>
                <w:lang w:val="uk-UA" w:eastAsia="ru-RU"/>
              </w:rPr>
              <w:t>;</w:t>
            </w:r>
          </w:p>
        </w:tc>
        <w:tc>
          <w:tcPr>
            <w:tcW w:w="985" w:type="dxa"/>
            <w:shd w:val="clear" w:color="auto" w:fill="auto"/>
            <w:vAlign w:val="center"/>
            <w:hideMark/>
          </w:tcPr>
          <w:p w14:paraId="534D5801" w14:textId="26A8FD45" w:rsidR="00790787" w:rsidRPr="00CD2B8F" w:rsidRDefault="00790787" w:rsidP="00184B68">
            <w:pPr>
              <w:spacing w:after="0"/>
              <w:jc w:val="center"/>
              <w:rPr>
                <w:rFonts w:eastAsia="Times New Roman" w:cs="Times New Roman"/>
                <w:sz w:val="24"/>
                <w:szCs w:val="24"/>
                <w:lang w:eastAsia="ru-RU"/>
              </w:rPr>
            </w:pPr>
          </w:p>
        </w:tc>
      </w:tr>
      <w:tr w:rsidR="00790787" w:rsidRPr="00CD2B8F" w14:paraId="5ED5FD4F" w14:textId="77777777" w:rsidTr="00184B68">
        <w:tc>
          <w:tcPr>
            <w:tcW w:w="421" w:type="dxa"/>
            <w:vMerge/>
            <w:shd w:val="clear" w:color="auto" w:fill="auto"/>
            <w:vAlign w:val="center"/>
            <w:hideMark/>
          </w:tcPr>
          <w:p w14:paraId="057FE014" w14:textId="66C37222"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15C40170" w14:textId="70A43A33" w:rsidR="00790787" w:rsidRPr="006C2C30" w:rsidRDefault="00790787" w:rsidP="00E53EC5">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суб’єктів підприємницької діяльності, що надають освітні послуги погодинно (курси, тренінги, семінари тощо)</w:t>
            </w:r>
            <w:r>
              <w:rPr>
                <w:rFonts w:eastAsia="Times New Roman" w:cs="Times New Roman"/>
                <w:sz w:val="24"/>
                <w:szCs w:val="24"/>
                <w:lang w:val="uk-UA" w:eastAsia="ru-RU"/>
              </w:rPr>
              <w:t>;</w:t>
            </w:r>
          </w:p>
        </w:tc>
        <w:tc>
          <w:tcPr>
            <w:tcW w:w="985" w:type="dxa"/>
            <w:shd w:val="clear" w:color="auto" w:fill="auto"/>
            <w:vAlign w:val="center"/>
            <w:hideMark/>
          </w:tcPr>
          <w:p w14:paraId="1B77D292" w14:textId="3C0912DD" w:rsidR="00790787" w:rsidRPr="00CD2B8F" w:rsidRDefault="00790787" w:rsidP="00184B68">
            <w:pPr>
              <w:spacing w:after="0"/>
              <w:jc w:val="center"/>
              <w:rPr>
                <w:rFonts w:eastAsia="Times New Roman" w:cs="Times New Roman"/>
                <w:sz w:val="24"/>
                <w:szCs w:val="24"/>
                <w:lang w:eastAsia="ru-RU"/>
              </w:rPr>
            </w:pPr>
          </w:p>
        </w:tc>
      </w:tr>
      <w:tr w:rsidR="00790787" w:rsidRPr="00CD2B8F" w14:paraId="302FD91F" w14:textId="77777777" w:rsidTr="00184B68">
        <w:tc>
          <w:tcPr>
            <w:tcW w:w="421" w:type="dxa"/>
            <w:vMerge/>
            <w:shd w:val="clear" w:color="auto" w:fill="auto"/>
            <w:vAlign w:val="center"/>
            <w:hideMark/>
          </w:tcPr>
          <w:p w14:paraId="5263AA79" w14:textId="7E4F841B"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548FB793" w14:textId="6759B66E" w:rsidR="00790787" w:rsidRPr="006C2C30" w:rsidRDefault="00790787" w:rsidP="00E53EC5">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торговельних об’єктів з продажу продовольчих товарів, крім товарів підакцизної групи</w:t>
            </w:r>
            <w:r>
              <w:rPr>
                <w:rFonts w:eastAsia="Times New Roman" w:cs="Times New Roman"/>
                <w:sz w:val="24"/>
                <w:szCs w:val="24"/>
                <w:lang w:val="uk-UA" w:eastAsia="ru-RU"/>
              </w:rPr>
              <w:t>;</w:t>
            </w:r>
          </w:p>
        </w:tc>
        <w:tc>
          <w:tcPr>
            <w:tcW w:w="985" w:type="dxa"/>
            <w:shd w:val="clear" w:color="auto" w:fill="auto"/>
            <w:vAlign w:val="center"/>
            <w:hideMark/>
          </w:tcPr>
          <w:p w14:paraId="28827784" w14:textId="4325771C" w:rsidR="00790787" w:rsidRPr="00CD2B8F" w:rsidRDefault="00790787" w:rsidP="00184B68">
            <w:pPr>
              <w:spacing w:after="0"/>
              <w:jc w:val="center"/>
              <w:rPr>
                <w:rFonts w:eastAsia="Times New Roman" w:cs="Times New Roman"/>
                <w:sz w:val="24"/>
                <w:szCs w:val="24"/>
                <w:lang w:eastAsia="ru-RU"/>
              </w:rPr>
            </w:pPr>
          </w:p>
        </w:tc>
      </w:tr>
      <w:tr w:rsidR="00790787" w:rsidRPr="00CD2B8F" w14:paraId="7B540458" w14:textId="77777777" w:rsidTr="00184B68">
        <w:tc>
          <w:tcPr>
            <w:tcW w:w="421" w:type="dxa"/>
            <w:vMerge w:val="restart"/>
            <w:shd w:val="clear" w:color="auto" w:fill="auto"/>
            <w:vAlign w:val="center"/>
            <w:hideMark/>
          </w:tcPr>
          <w:p w14:paraId="68847868" w14:textId="77777777" w:rsidR="00790787" w:rsidRPr="00CD2B8F" w:rsidRDefault="00790787" w:rsidP="006C2C30">
            <w:pPr>
              <w:spacing w:after="0"/>
              <w:jc w:val="center"/>
              <w:rPr>
                <w:rFonts w:eastAsia="Times New Roman" w:cs="Times New Roman"/>
                <w:sz w:val="24"/>
                <w:szCs w:val="24"/>
                <w:lang w:eastAsia="ru-RU"/>
              </w:rPr>
            </w:pPr>
            <w:r w:rsidRPr="00CD2B8F">
              <w:rPr>
                <w:rFonts w:eastAsia="Times New Roman" w:cs="Times New Roman"/>
                <w:sz w:val="24"/>
                <w:szCs w:val="24"/>
                <w:lang w:eastAsia="ru-RU"/>
              </w:rPr>
              <w:t>11)</w:t>
            </w:r>
          </w:p>
          <w:p w14:paraId="3D0C0C7E"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12480808"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36A94FC1" w14:textId="7068CE9B"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1865829F" w14:textId="22F60D18" w:rsidR="00790787" w:rsidRPr="00CD2B8F" w:rsidRDefault="00434F34" w:rsidP="00E53EC5">
            <w:pPr>
              <w:spacing w:after="0"/>
              <w:ind w:left="141" w:right="284"/>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sidR="00790787" w:rsidRPr="00CD2B8F">
              <w:rPr>
                <w:rFonts w:eastAsia="Times New Roman" w:cs="Times New Roman"/>
                <w:sz w:val="24"/>
                <w:szCs w:val="24"/>
                <w:lang w:eastAsia="ru-RU"/>
              </w:rPr>
              <w:t>розміщення:</w:t>
            </w:r>
          </w:p>
        </w:tc>
        <w:tc>
          <w:tcPr>
            <w:tcW w:w="985" w:type="dxa"/>
            <w:shd w:val="clear" w:color="auto" w:fill="auto"/>
            <w:vAlign w:val="center"/>
            <w:hideMark/>
          </w:tcPr>
          <w:p w14:paraId="0950C9A2" w14:textId="77777777" w:rsidR="00790787" w:rsidRPr="00CD2B8F" w:rsidRDefault="00790787"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10</w:t>
            </w:r>
          </w:p>
        </w:tc>
      </w:tr>
      <w:tr w:rsidR="00790787" w:rsidRPr="00CD2B8F" w14:paraId="3A8155E4" w14:textId="77777777" w:rsidTr="00184B68">
        <w:tc>
          <w:tcPr>
            <w:tcW w:w="421" w:type="dxa"/>
            <w:vMerge/>
            <w:shd w:val="clear" w:color="auto" w:fill="auto"/>
            <w:vAlign w:val="center"/>
            <w:hideMark/>
          </w:tcPr>
          <w:p w14:paraId="6137A285" w14:textId="2E50B034"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2E62C094" w14:textId="7A9F9393" w:rsidR="00790787" w:rsidRPr="00401F49" w:rsidRDefault="00790787" w:rsidP="00E53EC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r>
              <w:rPr>
                <w:rFonts w:eastAsia="Times New Roman" w:cs="Times New Roman"/>
                <w:sz w:val="24"/>
                <w:szCs w:val="24"/>
                <w:lang w:val="uk-UA" w:eastAsia="ru-RU"/>
              </w:rPr>
              <w:t>;</w:t>
            </w:r>
          </w:p>
        </w:tc>
        <w:tc>
          <w:tcPr>
            <w:tcW w:w="985" w:type="dxa"/>
            <w:shd w:val="clear" w:color="auto" w:fill="auto"/>
            <w:vAlign w:val="center"/>
            <w:hideMark/>
          </w:tcPr>
          <w:p w14:paraId="1D82B5B3" w14:textId="0F574A50" w:rsidR="00790787" w:rsidRPr="00CD2B8F" w:rsidRDefault="00790787" w:rsidP="00184B68">
            <w:pPr>
              <w:spacing w:after="0"/>
              <w:jc w:val="center"/>
              <w:rPr>
                <w:rFonts w:eastAsia="Times New Roman" w:cs="Times New Roman"/>
                <w:sz w:val="24"/>
                <w:szCs w:val="24"/>
                <w:lang w:eastAsia="ru-RU"/>
              </w:rPr>
            </w:pPr>
          </w:p>
        </w:tc>
      </w:tr>
      <w:tr w:rsidR="00790787" w:rsidRPr="00CD2B8F" w14:paraId="28E61CDD" w14:textId="77777777" w:rsidTr="00184B68">
        <w:tc>
          <w:tcPr>
            <w:tcW w:w="421" w:type="dxa"/>
            <w:vMerge/>
            <w:shd w:val="clear" w:color="auto" w:fill="auto"/>
            <w:vAlign w:val="center"/>
            <w:hideMark/>
          </w:tcPr>
          <w:p w14:paraId="0EC8D8B5" w14:textId="12142BD6"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4A2E592A" w14:textId="56ED719A" w:rsidR="00790787" w:rsidRPr="00401F49" w:rsidRDefault="00790787" w:rsidP="00E53EC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редакцій засобів масової інформації</w:t>
            </w:r>
            <w:r>
              <w:rPr>
                <w:rFonts w:eastAsia="Times New Roman" w:cs="Times New Roman"/>
                <w:sz w:val="24"/>
                <w:szCs w:val="24"/>
                <w:lang w:val="uk-UA" w:eastAsia="ru-RU"/>
              </w:rPr>
              <w:t>;</w:t>
            </w:r>
          </w:p>
        </w:tc>
        <w:tc>
          <w:tcPr>
            <w:tcW w:w="985" w:type="dxa"/>
            <w:shd w:val="clear" w:color="auto" w:fill="auto"/>
            <w:vAlign w:val="center"/>
            <w:hideMark/>
          </w:tcPr>
          <w:p w14:paraId="6F1F900C" w14:textId="22CA8A13" w:rsidR="00790787" w:rsidRPr="00CD2B8F" w:rsidRDefault="00790787" w:rsidP="00184B68">
            <w:pPr>
              <w:spacing w:after="0"/>
              <w:jc w:val="center"/>
              <w:rPr>
                <w:rFonts w:eastAsia="Times New Roman" w:cs="Times New Roman"/>
                <w:sz w:val="24"/>
                <w:szCs w:val="24"/>
                <w:lang w:eastAsia="ru-RU"/>
              </w:rPr>
            </w:pPr>
          </w:p>
        </w:tc>
      </w:tr>
      <w:tr w:rsidR="00790787" w:rsidRPr="00CD2B8F" w14:paraId="117F3DF1" w14:textId="77777777" w:rsidTr="00184B68">
        <w:tc>
          <w:tcPr>
            <w:tcW w:w="421" w:type="dxa"/>
            <w:vMerge/>
            <w:shd w:val="clear" w:color="auto" w:fill="auto"/>
            <w:vAlign w:val="center"/>
            <w:hideMark/>
          </w:tcPr>
          <w:p w14:paraId="1EEE118B" w14:textId="72370A41"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2E23D15F" w14:textId="6E2BFCE1" w:rsidR="00790787" w:rsidRPr="00401F49" w:rsidRDefault="00790787" w:rsidP="00E53EC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r>
              <w:rPr>
                <w:rFonts w:eastAsia="Times New Roman" w:cs="Times New Roman"/>
                <w:sz w:val="24"/>
                <w:szCs w:val="24"/>
                <w:lang w:val="uk-UA" w:eastAsia="ru-RU"/>
              </w:rPr>
              <w:t>;</w:t>
            </w:r>
          </w:p>
        </w:tc>
        <w:tc>
          <w:tcPr>
            <w:tcW w:w="985" w:type="dxa"/>
            <w:shd w:val="clear" w:color="auto" w:fill="auto"/>
            <w:vAlign w:val="center"/>
            <w:hideMark/>
          </w:tcPr>
          <w:p w14:paraId="2F23F51E" w14:textId="4F1FB86B" w:rsidR="00790787" w:rsidRPr="00CD2B8F" w:rsidRDefault="00790787" w:rsidP="00184B68">
            <w:pPr>
              <w:spacing w:after="0"/>
              <w:jc w:val="center"/>
              <w:rPr>
                <w:rFonts w:eastAsia="Times New Roman" w:cs="Times New Roman"/>
                <w:sz w:val="24"/>
                <w:szCs w:val="24"/>
                <w:lang w:eastAsia="ru-RU"/>
              </w:rPr>
            </w:pPr>
          </w:p>
        </w:tc>
      </w:tr>
      <w:tr w:rsidR="00C14ACE" w:rsidRPr="00CD2B8F" w14:paraId="596F7F2D" w14:textId="77777777" w:rsidTr="00184B68">
        <w:tc>
          <w:tcPr>
            <w:tcW w:w="421" w:type="dxa"/>
            <w:shd w:val="clear" w:color="auto" w:fill="auto"/>
            <w:vAlign w:val="center"/>
            <w:hideMark/>
          </w:tcPr>
          <w:p w14:paraId="59780950" w14:textId="77777777" w:rsidR="00E7729C" w:rsidRPr="00CD2B8F" w:rsidRDefault="00E7729C" w:rsidP="00A608A4">
            <w:pPr>
              <w:spacing w:after="0"/>
              <w:jc w:val="center"/>
              <w:rPr>
                <w:rFonts w:eastAsia="Times New Roman" w:cs="Times New Roman"/>
                <w:sz w:val="24"/>
                <w:szCs w:val="24"/>
                <w:lang w:eastAsia="ru-RU"/>
              </w:rPr>
            </w:pPr>
            <w:r w:rsidRPr="00CD2B8F">
              <w:rPr>
                <w:rFonts w:eastAsia="Times New Roman" w:cs="Times New Roman"/>
                <w:sz w:val="24"/>
                <w:szCs w:val="24"/>
                <w:lang w:eastAsia="ru-RU"/>
              </w:rPr>
              <w:t>12)</w:t>
            </w:r>
          </w:p>
        </w:tc>
        <w:tc>
          <w:tcPr>
            <w:tcW w:w="7938" w:type="dxa"/>
            <w:shd w:val="clear" w:color="auto" w:fill="auto"/>
            <w:vAlign w:val="center"/>
            <w:hideMark/>
          </w:tcPr>
          <w:p w14:paraId="6D0A15D4" w14:textId="54FFAEF2" w:rsidR="00E7729C" w:rsidRPr="00401F49" w:rsidRDefault="00E7729C" w:rsidP="00E53EC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організація та проведення науково-практичних, культурних, мистецьких, громадських, суспільних та політичних зах</w:t>
            </w:r>
            <w:r w:rsidR="00401F49">
              <w:rPr>
                <w:rFonts w:eastAsia="Times New Roman" w:cs="Times New Roman"/>
                <w:sz w:val="24"/>
                <w:szCs w:val="24"/>
                <w:lang w:eastAsia="ru-RU"/>
              </w:rPr>
              <w:t>одів на строк, що не перевищує </w:t>
            </w:r>
            <w:r w:rsidRPr="00CD2B8F">
              <w:rPr>
                <w:rFonts w:eastAsia="Times New Roman" w:cs="Times New Roman"/>
                <w:sz w:val="24"/>
                <w:szCs w:val="24"/>
                <w:lang w:eastAsia="ru-RU"/>
              </w:rPr>
              <w:t>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r w:rsidR="00401F49">
              <w:rPr>
                <w:rFonts w:eastAsia="Times New Roman" w:cs="Times New Roman"/>
                <w:sz w:val="24"/>
                <w:szCs w:val="24"/>
                <w:lang w:val="uk-UA" w:eastAsia="ru-RU"/>
              </w:rPr>
              <w:t>;</w:t>
            </w:r>
          </w:p>
        </w:tc>
        <w:tc>
          <w:tcPr>
            <w:tcW w:w="985" w:type="dxa"/>
            <w:shd w:val="clear" w:color="auto" w:fill="auto"/>
            <w:vAlign w:val="center"/>
            <w:hideMark/>
          </w:tcPr>
          <w:p w14:paraId="36F46911"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10</w:t>
            </w:r>
          </w:p>
        </w:tc>
      </w:tr>
      <w:tr w:rsidR="00790787" w:rsidRPr="00CD2B8F" w14:paraId="308E7CAA" w14:textId="77777777" w:rsidTr="00184B68">
        <w:tc>
          <w:tcPr>
            <w:tcW w:w="421" w:type="dxa"/>
            <w:vMerge w:val="restart"/>
            <w:shd w:val="clear" w:color="auto" w:fill="auto"/>
            <w:vAlign w:val="center"/>
            <w:hideMark/>
          </w:tcPr>
          <w:p w14:paraId="256EBE8F" w14:textId="77777777" w:rsidR="00790787" w:rsidRPr="00CD2B8F" w:rsidRDefault="00790787" w:rsidP="00A608A4">
            <w:pPr>
              <w:spacing w:after="0"/>
              <w:jc w:val="center"/>
              <w:rPr>
                <w:rFonts w:eastAsia="Times New Roman" w:cs="Times New Roman"/>
                <w:sz w:val="24"/>
                <w:szCs w:val="24"/>
                <w:lang w:eastAsia="ru-RU"/>
              </w:rPr>
            </w:pPr>
            <w:r w:rsidRPr="00CD2B8F">
              <w:rPr>
                <w:rFonts w:eastAsia="Times New Roman" w:cs="Times New Roman"/>
                <w:sz w:val="24"/>
                <w:szCs w:val="24"/>
                <w:lang w:eastAsia="ru-RU"/>
              </w:rPr>
              <w:t>13)</w:t>
            </w:r>
          </w:p>
        </w:tc>
        <w:tc>
          <w:tcPr>
            <w:tcW w:w="7938" w:type="dxa"/>
            <w:shd w:val="clear" w:color="auto" w:fill="auto"/>
            <w:vAlign w:val="center"/>
            <w:hideMark/>
          </w:tcPr>
          <w:p w14:paraId="24914C4B" w14:textId="346DC0AF" w:rsidR="00790787" w:rsidRPr="00CD2B8F" w:rsidRDefault="00434F34" w:rsidP="00E53EC5">
            <w:pPr>
              <w:spacing w:after="0"/>
              <w:ind w:left="141" w:right="284"/>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sidR="00790787" w:rsidRPr="00CD2B8F">
              <w:rPr>
                <w:rFonts w:eastAsia="Times New Roman" w:cs="Times New Roman"/>
                <w:sz w:val="24"/>
                <w:szCs w:val="24"/>
                <w:lang w:eastAsia="ru-RU"/>
              </w:rPr>
              <w:t>розміщення:</w:t>
            </w:r>
          </w:p>
        </w:tc>
        <w:tc>
          <w:tcPr>
            <w:tcW w:w="985" w:type="dxa"/>
            <w:shd w:val="clear" w:color="auto" w:fill="auto"/>
            <w:vAlign w:val="center"/>
            <w:hideMark/>
          </w:tcPr>
          <w:p w14:paraId="752892A3" w14:textId="77777777" w:rsidR="00790787" w:rsidRPr="00CD2B8F" w:rsidRDefault="00790787"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9</w:t>
            </w:r>
          </w:p>
        </w:tc>
      </w:tr>
      <w:tr w:rsidR="00790787" w:rsidRPr="00CD2B8F" w14:paraId="14D70E2A" w14:textId="77777777" w:rsidTr="00184B68">
        <w:tc>
          <w:tcPr>
            <w:tcW w:w="421" w:type="dxa"/>
            <w:vMerge/>
            <w:shd w:val="clear" w:color="auto" w:fill="auto"/>
            <w:vAlign w:val="center"/>
            <w:hideMark/>
          </w:tcPr>
          <w:p w14:paraId="65514C90" w14:textId="594FDC09" w:rsidR="00790787" w:rsidRPr="00CD2B8F" w:rsidRDefault="00790787" w:rsidP="00A608A4">
            <w:pPr>
              <w:spacing w:after="0"/>
              <w:jc w:val="center"/>
              <w:rPr>
                <w:rFonts w:eastAsia="Times New Roman" w:cs="Times New Roman"/>
                <w:sz w:val="24"/>
                <w:szCs w:val="24"/>
                <w:lang w:eastAsia="ru-RU"/>
              </w:rPr>
            </w:pPr>
          </w:p>
        </w:tc>
        <w:tc>
          <w:tcPr>
            <w:tcW w:w="7938" w:type="dxa"/>
            <w:shd w:val="clear" w:color="auto" w:fill="auto"/>
            <w:vAlign w:val="center"/>
            <w:hideMark/>
          </w:tcPr>
          <w:p w14:paraId="7AF32319" w14:textId="23D588F0" w:rsidR="00790787" w:rsidRPr="00E617A4" w:rsidRDefault="00790787" w:rsidP="00E53EC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закладів фізичної культури і спорту, крім тих, які наведені в абзацах восьмому та дев’ятому підпункту 18 цього пункту</w:t>
            </w:r>
            <w:r>
              <w:rPr>
                <w:rFonts w:eastAsia="Times New Roman" w:cs="Times New Roman"/>
                <w:sz w:val="24"/>
                <w:szCs w:val="24"/>
                <w:lang w:val="uk-UA" w:eastAsia="ru-RU"/>
              </w:rPr>
              <w:t>;</w:t>
            </w:r>
          </w:p>
        </w:tc>
        <w:tc>
          <w:tcPr>
            <w:tcW w:w="985" w:type="dxa"/>
            <w:shd w:val="clear" w:color="auto" w:fill="auto"/>
            <w:vAlign w:val="center"/>
            <w:hideMark/>
          </w:tcPr>
          <w:p w14:paraId="5C9680C6" w14:textId="0EF2BF95" w:rsidR="00790787" w:rsidRPr="00CD2B8F" w:rsidRDefault="00790787" w:rsidP="00184B68">
            <w:pPr>
              <w:spacing w:after="0"/>
              <w:jc w:val="center"/>
              <w:rPr>
                <w:rFonts w:eastAsia="Times New Roman" w:cs="Times New Roman"/>
                <w:sz w:val="24"/>
                <w:szCs w:val="24"/>
                <w:lang w:eastAsia="ru-RU"/>
              </w:rPr>
            </w:pPr>
          </w:p>
        </w:tc>
      </w:tr>
      <w:tr w:rsidR="00790787" w:rsidRPr="00CD2B8F" w14:paraId="20B080DC" w14:textId="77777777" w:rsidTr="00184B68">
        <w:tc>
          <w:tcPr>
            <w:tcW w:w="421" w:type="dxa"/>
            <w:vMerge/>
            <w:shd w:val="clear" w:color="auto" w:fill="auto"/>
            <w:vAlign w:val="center"/>
            <w:hideMark/>
          </w:tcPr>
          <w:p w14:paraId="194719C2" w14:textId="67B91AD6" w:rsidR="00790787" w:rsidRPr="00CD2B8F" w:rsidRDefault="00790787" w:rsidP="00A608A4">
            <w:pPr>
              <w:spacing w:after="0"/>
              <w:jc w:val="center"/>
              <w:rPr>
                <w:rFonts w:eastAsia="Times New Roman" w:cs="Times New Roman"/>
                <w:sz w:val="24"/>
                <w:szCs w:val="24"/>
                <w:lang w:eastAsia="ru-RU"/>
              </w:rPr>
            </w:pPr>
          </w:p>
        </w:tc>
        <w:tc>
          <w:tcPr>
            <w:tcW w:w="7938" w:type="dxa"/>
            <w:shd w:val="clear" w:color="auto" w:fill="auto"/>
            <w:vAlign w:val="center"/>
            <w:hideMark/>
          </w:tcPr>
          <w:p w14:paraId="57B3D94E" w14:textId="51F3368E" w:rsidR="00790787" w:rsidRPr="00E617A4" w:rsidRDefault="00790787" w:rsidP="00E53EC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суб’єктів підприємницької діяльності, що надають освітні послуги без отримання ліцензії</w:t>
            </w:r>
            <w:r>
              <w:rPr>
                <w:rFonts w:eastAsia="Times New Roman" w:cs="Times New Roman"/>
                <w:sz w:val="24"/>
                <w:szCs w:val="24"/>
                <w:lang w:val="uk-UA" w:eastAsia="ru-RU"/>
              </w:rPr>
              <w:t>;</w:t>
            </w:r>
          </w:p>
        </w:tc>
        <w:tc>
          <w:tcPr>
            <w:tcW w:w="985" w:type="dxa"/>
            <w:shd w:val="clear" w:color="auto" w:fill="auto"/>
            <w:vAlign w:val="center"/>
            <w:hideMark/>
          </w:tcPr>
          <w:p w14:paraId="29A45729" w14:textId="11AC8163" w:rsidR="00790787" w:rsidRPr="00CD2B8F" w:rsidRDefault="00790787" w:rsidP="00184B68">
            <w:pPr>
              <w:spacing w:after="0"/>
              <w:jc w:val="center"/>
              <w:rPr>
                <w:rFonts w:eastAsia="Times New Roman" w:cs="Times New Roman"/>
                <w:sz w:val="24"/>
                <w:szCs w:val="24"/>
                <w:lang w:eastAsia="ru-RU"/>
              </w:rPr>
            </w:pPr>
          </w:p>
        </w:tc>
      </w:tr>
      <w:tr w:rsidR="00790787" w:rsidRPr="00CD2B8F" w14:paraId="7B4526AC" w14:textId="77777777" w:rsidTr="00184B68">
        <w:tc>
          <w:tcPr>
            <w:tcW w:w="421" w:type="dxa"/>
            <w:vMerge/>
            <w:shd w:val="clear" w:color="auto" w:fill="auto"/>
            <w:vAlign w:val="center"/>
            <w:hideMark/>
          </w:tcPr>
          <w:p w14:paraId="2E4C3DE8" w14:textId="43476E37" w:rsidR="00790787" w:rsidRPr="00CD2B8F" w:rsidRDefault="00790787" w:rsidP="00A608A4">
            <w:pPr>
              <w:spacing w:after="0"/>
              <w:jc w:val="center"/>
              <w:rPr>
                <w:rFonts w:eastAsia="Times New Roman" w:cs="Times New Roman"/>
                <w:sz w:val="24"/>
                <w:szCs w:val="24"/>
                <w:lang w:eastAsia="ru-RU"/>
              </w:rPr>
            </w:pPr>
          </w:p>
        </w:tc>
        <w:tc>
          <w:tcPr>
            <w:tcW w:w="7938" w:type="dxa"/>
            <w:shd w:val="clear" w:color="auto" w:fill="auto"/>
            <w:vAlign w:val="center"/>
            <w:hideMark/>
          </w:tcPr>
          <w:p w14:paraId="3DEFB9C9" w14:textId="7A80B77B" w:rsidR="00790787" w:rsidRPr="00E617A4" w:rsidRDefault="00790787" w:rsidP="00E53EC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суб’єктів господарювання, що здійснюють побутове обслуговування населення</w:t>
            </w:r>
            <w:r>
              <w:rPr>
                <w:rFonts w:eastAsia="Times New Roman" w:cs="Times New Roman"/>
                <w:sz w:val="24"/>
                <w:szCs w:val="24"/>
                <w:lang w:val="uk-UA" w:eastAsia="ru-RU"/>
              </w:rPr>
              <w:t>;</w:t>
            </w:r>
          </w:p>
        </w:tc>
        <w:tc>
          <w:tcPr>
            <w:tcW w:w="985" w:type="dxa"/>
            <w:shd w:val="clear" w:color="auto" w:fill="auto"/>
            <w:vAlign w:val="center"/>
            <w:hideMark/>
          </w:tcPr>
          <w:p w14:paraId="30B718F4" w14:textId="21EC66AB" w:rsidR="00790787" w:rsidRPr="00CD2B8F" w:rsidRDefault="00790787" w:rsidP="00184B68">
            <w:pPr>
              <w:spacing w:after="0"/>
              <w:jc w:val="center"/>
              <w:rPr>
                <w:rFonts w:eastAsia="Times New Roman" w:cs="Times New Roman"/>
                <w:sz w:val="24"/>
                <w:szCs w:val="24"/>
                <w:lang w:eastAsia="ru-RU"/>
              </w:rPr>
            </w:pPr>
          </w:p>
        </w:tc>
      </w:tr>
      <w:tr w:rsidR="00790787" w:rsidRPr="00CD2B8F" w14:paraId="7940E28F" w14:textId="77777777" w:rsidTr="00184B68">
        <w:tc>
          <w:tcPr>
            <w:tcW w:w="421" w:type="dxa"/>
            <w:vMerge/>
            <w:shd w:val="clear" w:color="auto" w:fill="auto"/>
            <w:vAlign w:val="center"/>
            <w:hideMark/>
          </w:tcPr>
          <w:p w14:paraId="26E9931D" w14:textId="265C1218" w:rsidR="00790787" w:rsidRPr="00CD2B8F" w:rsidRDefault="00790787" w:rsidP="00A608A4">
            <w:pPr>
              <w:spacing w:after="0"/>
              <w:jc w:val="center"/>
              <w:rPr>
                <w:rFonts w:eastAsia="Times New Roman" w:cs="Times New Roman"/>
                <w:sz w:val="24"/>
                <w:szCs w:val="24"/>
                <w:lang w:eastAsia="ru-RU"/>
              </w:rPr>
            </w:pPr>
          </w:p>
        </w:tc>
        <w:tc>
          <w:tcPr>
            <w:tcW w:w="7938" w:type="dxa"/>
            <w:shd w:val="clear" w:color="auto" w:fill="auto"/>
            <w:vAlign w:val="center"/>
            <w:hideMark/>
          </w:tcPr>
          <w:p w14:paraId="69BD9879" w14:textId="370BD7FB" w:rsidR="00790787" w:rsidRPr="00E617A4" w:rsidRDefault="00790787" w:rsidP="00E53EC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громадських вбиралень</w:t>
            </w:r>
            <w:r>
              <w:rPr>
                <w:rFonts w:eastAsia="Times New Roman" w:cs="Times New Roman"/>
                <w:sz w:val="24"/>
                <w:szCs w:val="24"/>
                <w:lang w:val="uk-UA" w:eastAsia="ru-RU"/>
              </w:rPr>
              <w:t>;</w:t>
            </w:r>
          </w:p>
        </w:tc>
        <w:tc>
          <w:tcPr>
            <w:tcW w:w="985" w:type="dxa"/>
            <w:shd w:val="clear" w:color="auto" w:fill="auto"/>
            <w:vAlign w:val="center"/>
            <w:hideMark/>
          </w:tcPr>
          <w:p w14:paraId="298F4B1A" w14:textId="052B6E57" w:rsidR="00790787" w:rsidRPr="00CD2B8F" w:rsidRDefault="00790787" w:rsidP="00184B68">
            <w:pPr>
              <w:spacing w:after="0"/>
              <w:jc w:val="center"/>
              <w:rPr>
                <w:rFonts w:eastAsia="Times New Roman" w:cs="Times New Roman"/>
                <w:sz w:val="24"/>
                <w:szCs w:val="24"/>
                <w:lang w:eastAsia="ru-RU"/>
              </w:rPr>
            </w:pPr>
          </w:p>
        </w:tc>
      </w:tr>
      <w:tr w:rsidR="00790787" w:rsidRPr="00CD2B8F" w14:paraId="75DC00C4" w14:textId="77777777" w:rsidTr="00184B68">
        <w:tc>
          <w:tcPr>
            <w:tcW w:w="421" w:type="dxa"/>
            <w:vMerge/>
            <w:shd w:val="clear" w:color="auto" w:fill="auto"/>
            <w:vAlign w:val="center"/>
            <w:hideMark/>
          </w:tcPr>
          <w:p w14:paraId="4940780B" w14:textId="352EDB97" w:rsidR="00790787" w:rsidRPr="00CD2B8F" w:rsidRDefault="00790787" w:rsidP="00A608A4">
            <w:pPr>
              <w:spacing w:after="0"/>
              <w:jc w:val="center"/>
              <w:rPr>
                <w:rFonts w:eastAsia="Times New Roman" w:cs="Times New Roman"/>
                <w:sz w:val="24"/>
                <w:szCs w:val="24"/>
                <w:lang w:eastAsia="ru-RU"/>
              </w:rPr>
            </w:pPr>
          </w:p>
        </w:tc>
        <w:tc>
          <w:tcPr>
            <w:tcW w:w="7938" w:type="dxa"/>
            <w:shd w:val="clear" w:color="auto" w:fill="auto"/>
            <w:vAlign w:val="center"/>
            <w:hideMark/>
          </w:tcPr>
          <w:p w14:paraId="494A0DA5" w14:textId="5C697A0B" w:rsidR="00790787" w:rsidRPr="00E617A4" w:rsidRDefault="00790787" w:rsidP="00E53EC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виставок образотворчої та книжкової продукції, виробленої в Україні</w:t>
            </w:r>
            <w:r>
              <w:rPr>
                <w:rFonts w:eastAsia="Times New Roman" w:cs="Times New Roman"/>
                <w:sz w:val="24"/>
                <w:szCs w:val="24"/>
                <w:lang w:val="uk-UA" w:eastAsia="ru-RU"/>
              </w:rPr>
              <w:t>;</w:t>
            </w:r>
          </w:p>
        </w:tc>
        <w:tc>
          <w:tcPr>
            <w:tcW w:w="985" w:type="dxa"/>
            <w:shd w:val="clear" w:color="auto" w:fill="auto"/>
            <w:vAlign w:val="center"/>
            <w:hideMark/>
          </w:tcPr>
          <w:p w14:paraId="38FA5001" w14:textId="6E34A644" w:rsidR="00790787" w:rsidRPr="00CD2B8F" w:rsidRDefault="00790787" w:rsidP="00184B68">
            <w:pPr>
              <w:spacing w:after="0"/>
              <w:jc w:val="center"/>
              <w:rPr>
                <w:rFonts w:eastAsia="Times New Roman" w:cs="Times New Roman"/>
                <w:sz w:val="24"/>
                <w:szCs w:val="24"/>
                <w:lang w:eastAsia="ru-RU"/>
              </w:rPr>
            </w:pPr>
          </w:p>
        </w:tc>
      </w:tr>
      <w:tr w:rsidR="00C14ACE" w:rsidRPr="00CD2B8F" w14:paraId="0E952724" w14:textId="77777777" w:rsidTr="00184B68">
        <w:tc>
          <w:tcPr>
            <w:tcW w:w="421" w:type="dxa"/>
            <w:shd w:val="clear" w:color="auto" w:fill="auto"/>
            <w:vAlign w:val="center"/>
            <w:hideMark/>
          </w:tcPr>
          <w:p w14:paraId="14164735" w14:textId="77777777" w:rsidR="00E7729C" w:rsidRPr="00CD2B8F" w:rsidRDefault="00E7729C" w:rsidP="00A608A4">
            <w:pPr>
              <w:spacing w:after="0"/>
              <w:jc w:val="center"/>
              <w:rPr>
                <w:rFonts w:eastAsia="Times New Roman" w:cs="Times New Roman"/>
                <w:sz w:val="24"/>
                <w:szCs w:val="24"/>
                <w:lang w:eastAsia="ru-RU"/>
              </w:rPr>
            </w:pPr>
            <w:r w:rsidRPr="00CD2B8F">
              <w:rPr>
                <w:rFonts w:eastAsia="Times New Roman" w:cs="Times New Roman"/>
                <w:sz w:val="24"/>
                <w:szCs w:val="24"/>
                <w:lang w:eastAsia="ru-RU"/>
              </w:rPr>
              <w:t>14)</w:t>
            </w:r>
          </w:p>
        </w:tc>
        <w:tc>
          <w:tcPr>
            <w:tcW w:w="7938" w:type="dxa"/>
            <w:shd w:val="clear" w:color="auto" w:fill="auto"/>
            <w:vAlign w:val="center"/>
            <w:hideMark/>
          </w:tcPr>
          <w:p w14:paraId="35B6743A" w14:textId="557BEB3C" w:rsidR="00E7729C" w:rsidRPr="00E617A4" w:rsidRDefault="00E7729C" w:rsidP="00E53EC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r w:rsidR="00E617A4">
              <w:rPr>
                <w:rFonts w:eastAsia="Times New Roman" w:cs="Times New Roman"/>
                <w:sz w:val="24"/>
                <w:szCs w:val="24"/>
                <w:lang w:val="uk-UA" w:eastAsia="ru-RU"/>
              </w:rPr>
              <w:t>;</w:t>
            </w:r>
          </w:p>
        </w:tc>
        <w:tc>
          <w:tcPr>
            <w:tcW w:w="985" w:type="dxa"/>
            <w:shd w:val="clear" w:color="auto" w:fill="auto"/>
            <w:vAlign w:val="center"/>
            <w:hideMark/>
          </w:tcPr>
          <w:p w14:paraId="3395A2D9"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8</w:t>
            </w:r>
          </w:p>
        </w:tc>
      </w:tr>
      <w:tr w:rsidR="00790787" w:rsidRPr="00CD2B8F" w14:paraId="0E6FEAC7" w14:textId="77777777" w:rsidTr="00184B68">
        <w:tc>
          <w:tcPr>
            <w:tcW w:w="421" w:type="dxa"/>
            <w:vMerge w:val="restart"/>
            <w:shd w:val="clear" w:color="auto" w:fill="auto"/>
            <w:vAlign w:val="center"/>
            <w:hideMark/>
          </w:tcPr>
          <w:p w14:paraId="5E801A99" w14:textId="77777777" w:rsidR="00790787" w:rsidRPr="00CD2B8F" w:rsidRDefault="00790787" w:rsidP="00A608A4">
            <w:pPr>
              <w:spacing w:after="0"/>
              <w:jc w:val="center"/>
              <w:rPr>
                <w:rFonts w:eastAsia="Times New Roman" w:cs="Times New Roman"/>
                <w:sz w:val="24"/>
                <w:szCs w:val="24"/>
                <w:lang w:eastAsia="ru-RU"/>
              </w:rPr>
            </w:pPr>
            <w:r w:rsidRPr="00CD2B8F">
              <w:rPr>
                <w:rFonts w:eastAsia="Times New Roman" w:cs="Times New Roman"/>
                <w:sz w:val="24"/>
                <w:szCs w:val="24"/>
                <w:lang w:eastAsia="ru-RU"/>
              </w:rPr>
              <w:t>15)</w:t>
            </w:r>
          </w:p>
          <w:p w14:paraId="0B0B4E6C" w14:textId="738946E8"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4BCC3D81" w14:textId="3DA839A2" w:rsidR="00790787" w:rsidRPr="00CD2B8F" w:rsidRDefault="00434F34" w:rsidP="00E53EC5">
            <w:pPr>
              <w:spacing w:after="0"/>
              <w:ind w:left="141" w:right="284"/>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sidR="00790787" w:rsidRPr="00CD2B8F">
              <w:rPr>
                <w:rFonts w:eastAsia="Times New Roman" w:cs="Times New Roman"/>
                <w:sz w:val="24"/>
                <w:szCs w:val="24"/>
                <w:lang w:eastAsia="ru-RU"/>
              </w:rPr>
              <w:t>розміщення:</w:t>
            </w:r>
          </w:p>
        </w:tc>
        <w:tc>
          <w:tcPr>
            <w:tcW w:w="985" w:type="dxa"/>
            <w:shd w:val="clear" w:color="auto" w:fill="auto"/>
            <w:vAlign w:val="center"/>
            <w:hideMark/>
          </w:tcPr>
          <w:p w14:paraId="75606782" w14:textId="77777777" w:rsidR="00790787" w:rsidRPr="00CD2B8F" w:rsidRDefault="00790787"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6</w:t>
            </w:r>
          </w:p>
        </w:tc>
      </w:tr>
      <w:tr w:rsidR="00790787" w:rsidRPr="00CD2B8F" w14:paraId="47E2CC1B" w14:textId="77777777" w:rsidTr="00184B68">
        <w:tc>
          <w:tcPr>
            <w:tcW w:w="421" w:type="dxa"/>
            <w:vMerge/>
            <w:shd w:val="clear" w:color="auto" w:fill="auto"/>
            <w:vAlign w:val="center"/>
            <w:hideMark/>
          </w:tcPr>
          <w:p w14:paraId="768E9434" w14:textId="6BE58083"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56D88CC5" w14:textId="0DFC4493" w:rsidR="00790787" w:rsidRPr="00E617A4" w:rsidRDefault="00790787" w:rsidP="00E53EC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об’єктів поштового зв’язку на площі, що використовується для надання послуг поштового зв’язку</w:t>
            </w:r>
            <w:r>
              <w:rPr>
                <w:rFonts w:eastAsia="Times New Roman" w:cs="Times New Roman"/>
                <w:sz w:val="24"/>
                <w:szCs w:val="24"/>
                <w:lang w:val="uk-UA" w:eastAsia="ru-RU"/>
              </w:rPr>
              <w:t>;</w:t>
            </w:r>
          </w:p>
        </w:tc>
        <w:tc>
          <w:tcPr>
            <w:tcW w:w="985" w:type="dxa"/>
            <w:shd w:val="clear" w:color="auto" w:fill="auto"/>
            <w:vAlign w:val="center"/>
            <w:hideMark/>
          </w:tcPr>
          <w:p w14:paraId="4C9D4166" w14:textId="74DB746A" w:rsidR="00790787" w:rsidRPr="00CD2B8F" w:rsidRDefault="00790787" w:rsidP="00184B68">
            <w:pPr>
              <w:spacing w:after="0"/>
              <w:jc w:val="center"/>
              <w:rPr>
                <w:rFonts w:eastAsia="Times New Roman" w:cs="Times New Roman"/>
                <w:sz w:val="24"/>
                <w:szCs w:val="24"/>
                <w:lang w:eastAsia="ru-RU"/>
              </w:rPr>
            </w:pPr>
          </w:p>
        </w:tc>
      </w:tr>
      <w:tr w:rsidR="00790787" w:rsidRPr="00CD2B8F" w14:paraId="2B313CCE" w14:textId="77777777" w:rsidTr="00184B68">
        <w:tc>
          <w:tcPr>
            <w:tcW w:w="421" w:type="dxa"/>
            <w:vMerge w:val="restart"/>
            <w:shd w:val="clear" w:color="auto" w:fill="auto"/>
            <w:vAlign w:val="center"/>
            <w:hideMark/>
          </w:tcPr>
          <w:p w14:paraId="41308200"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62BD10C8" w14:textId="7CF82179"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0A39B4DB" w14:textId="21DF84D6" w:rsidR="00790787" w:rsidRPr="00E617A4" w:rsidRDefault="00790787" w:rsidP="00CD1798">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суб’єктів господарювання, що надають послуги з перевезення та доставки (вручення) поштових відправлень</w:t>
            </w:r>
            <w:r>
              <w:rPr>
                <w:rFonts w:eastAsia="Times New Roman" w:cs="Times New Roman"/>
                <w:sz w:val="24"/>
                <w:szCs w:val="24"/>
                <w:lang w:val="uk-UA" w:eastAsia="ru-RU"/>
              </w:rPr>
              <w:t>;</w:t>
            </w:r>
          </w:p>
        </w:tc>
        <w:tc>
          <w:tcPr>
            <w:tcW w:w="985" w:type="dxa"/>
            <w:shd w:val="clear" w:color="auto" w:fill="auto"/>
            <w:vAlign w:val="center"/>
            <w:hideMark/>
          </w:tcPr>
          <w:p w14:paraId="62DBF41F" w14:textId="220DEE23" w:rsidR="00790787" w:rsidRPr="00CD2B8F" w:rsidRDefault="00790787" w:rsidP="00184B68">
            <w:pPr>
              <w:spacing w:after="0"/>
              <w:jc w:val="center"/>
              <w:rPr>
                <w:rFonts w:eastAsia="Times New Roman" w:cs="Times New Roman"/>
                <w:sz w:val="24"/>
                <w:szCs w:val="24"/>
                <w:lang w:eastAsia="ru-RU"/>
              </w:rPr>
            </w:pPr>
          </w:p>
        </w:tc>
      </w:tr>
      <w:tr w:rsidR="00790787" w:rsidRPr="00CD2B8F" w14:paraId="6A51FC90" w14:textId="77777777" w:rsidTr="00CD1798">
        <w:trPr>
          <w:trHeight w:val="436"/>
        </w:trPr>
        <w:tc>
          <w:tcPr>
            <w:tcW w:w="421" w:type="dxa"/>
            <w:vMerge/>
            <w:shd w:val="clear" w:color="auto" w:fill="auto"/>
            <w:vAlign w:val="center"/>
            <w:hideMark/>
          </w:tcPr>
          <w:p w14:paraId="1AF661C3" w14:textId="580133E3"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79112EC8" w14:textId="16F7B985" w:rsidR="00790787" w:rsidRPr="00E617A4" w:rsidRDefault="00790787" w:rsidP="00CD1798">
            <w:pPr>
              <w:spacing w:after="0"/>
              <w:ind w:right="284" w:firstLine="141"/>
              <w:jc w:val="both"/>
              <w:rPr>
                <w:rFonts w:eastAsia="Times New Roman" w:cs="Times New Roman"/>
                <w:sz w:val="24"/>
                <w:szCs w:val="24"/>
                <w:lang w:val="uk-UA" w:eastAsia="ru-RU"/>
              </w:rPr>
            </w:pPr>
            <w:r w:rsidRPr="00CD2B8F">
              <w:rPr>
                <w:rFonts w:eastAsia="Times New Roman" w:cs="Times New Roman"/>
                <w:sz w:val="24"/>
                <w:szCs w:val="24"/>
                <w:lang w:eastAsia="ru-RU"/>
              </w:rPr>
              <w:t>кінотеатрів, бібліотек, театрів</w:t>
            </w:r>
            <w:r>
              <w:rPr>
                <w:rFonts w:eastAsia="Times New Roman" w:cs="Times New Roman"/>
                <w:sz w:val="24"/>
                <w:szCs w:val="24"/>
                <w:lang w:val="uk-UA" w:eastAsia="ru-RU"/>
              </w:rPr>
              <w:t>;</w:t>
            </w:r>
          </w:p>
        </w:tc>
        <w:tc>
          <w:tcPr>
            <w:tcW w:w="985" w:type="dxa"/>
            <w:shd w:val="clear" w:color="auto" w:fill="auto"/>
            <w:vAlign w:val="center"/>
            <w:hideMark/>
          </w:tcPr>
          <w:p w14:paraId="233CB0A9" w14:textId="0B757049" w:rsidR="00790787" w:rsidRPr="00CD2B8F" w:rsidRDefault="00790787" w:rsidP="00184B68">
            <w:pPr>
              <w:spacing w:after="0"/>
              <w:jc w:val="center"/>
              <w:rPr>
                <w:rFonts w:eastAsia="Times New Roman" w:cs="Times New Roman"/>
                <w:sz w:val="24"/>
                <w:szCs w:val="24"/>
                <w:lang w:eastAsia="ru-RU"/>
              </w:rPr>
            </w:pPr>
          </w:p>
        </w:tc>
      </w:tr>
      <w:tr w:rsidR="00790787" w:rsidRPr="00CD2B8F" w14:paraId="12B283CE" w14:textId="77777777" w:rsidTr="00184B68">
        <w:tc>
          <w:tcPr>
            <w:tcW w:w="421" w:type="dxa"/>
            <w:vMerge w:val="restart"/>
            <w:shd w:val="clear" w:color="auto" w:fill="auto"/>
            <w:vAlign w:val="center"/>
            <w:hideMark/>
          </w:tcPr>
          <w:p w14:paraId="71654CB1"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lastRenderedPageBreak/>
              <w:t>16)</w:t>
            </w:r>
          </w:p>
          <w:p w14:paraId="563C1E3B"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5B60A80E"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665310DA" w14:textId="261C0D22"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1BBA74A8" w14:textId="15562917" w:rsidR="00790787" w:rsidRPr="00CD2B8F" w:rsidRDefault="00434F34" w:rsidP="00CD1798">
            <w:pPr>
              <w:spacing w:after="0"/>
              <w:ind w:right="284" w:firstLine="141"/>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sidR="00790787" w:rsidRPr="00CD2B8F">
              <w:rPr>
                <w:rFonts w:eastAsia="Times New Roman" w:cs="Times New Roman"/>
                <w:sz w:val="24"/>
                <w:szCs w:val="24"/>
                <w:lang w:eastAsia="ru-RU"/>
              </w:rPr>
              <w:t>розміщення:</w:t>
            </w:r>
          </w:p>
        </w:tc>
        <w:tc>
          <w:tcPr>
            <w:tcW w:w="985" w:type="dxa"/>
            <w:shd w:val="clear" w:color="auto" w:fill="auto"/>
            <w:vAlign w:val="center"/>
            <w:hideMark/>
          </w:tcPr>
          <w:p w14:paraId="5B1A155D" w14:textId="77777777" w:rsidR="00790787" w:rsidRPr="00CD2B8F" w:rsidRDefault="00790787"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5</w:t>
            </w:r>
          </w:p>
        </w:tc>
      </w:tr>
      <w:tr w:rsidR="00790787" w:rsidRPr="00CD2B8F" w14:paraId="03FE674F" w14:textId="77777777" w:rsidTr="00184B68">
        <w:tc>
          <w:tcPr>
            <w:tcW w:w="421" w:type="dxa"/>
            <w:vMerge/>
            <w:shd w:val="clear" w:color="auto" w:fill="auto"/>
            <w:vAlign w:val="center"/>
            <w:hideMark/>
          </w:tcPr>
          <w:p w14:paraId="65772257" w14:textId="15CCEB23"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266D5FC3" w14:textId="3894EA80" w:rsidR="00790787" w:rsidRPr="00E617A4" w:rsidRDefault="00790787" w:rsidP="00CD1798">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державних та комунальних закладів охорони здоров’я, що частково фінансуються за рахунок державного та місцевих бюджетів</w:t>
            </w:r>
            <w:r>
              <w:rPr>
                <w:rFonts w:eastAsia="Times New Roman" w:cs="Times New Roman"/>
                <w:sz w:val="24"/>
                <w:szCs w:val="24"/>
                <w:lang w:val="uk-UA" w:eastAsia="ru-RU"/>
              </w:rPr>
              <w:t>;</w:t>
            </w:r>
          </w:p>
        </w:tc>
        <w:tc>
          <w:tcPr>
            <w:tcW w:w="985" w:type="dxa"/>
            <w:shd w:val="clear" w:color="auto" w:fill="auto"/>
            <w:vAlign w:val="center"/>
            <w:hideMark/>
          </w:tcPr>
          <w:p w14:paraId="4CFF94DB" w14:textId="33616382" w:rsidR="00790787" w:rsidRPr="00CD2B8F" w:rsidRDefault="00790787" w:rsidP="00184B68">
            <w:pPr>
              <w:spacing w:after="0"/>
              <w:jc w:val="center"/>
              <w:rPr>
                <w:rFonts w:eastAsia="Times New Roman" w:cs="Times New Roman"/>
                <w:sz w:val="24"/>
                <w:szCs w:val="24"/>
                <w:lang w:eastAsia="ru-RU"/>
              </w:rPr>
            </w:pPr>
          </w:p>
        </w:tc>
      </w:tr>
      <w:tr w:rsidR="00790787" w:rsidRPr="00CD2B8F" w14:paraId="25C46F1F" w14:textId="77777777" w:rsidTr="00184B68">
        <w:tc>
          <w:tcPr>
            <w:tcW w:w="421" w:type="dxa"/>
            <w:vMerge/>
            <w:shd w:val="clear" w:color="auto" w:fill="auto"/>
            <w:vAlign w:val="center"/>
            <w:hideMark/>
          </w:tcPr>
          <w:p w14:paraId="51CDFBB1" w14:textId="1CDF4D5B"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663DA5C4" w14:textId="4938AA3A" w:rsidR="00790787" w:rsidRPr="002153D5" w:rsidRDefault="00790787" w:rsidP="00CD1798">
            <w:pPr>
              <w:spacing w:after="0"/>
              <w:ind w:right="284" w:firstLine="141"/>
              <w:jc w:val="both"/>
              <w:rPr>
                <w:rFonts w:eastAsia="Times New Roman" w:cs="Times New Roman"/>
                <w:sz w:val="24"/>
                <w:szCs w:val="24"/>
                <w:lang w:val="uk-UA" w:eastAsia="ru-RU"/>
              </w:rPr>
            </w:pPr>
            <w:r w:rsidRPr="00CD2B8F">
              <w:rPr>
                <w:rFonts w:eastAsia="Times New Roman" w:cs="Times New Roman"/>
                <w:sz w:val="24"/>
                <w:szCs w:val="24"/>
                <w:lang w:eastAsia="ru-RU"/>
              </w:rPr>
              <w:t>торговельних об’єктів з продажу книг, газет і журналів</w:t>
            </w:r>
            <w:r w:rsidR="002153D5">
              <w:rPr>
                <w:rFonts w:eastAsia="Times New Roman" w:cs="Times New Roman"/>
                <w:sz w:val="24"/>
                <w:szCs w:val="24"/>
                <w:lang w:val="uk-UA" w:eastAsia="ru-RU"/>
              </w:rPr>
              <w:t>;</w:t>
            </w:r>
          </w:p>
        </w:tc>
        <w:tc>
          <w:tcPr>
            <w:tcW w:w="985" w:type="dxa"/>
            <w:shd w:val="clear" w:color="auto" w:fill="auto"/>
            <w:vAlign w:val="center"/>
            <w:hideMark/>
          </w:tcPr>
          <w:p w14:paraId="660D42B1"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r>
      <w:tr w:rsidR="00790787" w:rsidRPr="00CD2B8F" w14:paraId="6C54D147" w14:textId="77777777" w:rsidTr="00184B68">
        <w:tc>
          <w:tcPr>
            <w:tcW w:w="421" w:type="dxa"/>
            <w:vMerge/>
            <w:shd w:val="clear" w:color="auto" w:fill="auto"/>
            <w:vAlign w:val="center"/>
            <w:hideMark/>
          </w:tcPr>
          <w:p w14:paraId="7BE7C489" w14:textId="1E7F137C"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056BB887" w14:textId="77777777" w:rsidR="00790787" w:rsidRPr="00CD2B8F" w:rsidRDefault="00790787" w:rsidP="00CD1798">
            <w:pPr>
              <w:spacing w:after="0"/>
              <w:ind w:left="141" w:right="284"/>
              <w:jc w:val="both"/>
              <w:rPr>
                <w:rFonts w:eastAsia="Times New Roman" w:cs="Times New Roman"/>
                <w:sz w:val="24"/>
                <w:szCs w:val="24"/>
                <w:lang w:eastAsia="ru-RU"/>
              </w:rPr>
            </w:pPr>
            <w:r w:rsidRPr="00CD2B8F">
              <w:rPr>
                <w:rFonts w:eastAsia="Times New Roman" w:cs="Times New Roman"/>
                <w:sz w:val="24"/>
                <w:szCs w:val="24"/>
                <w:lang w:eastAsia="ru-RU"/>
              </w:rPr>
              <w:t>видавництв друкованих засобів масової інформації та видавничої продукції</w:t>
            </w:r>
          </w:p>
        </w:tc>
        <w:tc>
          <w:tcPr>
            <w:tcW w:w="985" w:type="dxa"/>
            <w:shd w:val="clear" w:color="auto" w:fill="auto"/>
            <w:vAlign w:val="center"/>
            <w:hideMark/>
          </w:tcPr>
          <w:p w14:paraId="1092D728"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r>
      <w:tr w:rsidR="00790787" w:rsidRPr="00CD2B8F" w14:paraId="6961D940" w14:textId="77777777" w:rsidTr="00184B68">
        <w:tc>
          <w:tcPr>
            <w:tcW w:w="421" w:type="dxa"/>
            <w:vMerge w:val="restart"/>
            <w:shd w:val="clear" w:color="auto" w:fill="auto"/>
            <w:vAlign w:val="center"/>
            <w:hideMark/>
          </w:tcPr>
          <w:p w14:paraId="4CE40279" w14:textId="77777777" w:rsidR="00790787" w:rsidRPr="00CD2B8F" w:rsidRDefault="00790787" w:rsidP="00790787">
            <w:pPr>
              <w:spacing w:after="0"/>
              <w:jc w:val="center"/>
              <w:rPr>
                <w:rFonts w:eastAsia="Times New Roman" w:cs="Times New Roman"/>
                <w:sz w:val="24"/>
                <w:szCs w:val="24"/>
                <w:lang w:eastAsia="ru-RU"/>
              </w:rPr>
            </w:pPr>
            <w:r w:rsidRPr="00CD2B8F">
              <w:rPr>
                <w:rFonts w:eastAsia="Times New Roman" w:cs="Times New Roman"/>
                <w:sz w:val="24"/>
                <w:szCs w:val="24"/>
                <w:lang w:eastAsia="ru-RU"/>
              </w:rPr>
              <w:t>17)</w:t>
            </w:r>
          </w:p>
          <w:p w14:paraId="623FBCEA"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0CED7008" w14:textId="423F387F"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0BEF914A" w14:textId="5E7E735B" w:rsidR="00790787" w:rsidRPr="00CD2B8F" w:rsidRDefault="00932D19" w:rsidP="00CD1798">
            <w:pPr>
              <w:spacing w:after="0"/>
              <w:ind w:right="284" w:firstLine="141"/>
              <w:jc w:val="both"/>
              <w:rPr>
                <w:rFonts w:eastAsia="Times New Roman" w:cs="Times New Roman"/>
                <w:sz w:val="24"/>
                <w:szCs w:val="24"/>
                <w:lang w:eastAsia="ru-RU"/>
              </w:rPr>
            </w:pPr>
            <w:r>
              <w:rPr>
                <w:rFonts w:eastAsia="Times New Roman" w:cs="Times New Roman"/>
                <w:sz w:val="24"/>
                <w:szCs w:val="24"/>
                <w:lang w:eastAsia="ru-RU"/>
              </w:rPr>
              <w:t>О</w:t>
            </w:r>
            <w:r w:rsidR="00790787" w:rsidRPr="00CD2B8F">
              <w:rPr>
                <w:rFonts w:eastAsia="Times New Roman" w:cs="Times New Roman"/>
                <w:sz w:val="24"/>
                <w:szCs w:val="24"/>
                <w:lang w:eastAsia="ru-RU"/>
              </w:rPr>
              <w:t>ренда майна:</w:t>
            </w:r>
          </w:p>
        </w:tc>
        <w:tc>
          <w:tcPr>
            <w:tcW w:w="985" w:type="dxa"/>
            <w:shd w:val="clear" w:color="auto" w:fill="auto"/>
            <w:vAlign w:val="center"/>
            <w:hideMark/>
          </w:tcPr>
          <w:p w14:paraId="00A58812" w14:textId="77777777" w:rsidR="00790787" w:rsidRPr="00CD2B8F" w:rsidRDefault="00790787"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4</w:t>
            </w:r>
          </w:p>
        </w:tc>
      </w:tr>
      <w:tr w:rsidR="00790787" w:rsidRPr="00CD2B8F" w14:paraId="6FE49695" w14:textId="77777777" w:rsidTr="00184B68">
        <w:tc>
          <w:tcPr>
            <w:tcW w:w="421" w:type="dxa"/>
            <w:vMerge/>
            <w:shd w:val="clear" w:color="auto" w:fill="auto"/>
            <w:vAlign w:val="center"/>
            <w:hideMark/>
          </w:tcPr>
          <w:p w14:paraId="69D86DBA" w14:textId="32CBBB7A"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2EF65914" w14:textId="1DE73C0E" w:rsidR="00790787" w:rsidRPr="002153D5" w:rsidRDefault="00790787" w:rsidP="002153D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r w:rsidR="002153D5">
              <w:rPr>
                <w:rFonts w:eastAsia="Times New Roman" w:cs="Times New Roman"/>
                <w:sz w:val="24"/>
                <w:szCs w:val="24"/>
                <w:lang w:val="uk-UA" w:eastAsia="ru-RU"/>
              </w:rPr>
              <w:t>;</w:t>
            </w:r>
          </w:p>
        </w:tc>
        <w:tc>
          <w:tcPr>
            <w:tcW w:w="985" w:type="dxa"/>
            <w:shd w:val="clear" w:color="auto" w:fill="auto"/>
            <w:vAlign w:val="center"/>
            <w:hideMark/>
          </w:tcPr>
          <w:p w14:paraId="3BC42C4F" w14:textId="3A33348A" w:rsidR="00790787" w:rsidRPr="00CD2B8F" w:rsidRDefault="00790787" w:rsidP="00184B68">
            <w:pPr>
              <w:spacing w:after="0"/>
              <w:jc w:val="center"/>
              <w:rPr>
                <w:rFonts w:eastAsia="Times New Roman" w:cs="Times New Roman"/>
                <w:sz w:val="24"/>
                <w:szCs w:val="24"/>
                <w:lang w:eastAsia="ru-RU"/>
              </w:rPr>
            </w:pPr>
          </w:p>
        </w:tc>
      </w:tr>
      <w:tr w:rsidR="00790787" w:rsidRPr="00CD2B8F" w14:paraId="19E09C24" w14:textId="77777777" w:rsidTr="00184B68">
        <w:tc>
          <w:tcPr>
            <w:tcW w:w="421" w:type="dxa"/>
            <w:vMerge/>
            <w:shd w:val="clear" w:color="auto" w:fill="auto"/>
            <w:vAlign w:val="center"/>
            <w:hideMark/>
          </w:tcPr>
          <w:p w14:paraId="2F71C1B3" w14:textId="399EC441"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3A20B556" w14:textId="4AF7956A" w:rsidR="00790787" w:rsidRPr="002153D5" w:rsidRDefault="00790787" w:rsidP="002153D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державними видавництвами і підприємствами книгорозповсюдження</w:t>
            </w:r>
            <w:r w:rsidR="002153D5">
              <w:rPr>
                <w:rFonts w:eastAsia="Times New Roman" w:cs="Times New Roman"/>
                <w:sz w:val="24"/>
                <w:szCs w:val="24"/>
                <w:lang w:val="uk-UA" w:eastAsia="ru-RU"/>
              </w:rPr>
              <w:t>;</w:t>
            </w:r>
          </w:p>
        </w:tc>
        <w:tc>
          <w:tcPr>
            <w:tcW w:w="985" w:type="dxa"/>
            <w:shd w:val="clear" w:color="auto" w:fill="auto"/>
            <w:vAlign w:val="center"/>
            <w:hideMark/>
          </w:tcPr>
          <w:p w14:paraId="13D97EC2" w14:textId="59736274" w:rsidR="00790787" w:rsidRPr="00CD2B8F" w:rsidRDefault="00790787" w:rsidP="00184B68">
            <w:pPr>
              <w:spacing w:after="0"/>
              <w:jc w:val="center"/>
              <w:rPr>
                <w:rFonts w:eastAsia="Times New Roman" w:cs="Times New Roman"/>
                <w:sz w:val="24"/>
                <w:szCs w:val="24"/>
                <w:lang w:eastAsia="ru-RU"/>
              </w:rPr>
            </w:pPr>
          </w:p>
        </w:tc>
      </w:tr>
      <w:tr w:rsidR="00C14ACE" w:rsidRPr="00CD2B8F" w14:paraId="092B749C" w14:textId="77777777" w:rsidTr="00184B68">
        <w:tc>
          <w:tcPr>
            <w:tcW w:w="421" w:type="dxa"/>
            <w:shd w:val="clear" w:color="auto" w:fill="auto"/>
            <w:vAlign w:val="center"/>
            <w:hideMark/>
          </w:tcPr>
          <w:p w14:paraId="58D2C560" w14:textId="77777777" w:rsidR="00E7729C" w:rsidRPr="00CD2B8F" w:rsidRDefault="00E7729C"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28EAEBD6" w14:textId="341C42DA" w:rsidR="00E7729C" w:rsidRPr="00932D19" w:rsidRDefault="00E7729C" w:rsidP="002153D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r w:rsidR="00932D19">
              <w:rPr>
                <w:rFonts w:eastAsia="Times New Roman" w:cs="Times New Roman"/>
                <w:sz w:val="24"/>
                <w:szCs w:val="24"/>
                <w:lang w:val="uk-UA" w:eastAsia="ru-RU"/>
              </w:rPr>
              <w:t>;</w:t>
            </w:r>
          </w:p>
        </w:tc>
        <w:tc>
          <w:tcPr>
            <w:tcW w:w="985" w:type="dxa"/>
            <w:shd w:val="clear" w:color="auto" w:fill="auto"/>
            <w:vAlign w:val="center"/>
            <w:hideMark/>
          </w:tcPr>
          <w:p w14:paraId="5766432A" w14:textId="3A94F18E" w:rsidR="00E7729C" w:rsidRPr="00CD2B8F" w:rsidRDefault="00E7729C" w:rsidP="00184B68">
            <w:pPr>
              <w:spacing w:after="0"/>
              <w:jc w:val="center"/>
              <w:rPr>
                <w:rFonts w:eastAsia="Times New Roman" w:cs="Times New Roman"/>
                <w:sz w:val="24"/>
                <w:szCs w:val="24"/>
                <w:lang w:eastAsia="ru-RU"/>
              </w:rPr>
            </w:pPr>
          </w:p>
        </w:tc>
      </w:tr>
      <w:tr w:rsidR="00790787" w:rsidRPr="00CD2B8F" w14:paraId="6C8E8D35" w14:textId="77777777" w:rsidTr="00184B68">
        <w:tc>
          <w:tcPr>
            <w:tcW w:w="421" w:type="dxa"/>
            <w:vMerge w:val="restart"/>
            <w:shd w:val="clear" w:color="auto" w:fill="auto"/>
            <w:vAlign w:val="center"/>
            <w:hideMark/>
          </w:tcPr>
          <w:p w14:paraId="04E3E62E" w14:textId="77777777" w:rsidR="00790787" w:rsidRPr="00CD2B8F" w:rsidRDefault="00790787" w:rsidP="00790787">
            <w:pPr>
              <w:spacing w:after="0"/>
              <w:jc w:val="center"/>
              <w:rPr>
                <w:rFonts w:eastAsia="Times New Roman" w:cs="Times New Roman"/>
                <w:sz w:val="24"/>
                <w:szCs w:val="24"/>
                <w:lang w:eastAsia="ru-RU"/>
              </w:rPr>
            </w:pPr>
            <w:r w:rsidRPr="00CD2B8F">
              <w:rPr>
                <w:rFonts w:eastAsia="Times New Roman" w:cs="Times New Roman"/>
                <w:sz w:val="24"/>
                <w:szCs w:val="24"/>
                <w:lang w:eastAsia="ru-RU"/>
              </w:rPr>
              <w:t>18)</w:t>
            </w:r>
          </w:p>
          <w:p w14:paraId="36022A9C"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0C29697C"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2BC0601D"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0E33F681"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7A846EA7"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4595FAEC"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25C80C1F" w14:textId="77777777"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632529AF" w14:textId="0685D9AE" w:rsidR="00790787" w:rsidRPr="00CD2B8F" w:rsidRDefault="00790787"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23BD1470" w14:textId="7750636C" w:rsidR="00790787" w:rsidRPr="00CD2B8F" w:rsidRDefault="002153D5" w:rsidP="002153D5">
            <w:pPr>
              <w:spacing w:after="0"/>
              <w:ind w:left="141" w:right="284"/>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sidR="00790787" w:rsidRPr="00CD2B8F">
              <w:rPr>
                <w:rFonts w:eastAsia="Times New Roman" w:cs="Times New Roman"/>
                <w:sz w:val="24"/>
                <w:szCs w:val="24"/>
                <w:lang w:eastAsia="ru-RU"/>
              </w:rPr>
              <w:t>розміщення:</w:t>
            </w:r>
          </w:p>
        </w:tc>
        <w:tc>
          <w:tcPr>
            <w:tcW w:w="985" w:type="dxa"/>
            <w:shd w:val="clear" w:color="auto" w:fill="auto"/>
            <w:vAlign w:val="center"/>
            <w:hideMark/>
          </w:tcPr>
          <w:p w14:paraId="27C5DBD0" w14:textId="77777777" w:rsidR="00790787" w:rsidRPr="00CD2B8F" w:rsidRDefault="00790787"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r>
      <w:tr w:rsidR="00790787" w:rsidRPr="00CD2B8F" w14:paraId="670CF825" w14:textId="77777777" w:rsidTr="00184B68">
        <w:tc>
          <w:tcPr>
            <w:tcW w:w="421" w:type="dxa"/>
            <w:vMerge/>
            <w:shd w:val="clear" w:color="auto" w:fill="auto"/>
            <w:vAlign w:val="center"/>
            <w:hideMark/>
          </w:tcPr>
          <w:p w14:paraId="33CC1182" w14:textId="3D912923"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36C86764" w14:textId="27E0933D" w:rsidR="00790787" w:rsidRPr="00AA1653" w:rsidRDefault="00790787" w:rsidP="002153D5">
            <w:pPr>
              <w:spacing w:after="0"/>
              <w:ind w:left="141" w:right="284"/>
              <w:jc w:val="both"/>
              <w:rPr>
                <w:rFonts w:eastAsia="Times New Roman" w:cs="Times New Roman"/>
                <w:sz w:val="24"/>
                <w:szCs w:val="24"/>
                <w:lang w:val="uk-UA" w:eastAsia="ru-RU"/>
              </w:rPr>
            </w:pPr>
            <w:r w:rsidRPr="00CD2B8F">
              <w:rPr>
                <w:rFonts w:eastAsia="Times New Roman" w:cs="Times New Roman"/>
                <w:sz w:val="24"/>
                <w:szCs w:val="24"/>
                <w:lang w:eastAsia="ru-RU"/>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в абзаці третьому підпункту 20 цього пункту)</w:t>
            </w:r>
            <w:r>
              <w:rPr>
                <w:rFonts w:eastAsia="Times New Roman" w:cs="Times New Roman"/>
                <w:sz w:val="24"/>
                <w:szCs w:val="24"/>
                <w:lang w:val="uk-UA" w:eastAsia="ru-RU"/>
              </w:rPr>
              <w:t>;</w:t>
            </w:r>
          </w:p>
        </w:tc>
        <w:tc>
          <w:tcPr>
            <w:tcW w:w="985" w:type="dxa"/>
            <w:shd w:val="clear" w:color="auto" w:fill="auto"/>
            <w:vAlign w:val="center"/>
            <w:hideMark/>
          </w:tcPr>
          <w:p w14:paraId="413345E3" w14:textId="7F03A043" w:rsidR="00790787" w:rsidRPr="00CD2B8F" w:rsidRDefault="00790787" w:rsidP="00184B68">
            <w:pPr>
              <w:spacing w:after="0"/>
              <w:jc w:val="center"/>
              <w:rPr>
                <w:rFonts w:eastAsia="Times New Roman" w:cs="Times New Roman"/>
                <w:sz w:val="24"/>
                <w:szCs w:val="24"/>
                <w:lang w:eastAsia="ru-RU"/>
              </w:rPr>
            </w:pPr>
          </w:p>
        </w:tc>
      </w:tr>
      <w:tr w:rsidR="00790787" w:rsidRPr="00CD2B8F" w14:paraId="651234CA" w14:textId="77777777" w:rsidTr="00184B68">
        <w:tc>
          <w:tcPr>
            <w:tcW w:w="421" w:type="dxa"/>
            <w:vMerge/>
            <w:shd w:val="clear" w:color="auto" w:fill="auto"/>
            <w:vAlign w:val="center"/>
            <w:hideMark/>
          </w:tcPr>
          <w:p w14:paraId="779885BF" w14:textId="2319897D"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314FD637" w14:textId="6CA24291" w:rsidR="00790787" w:rsidRPr="00AA1653" w:rsidRDefault="00790787"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r>
              <w:rPr>
                <w:rFonts w:eastAsia="Times New Roman" w:cs="Times New Roman"/>
                <w:sz w:val="24"/>
                <w:szCs w:val="24"/>
                <w:lang w:val="uk-UA" w:eastAsia="ru-RU"/>
              </w:rPr>
              <w:t>;</w:t>
            </w:r>
          </w:p>
        </w:tc>
        <w:tc>
          <w:tcPr>
            <w:tcW w:w="985" w:type="dxa"/>
            <w:shd w:val="clear" w:color="auto" w:fill="auto"/>
            <w:vAlign w:val="center"/>
            <w:hideMark/>
          </w:tcPr>
          <w:p w14:paraId="5ED9D020" w14:textId="492815B6" w:rsidR="00790787" w:rsidRPr="00CD2B8F" w:rsidRDefault="00790787" w:rsidP="00184B68">
            <w:pPr>
              <w:spacing w:after="0"/>
              <w:jc w:val="center"/>
              <w:rPr>
                <w:rFonts w:eastAsia="Times New Roman" w:cs="Times New Roman"/>
                <w:sz w:val="24"/>
                <w:szCs w:val="24"/>
                <w:lang w:eastAsia="ru-RU"/>
              </w:rPr>
            </w:pPr>
          </w:p>
        </w:tc>
      </w:tr>
      <w:tr w:rsidR="00790787" w:rsidRPr="00CD2B8F" w14:paraId="4E6D439B" w14:textId="77777777" w:rsidTr="00184B68">
        <w:tc>
          <w:tcPr>
            <w:tcW w:w="421" w:type="dxa"/>
            <w:vMerge/>
            <w:shd w:val="clear" w:color="auto" w:fill="auto"/>
            <w:vAlign w:val="center"/>
            <w:hideMark/>
          </w:tcPr>
          <w:p w14:paraId="06800912" w14:textId="7980B3EA"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78E8A94A" w14:textId="7426A17A" w:rsidR="00790787" w:rsidRPr="00AA1653" w:rsidRDefault="00790787"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r>
              <w:rPr>
                <w:rFonts w:eastAsia="Times New Roman" w:cs="Times New Roman"/>
                <w:sz w:val="24"/>
                <w:szCs w:val="24"/>
                <w:lang w:val="uk-UA" w:eastAsia="ru-RU"/>
              </w:rPr>
              <w:t>;</w:t>
            </w:r>
          </w:p>
        </w:tc>
        <w:tc>
          <w:tcPr>
            <w:tcW w:w="985" w:type="dxa"/>
            <w:shd w:val="clear" w:color="auto" w:fill="auto"/>
            <w:vAlign w:val="center"/>
            <w:hideMark/>
          </w:tcPr>
          <w:p w14:paraId="10B36D1A" w14:textId="21D5CC33" w:rsidR="00790787" w:rsidRPr="00CD2B8F" w:rsidRDefault="00790787" w:rsidP="00184B68">
            <w:pPr>
              <w:spacing w:after="0"/>
              <w:jc w:val="center"/>
              <w:rPr>
                <w:rFonts w:eastAsia="Times New Roman" w:cs="Times New Roman"/>
                <w:sz w:val="24"/>
                <w:szCs w:val="24"/>
                <w:lang w:eastAsia="ru-RU"/>
              </w:rPr>
            </w:pPr>
          </w:p>
        </w:tc>
      </w:tr>
      <w:tr w:rsidR="00790787" w:rsidRPr="00CD2B8F" w14:paraId="06568F75" w14:textId="77777777" w:rsidTr="00184B68">
        <w:tc>
          <w:tcPr>
            <w:tcW w:w="421" w:type="dxa"/>
            <w:vMerge/>
            <w:shd w:val="clear" w:color="auto" w:fill="auto"/>
            <w:vAlign w:val="center"/>
            <w:hideMark/>
          </w:tcPr>
          <w:p w14:paraId="50C75DE2" w14:textId="5E396CAE"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0B69995F" w14:textId="090DAC93" w:rsidR="00790787" w:rsidRPr="00AA1653" w:rsidRDefault="00790787"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державних органів та органів місцевого самоврядування, інших установ і організацій, діяльність яких частково фінансується за рахунок державного або місцевих бюджетів</w:t>
            </w:r>
            <w:r>
              <w:rPr>
                <w:rFonts w:eastAsia="Times New Roman" w:cs="Times New Roman"/>
                <w:sz w:val="24"/>
                <w:szCs w:val="24"/>
                <w:lang w:val="uk-UA" w:eastAsia="ru-RU"/>
              </w:rPr>
              <w:t>;</w:t>
            </w:r>
          </w:p>
        </w:tc>
        <w:tc>
          <w:tcPr>
            <w:tcW w:w="985" w:type="dxa"/>
            <w:shd w:val="clear" w:color="auto" w:fill="auto"/>
            <w:vAlign w:val="center"/>
            <w:hideMark/>
          </w:tcPr>
          <w:p w14:paraId="6D2D850F" w14:textId="22077547" w:rsidR="00790787" w:rsidRPr="00CD2B8F" w:rsidRDefault="00790787" w:rsidP="00184B68">
            <w:pPr>
              <w:spacing w:after="0"/>
              <w:jc w:val="center"/>
              <w:rPr>
                <w:rFonts w:eastAsia="Times New Roman" w:cs="Times New Roman"/>
                <w:sz w:val="24"/>
                <w:szCs w:val="24"/>
                <w:lang w:eastAsia="ru-RU"/>
              </w:rPr>
            </w:pPr>
          </w:p>
        </w:tc>
      </w:tr>
      <w:tr w:rsidR="00790787" w:rsidRPr="00CD2B8F" w14:paraId="4AD27256" w14:textId="77777777" w:rsidTr="00184B68">
        <w:tc>
          <w:tcPr>
            <w:tcW w:w="421" w:type="dxa"/>
            <w:vMerge/>
            <w:shd w:val="clear" w:color="auto" w:fill="auto"/>
            <w:vAlign w:val="center"/>
            <w:hideMark/>
          </w:tcPr>
          <w:p w14:paraId="41CA2A7C" w14:textId="3AFE590F"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03CCAC9E" w14:textId="3B3D620A" w:rsidR="00790787" w:rsidRPr="00932D19" w:rsidRDefault="00790787"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добровільних об’єднань органів місцевого самоврядування, у тому числі асоціацій органів місцевого самоврядування із всеукраїнським статусом</w:t>
            </w:r>
            <w:r w:rsidR="00932D19">
              <w:rPr>
                <w:rFonts w:eastAsia="Times New Roman" w:cs="Times New Roman"/>
                <w:sz w:val="24"/>
                <w:szCs w:val="24"/>
                <w:lang w:val="uk-UA" w:eastAsia="ru-RU"/>
              </w:rPr>
              <w:t>;</w:t>
            </w:r>
          </w:p>
        </w:tc>
        <w:tc>
          <w:tcPr>
            <w:tcW w:w="985" w:type="dxa"/>
            <w:shd w:val="clear" w:color="auto" w:fill="auto"/>
            <w:vAlign w:val="center"/>
            <w:hideMark/>
          </w:tcPr>
          <w:p w14:paraId="5E06ED82" w14:textId="132AF9D7" w:rsidR="00790787" w:rsidRPr="00CD2B8F" w:rsidRDefault="00790787" w:rsidP="00184B68">
            <w:pPr>
              <w:spacing w:after="0"/>
              <w:jc w:val="center"/>
              <w:rPr>
                <w:rFonts w:eastAsia="Times New Roman" w:cs="Times New Roman"/>
                <w:sz w:val="24"/>
                <w:szCs w:val="24"/>
                <w:lang w:eastAsia="ru-RU"/>
              </w:rPr>
            </w:pPr>
          </w:p>
        </w:tc>
      </w:tr>
      <w:tr w:rsidR="00790787" w:rsidRPr="00CD2B8F" w14:paraId="3CD8F5AF" w14:textId="77777777" w:rsidTr="00184B68">
        <w:tc>
          <w:tcPr>
            <w:tcW w:w="421" w:type="dxa"/>
            <w:vMerge/>
            <w:shd w:val="clear" w:color="auto" w:fill="auto"/>
            <w:vAlign w:val="center"/>
            <w:hideMark/>
          </w:tcPr>
          <w:p w14:paraId="06792C7B" w14:textId="16306640"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71AC18FD" w14:textId="11E16137" w:rsidR="00790787" w:rsidRPr="00CD1798" w:rsidRDefault="00790787"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музеїв, крім тих, які повністю фінансуються з державного бюджету</w:t>
            </w:r>
            <w:r>
              <w:rPr>
                <w:rFonts w:eastAsia="Times New Roman" w:cs="Times New Roman"/>
                <w:sz w:val="24"/>
                <w:szCs w:val="24"/>
                <w:lang w:val="uk-UA" w:eastAsia="ru-RU"/>
              </w:rPr>
              <w:t>;</w:t>
            </w:r>
          </w:p>
        </w:tc>
        <w:tc>
          <w:tcPr>
            <w:tcW w:w="985" w:type="dxa"/>
            <w:shd w:val="clear" w:color="auto" w:fill="auto"/>
            <w:vAlign w:val="center"/>
            <w:hideMark/>
          </w:tcPr>
          <w:p w14:paraId="7247857D" w14:textId="72BF66CC" w:rsidR="00790787" w:rsidRPr="00CD2B8F" w:rsidRDefault="00790787" w:rsidP="00184B68">
            <w:pPr>
              <w:spacing w:after="0"/>
              <w:jc w:val="center"/>
              <w:rPr>
                <w:rFonts w:eastAsia="Times New Roman" w:cs="Times New Roman"/>
                <w:sz w:val="24"/>
                <w:szCs w:val="24"/>
                <w:lang w:eastAsia="ru-RU"/>
              </w:rPr>
            </w:pPr>
          </w:p>
        </w:tc>
      </w:tr>
      <w:tr w:rsidR="00790787" w:rsidRPr="00CD2B8F" w14:paraId="52C5A72A" w14:textId="77777777" w:rsidTr="00184B68">
        <w:tc>
          <w:tcPr>
            <w:tcW w:w="421" w:type="dxa"/>
            <w:vMerge/>
            <w:shd w:val="clear" w:color="auto" w:fill="auto"/>
            <w:vAlign w:val="center"/>
            <w:hideMark/>
          </w:tcPr>
          <w:p w14:paraId="6A561C5A" w14:textId="21E7D19B"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048AAA7A" w14:textId="563A33C8" w:rsidR="00790787" w:rsidRPr="00CD1798" w:rsidRDefault="00790787"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r>
              <w:rPr>
                <w:rFonts w:eastAsia="Times New Roman" w:cs="Times New Roman"/>
                <w:sz w:val="24"/>
                <w:szCs w:val="24"/>
                <w:lang w:val="uk-UA" w:eastAsia="ru-RU"/>
              </w:rPr>
              <w:t>;</w:t>
            </w:r>
          </w:p>
        </w:tc>
        <w:tc>
          <w:tcPr>
            <w:tcW w:w="985" w:type="dxa"/>
            <w:shd w:val="clear" w:color="auto" w:fill="auto"/>
            <w:vAlign w:val="center"/>
            <w:hideMark/>
          </w:tcPr>
          <w:p w14:paraId="56BAAE82" w14:textId="33D79B11" w:rsidR="00790787" w:rsidRPr="00CD2B8F" w:rsidRDefault="00790787" w:rsidP="00184B68">
            <w:pPr>
              <w:spacing w:after="0"/>
              <w:jc w:val="center"/>
              <w:rPr>
                <w:rFonts w:eastAsia="Times New Roman" w:cs="Times New Roman"/>
                <w:sz w:val="24"/>
                <w:szCs w:val="24"/>
                <w:lang w:eastAsia="ru-RU"/>
              </w:rPr>
            </w:pPr>
          </w:p>
        </w:tc>
      </w:tr>
      <w:tr w:rsidR="00790787" w:rsidRPr="00CD2B8F" w14:paraId="66CA29F3" w14:textId="77777777" w:rsidTr="00184B68">
        <w:tc>
          <w:tcPr>
            <w:tcW w:w="421" w:type="dxa"/>
            <w:vMerge/>
            <w:shd w:val="clear" w:color="auto" w:fill="auto"/>
            <w:vAlign w:val="center"/>
            <w:hideMark/>
          </w:tcPr>
          <w:p w14:paraId="03AACC5B" w14:textId="6E965177" w:rsidR="00790787" w:rsidRPr="00CD2B8F" w:rsidRDefault="00790787" w:rsidP="00D971A1">
            <w:pPr>
              <w:spacing w:after="0"/>
              <w:rPr>
                <w:rFonts w:eastAsia="Times New Roman" w:cs="Times New Roman"/>
                <w:sz w:val="24"/>
                <w:szCs w:val="24"/>
                <w:lang w:eastAsia="ru-RU"/>
              </w:rPr>
            </w:pPr>
          </w:p>
        </w:tc>
        <w:tc>
          <w:tcPr>
            <w:tcW w:w="7938" w:type="dxa"/>
            <w:shd w:val="clear" w:color="auto" w:fill="auto"/>
            <w:vAlign w:val="center"/>
            <w:hideMark/>
          </w:tcPr>
          <w:p w14:paraId="4A6E6738" w14:textId="3CE6DFFE" w:rsidR="00790787" w:rsidRPr="00932D19" w:rsidRDefault="00790787"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підготовки (крім орендарів, зазначених у пункті 2 цієї Методики)</w:t>
            </w:r>
            <w:r w:rsidR="00932D19">
              <w:rPr>
                <w:rFonts w:eastAsia="Times New Roman" w:cs="Times New Roman"/>
                <w:sz w:val="24"/>
                <w:szCs w:val="24"/>
                <w:lang w:val="uk-UA" w:eastAsia="ru-RU"/>
              </w:rPr>
              <w:t>;</w:t>
            </w:r>
          </w:p>
        </w:tc>
        <w:tc>
          <w:tcPr>
            <w:tcW w:w="985" w:type="dxa"/>
            <w:shd w:val="clear" w:color="auto" w:fill="auto"/>
            <w:vAlign w:val="center"/>
            <w:hideMark/>
          </w:tcPr>
          <w:p w14:paraId="087AB6F9" w14:textId="7164B7DC" w:rsidR="00790787" w:rsidRPr="00CD2B8F" w:rsidRDefault="00790787" w:rsidP="00184B68">
            <w:pPr>
              <w:spacing w:after="0"/>
              <w:jc w:val="center"/>
              <w:rPr>
                <w:rFonts w:eastAsia="Times New Roman" w:cs="Times New Roman"/>
                <w:sz w:val="24"/>
                <w:szCs w:val="24"/>
                <w:lang w:eastAsia="ru-RU"/>
              </w:rPr>
            </w:pPr>
          </w:p>
        </w:tc>
      </w:tr>
      <w:tr w:rsidR="00790787" w:rsidRPr="00CD2B8F" w14:paraId="419B304D" w14:textId="77777777" w:rsidTr="00184B68">
        <w:tc>
          <w:tcPr>
            <w:tcW w:w="421" w:type="dxa"/>
            <w:vMerge w:val="restart"/>
            <w:shd w:val="clear" w:color="auto" w:fill="auto"/>
            <w:vAlign w:val="center"/>
            <w:hideMark/>
          </w:tcPr>
          <w:p w14:paraId="74B831A8" w14:textId="77777777" w:rsidR="00790787" w:rsidRPr="00CD2B8F" w:rsidRDefault="00790787"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lastRenderedPageBreak/>
              <w:t>19)</w:t>
            </w:r>
          </w:p>
        </w:tc>
        <w:tc>
          <w:tcPr>
            <w:tcW w:w="7938" w:type="dxa"/>
            <w:shd w:val="clear" w:color="auto" w:fill="auto"/>
            <w:vAlign w:val="center"/>
            <w:hideMark/>
          </w:tcPr>
          <w:p w14:paraId="5955E6D3" w14:textId="22D8E0FD" w:rsidR="00790787" w:rsidRPr="00CD2B8F" w:rsidRDefault="00976021" w:rsidP="00AA1653">
            <w:pPr>
              <w:spacing w:after="0"/>
              <w:ind w:left="141" w:right="142"/>
              <w:jc w:val="both"/>
              <w:rPr>
                <w:rFonts w:eastAsia="Times New Roman" w:cs="Times New Roman"/>
                <w:sz w:val="24"/>
                <w:szCs w:val="24"/>
                <w:lang w:eastAsia="ru-RU"/>
              </w:rPr>
            </w:pPr>
            <w:r>
              <w:rPr>
                <w:rFonts w:eastAsia="Times New Roman" w:cs="Times New Roman"/>
                <w:sz w:val="24"/>
                <w:szCs w:val="24"/>
                <w:lang w:val="uk-UA" w:eastAsia="ru-RU"/>
              </w:rPr>
              <w:t xml:space="preserve">для </w:t>
            </w:r>
            <w:r w:rsidR="00790787" w:rsidRPr="00CD2B8F">
              <w:rPr>
                <w:rFonts w:eastAsia="Times New Roman" w:cs="Times New Roman"/>
                <w:sz w:val="24"/>
                <w:szCs w:val="24"/>
                <w:lang w:eastAsia="ru-RU"/>
              </w:rPr>
              <w:t>розміщення:</w:t>
            </w:r>
          </w:p>
        </w:tc>
        <w:tc>
          <w:tcPr>
            <w:tcW w:w="985" w:type="dxa"/>
            <w:shd w:val="clear" w:color="auto" w:fill="auto"/>
            <w:vAlign w:val="center"/>
            <w:hideMark/>
          </w:tcPr>
          <w:p w14:paraId="4F8522F7" w14:textId="77777777" w:rsidR="00790787" w:rsidRPr="00CD2B8F" w:rsidRDefault="00790787"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2</w:t>
            </w:r>
          </w:p>
        </w:tc>
      </w:tr>
      <w:tr w:rsidR="00790787" w:rsidRPr="00CD2B8F" w14:paraId="0BB6D02E" w14:textId="77777777" w:rsidTr="00184B68">
        <w:tc>
          <w:tcPr>
            <w:tcW w:w="421" w:type="dxa"/>
            <w:vMerge/>
            <w:shd w:val="clear" w:color="auto" w:fill="auto"/>
            <w:vAlign w:val="center"/>
            <w:hideMark/>
          </w:tcPr>
          <w:p w14:paraId="7998DA41" w14:textId="22DC9CCB" w:rsidR="00790787" w:rsidRPr="00CD2B8F" w:rsidRDefault="00790787"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77F9D91C" w14:textId="753C2026" w:rsidR="00790787" w:rsidRPr="00976021" w:rsidRDefault="00790787"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державних архівних установ, що частково фінансуються з державного бюджету, та комунальних архівних установ, що фінансуються з місцевого бюджету</w:t>
            </w:r>
            <w:r w:rsidR="00976021">
              <w:rPr>
                <w:rFonts w:eastAsia="Times New Roman" w:cs="Times New Roman"/>
                <w:sz w:val="24"/>
                <w:szCs w:val="24"/>
                <w:lang w:val="uk-UA" w:eastAsia="ru-RU"/>
              </w:rPr>
              <w:t>;</w:t>
            </w:r>
          </w:p>
        </w:tc>
        <w:tc>
          <w:tcPr>
            <w:tcW w:w="985" w:type="dxa"/>
            <w:shd w:val="clear" w:color="auto" w:fill="auto"/>
            <w:vAlign w:val="center"/>
            <w:hideMark/>
          </w:tcPr>
          <w:p w14:paraId="470AFDC9" w14:textId="3FEE6736" w:rsidR="00790787" w:rsidRPr="00CD2B8F" w:rsidRDefault="00790787" w:rsidP="00184B68">
            <w:pPr>
              <w:spacing w:after="0"/>
              <w:jc w:val="center"/>
              <w:rPr>
                <w:rFonts w:eastAsia="Times New Roman" w:cs="Times New Roman"/>
                <w:sz w:val="24"/>
                <w:szCs w:val="24"/>
                <w:lang w:eastAsia="ru-RU"/>
              </w:rPr>
            </w:pPr>
          </w:p>
        </w:tc>
      </w:tr>
      <w:tr w:rsidR="00790787" w:rsidRPr="00CD2B8F" w14:paraId="72BE8C18" w14:textId="77777777" w:rsidTr="00184B68">
        <w:tc>
          <w:tcPr>
            <w:tcW w:w="421" w:type="dxa"/>
            <w:vMerge/>
            <w:shd w:val="clear" w:color="auto" w:fill="auto"/>
            <w:vAlign w:val="center"/>
            <w:hideMark/>
          </w:tcPr>
          <w:p w14:paraId="7F5D251C" w14:textId="0477E3A7" w:rsidR="00790787" w:rsidRPr="00CD2B8F" w:rsidRDefault="00790787"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3365B06A" w14:textId="1EAA54A2" w:rsidR="00790787" w:rsidRPr="00976021" w:rsidRDefault="00790787"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організацій, що надають послуги з нагляду за особами з психічними, інтелектуальними чи сенсорними порушеннями</w:t>
            </w:r>
            <w:r w:rsidR="00976021">
              <w:rPr>
                <w:rFonts w:eastAsia="Times New Roman" w:cs="Times New Roman"/>
                <w:sz w:val="24"/>
                <w:szCs w:val="24"/>
                <w:lang w:val="uk-UA" w:eastAsia="ru-RU"/>
              </w:rPr>
              <w:t>;</w:t>
            </w:r>
          </w:p>
        </w:tc>
        <w:tc>
          <w:tcPr>
            <w:tcW w:w="985" w:type="dxa"/>
            <w:shd w:val="clear" w:color="auto" w:fill="auto"/>
            <w:vAlign w:val="center"/>
            <w:hideMark/>
          </w:tcPr>
          <w:p w14:paraId="5F2D951E" w14:textId="37FA58DC" w:rsidR="00790787" w:rsidRPr="00CD2B8F" w:rsidRDefault="00790787" w:rsidP="00184B68">
            <w:pPr>
              <w:spacing w:after="0"/>
              <w:jc w:val="center"/>
              <w:rPr>
                <w:rFonts w:eastAsia="Times New Roman" w:cs="Times New Roman"/>
                <w:sz w:val="24"/>
                <w:szCs w:val="24"/>
                <w:lang w:eastAsia="ru-RU"/>
              </w:rPr>
            </w:pPr>
          </w:p>
        </w:tc>
      </w:tr>
      <w:tr w:rsidR="003B35E2" w:rsidRPr="00CD2B8F" w14:paraId="0525444C" w14:textId="77777777" w:rsidTr="00184B68">
        <w:tc>
          <w:tcPr>
            <w:tcW w:w="421" w:type="dxa"/>
            <w:vMerge w:val="restart"/>
            <w:shd w:val="clear" w:color="auto" w:fill="auto"/>
            <w:vAlign w:val="center"/>
            <w:hideMark/>
          </w:tcPr>
          <w:p w14:paraId="131159A6" w14:textId="77777777" w:rsidR="003B35E2" w:rsidRPr="00CD2B8F" w:rsidRDefault="003B35E2"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20)</w:t>
            </w:r>
          </w:p>
        </w:tc>
        <w:tc>
          <w:tcPr>
            <w:tcW w:w="7938" w:type="dxa"/>
            <w:shd w:val="clear" w:color="auto" w:fill="auto"/>
            <w:vAlign w:val="center"/>
            <w:hideMark/>
          </w:tcPr>
          <w:p w14:paraId="1BA9028F" w14:textId="21CBF407" w:rsidR="003B35E2" w:rsidRPr="00CD2B8F" w:rsidRDefault="00976021" w:rsidP="00AA1653">
            <w:pPr>
              <w:spacing w:after="0"/>
              <w:ind w:left="141" w:right="142"/>
              <w:jc w:val="both"/>
              <w:rPr>
                <w:rFonts w:eastAsia="Times New Roman" w:cs="Times New Roman"/>
                <w:sz w:val="24"/>
                <w:szCs w:val="24"/>
                <w:lang w:eastAsia="ru-RU"/>
              </w:rPr>
            </w:pPr>
            <w:r>
              <w:rPr>
                <w:rFonts w:eastAsia="Times New Roman" w:cs="Times New Roman"/>
                <w:sz w:val="24"/>
                <w:szCs w:val="24"/>
                <w:lang w:eastAsia="ru-RU"/>
              </w:rPr>
              <w:t>д</w:t>
            </w:r>
            <w:r>
              <w:rPr>
                <w:rFonts w:eastAsia="Times New Roman" w:cs="Times New Roman"/>
                <w:sz w:val="24"/>
                <w:szCs w:val="24"/>
                <w:lang w:val="uk-UA" w:eastAsia="ru-RU"/>
              </w:rPr>
              <w:t>ля р</w:t>
            </w:r>
            <w:r w:rsidR="003B35E2" w:rsidRPr="00CD2B8F">
              <w:rPr>
                <w:rFonts w:eastAsia="Times New Roman" w:cs="Times New Roman"/>
                <w:sz w:val="24"/>
                <w:szCs w:val="24"/>
                <w:lang w:eastAsia="ru-RU"/>
              </w:rPr>
              <w:t>озміщення:</w:t>
            </w:r>
          </w:p>
        </w:tc>
        <w:tc>
          <w:tcPr>
            <w:tcW w:w="985" w:type="dxa"/>
            <w:shd w:val="clear" w:color="auto" w:fill="auto"/>
            <w:vAlign w:val="center"/>
            <w:hideMark/>
          </w:tcPr>
          <w:p w14:paraId="3DD3E5D7"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w:t>
            </w:r>
          </w:p>
        </w:tc>
      </w:tr>
      <w:tr w:rsidR="003B35E2" w:rsidRPr="00CD2B8F" w14:paraId="503E8FEA" w14:textId="77777777" w:rsidTr="00184B68">
        <w:tc>
          <w:tcPr>
            <w:tcW w:w="421" w:type="dxa"/>
            <w:vMerge/>
            <w:shd w:val="clear" w:color="auto" w:fill="auto"/>
            <w:vAlign w:val="center"/>
            <w:hideMark/>
          </w:tcPr>
          <w:p w14:paraId="01B9CD43" w14:textId="06653139"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500438EA" w14:textId="09822B99" w:rsidR="003B35E2" w:rsidRPr="001F0D1B"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надавачів соціальних послуг (державної та комунальної власності)</w:t>
            </w:r>
            <w:r w:rsidR="001F0D1B">
              <w:rPr>
                <w:rFonts w:eastAsia="Times New Roman" w:cs="Times New Roman"/>
                <w:sz w:val="24"/>
                <w:szCs w:val="24"/>
                <w:lang w:val="uk-UA" w:eastAsia="ru-RU"/>
              </w:rPr>
              <w:t>;</w:t>
            </w:r>
          </w:p>
        </w:tc>
        <w:tc>
          <w:tcPr>
            <w:tcW w:w="985" w:type="dxa"/>
            <w:shd w:val="clear" w:color="auto" w:fill="auto"/>
            <w:vAlign w:val="center"/>
            <w:hideMark/>
          </w:tcPr>
          <w:p w14:paraId="4D083DFA" w14:textId="1A2FCC63" w:rsidR="003B35E2" w:rsidRPr="00CD2B8F" w:rsidRDefault="003B35E2" w:rsidP="00184B68">
            <w:pPr>
              <w:spacing w:after="0"/>
              <w:jc w:val="center"/>
              <w:rPr>
                <w:rFonts w:eastAsia="Times New Roman" w:cs="Times New Roman"/>
                <w:sz w:val="24"/>
                <w:szCs w:val="24"/>
                <w:lang w:eastAsia="ru-RU"/>
              </w:rPr>
            </w:pPr>
          </w:p>
        </w:tc>
      </w:tr>
      <w:tr w:rsidR="003B35E2" w:rsidRPr="00CD2B8F" w14:paraId="58827D56" w14:textId="77777777" w:rsidTr="00184B68">
        <w:tc>
          <w:tcPr>
            <w:tcW w:w="421" w:type="dxa"/>
            <w:vMerge/>
            <w:shd w:val="clear" w:color="auto" w:fill="auto"/>
            <w:vAlign w:val="center"/>
            <w:hideMark/>
          </w:tcPr>
          <w:p w14:paraId="0B23D3A9" w14:textId="731E09FB"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787BB117" w14:textId="285D6A51" w:rsidR="003B35E2" w:rsidRPr="00976021"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r w:rsidR="00976021">
              <w:rPr>
                <w:rFonts w:eastAsia="Times New Roman" w:cs="Times New Roman"/>
                <w:sz w:val="24"/>
                <w:szCs w:val="24"/>
                <w:lang w:val="uk-UA" w:eastAsia="ru-RU"/>
              </w:rPr>
              <w:t>;</w:t>
            </w:r>
          </w:p>
        </w:tc>
        <w:tc>
          <w:tcPr>
            <w:tcW w:w="985" w:type="dxa"/>
            <w:shd w:val="clear" w:color="auto" w:fill="auto"/>
            <w:vAlign w:val="center"/>
            <w:hideMark/>
          </w:tcPr>
          <w:p w14:paraId="3C45B020" w14:textId="36C0AAFC" w:rsidR="003B35E2" w:rsidRPr="00CD2B8F" w:rsidRDefault="003B35E2" w:rsidP="00184B68">
            <w:pPr>
              <w:spacing w:after="0"/>
              <w:jc w:val="center"/>
              <w:rPr>
                <w:rFonts w:eastAsia="Times New Roman" w:cs="Times New Roman"/>
                <w:sz w:val="24"/>
                <w:szCs w:val="24"/>
                <w:lang w:eastAsia="ru-RU"/>
              </w:rPr>
            </w:pPr>
          </w:p>
        </w:tc>
      </w:tr>
      <w:tr w:rsidR="003B35E2" w:rsidRPr="00CD2B8F" w14:paraId="29245109" w14:textId="77777777" w:rsidTr="00184B68">
        <w:tc>
          <w:tcPr>
            <w:tcW w:w="421" w:type="dxa"/>
            <w:vMerge/>
            <w:shd w:val="clear" w:color="auto" w:fill="auto"/>
            <w:vAlign w:val="center"/>
            <w:hideMark/>
          </w:tcPr>
          <w:p w14:paraId="210F318C" w14:textId="6271DDD0"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5EEC9183" w14:textId="61CF41C8" w:rsidR="003B35E2" w:rsidRPr="001F0D1B"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r w:rsidR="001F0D1B">
              <w:rPr>
                <w:rFonts w:eastAsia="Times New Roman" w:cs="Times New Roman"/>
                <w:sz w:val="24"/>
                <w:szCs w:val="24"/>
                <w:lang w:val="uk-UA" w:eastAsia="ru-RU"/>
              </w:rPr>
              <w:t>;</w:t>
            </w:r>
          </w:p>
        </w:tc>
        <w:tc>
          <w:tcPr>
            <w:tcW w:w="985" w:type="dxa"/>
            <w:shd w:val="clear" w:color="auto" w:fill="auto"/>
            <w:vAlign w:val="center"/>
            <w:hideMark/>
          </w:tcPr>
          <w:p w14:paraId="34973DA2" w14:textId="186C6828" w:rsidR="003B35E2" w:rsidRPr="00CD2B8F" w:rsidRDefault="003B35E2" w:rsidP="00184B68">
            <w:pPr>
              <w:spacing w:after="0"/>
              <w:jc w:val="center"/>
              <w:rPr>
                <w:rFonts w:eastAsia="Times New Roman" w:cs="Times New Roman"/>
                <w:sz w:val="24"/>
                <w:szCs w:val="24"/>
                <w:lang w:eastAsia="ru-RU"/>
              </w:rPr>
            </w:pPr>
          </w:p>
        </w:tc>
      </w:tr>
      <w:tr w:rsidR="00C14ACE" w:rsidRPr="00CD2B8F" w14:paraId="00D0013D" w14:textId="77777777" w:rsidTr="00184B68">
        <w:tc>
          <w:tcPr>
            <w:tcW w:w="421" w:type="dxa"/>
            <w:shd w:val="clear" w:color="auto" w:fill="auto"/>
            <w:vAlign w:val="center"/>
            <w:hideMark/>
          </w:tcPr>
          <w:p w14:paraId="7145904C" w14:textId="77777777" w:rsidR="00E7729C" w:rsidRPr="00CD2B8F" w:rsidRDefault="00E7729C"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21)</w:t>
            </w:r>
          </w:p>
        </w:tc>
        <w:tc>
          <w:tcPr>
            <w:tcW w:w="7938" w:type="dxa"/>
            <w:shd w:val="clear" w:color="auto" w:fill="auto"/>
            <w:vAlign w:val="center"/>
            <w:hideMark/>
          </w:tcPr>
          <w:p w14:paraId="14BD9F22" w14:textId="671B6E25" w:rsidR="00E7729C" w:rsidRPr="001F0D1B" w:rsidRDefault="00E7729C"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розміщення уповноважених Національним банком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r w:rsidR="001F0D1B">
              <w:rPr>
                <w:rFonts w:eastAsia="Times New Roman" w:cs="Times New Roman"/>
                <w:sz w:val="24"/>
                <w:szCs w:val="24"/>
                <w:lang w:val="uk-UA" w:eastAsia="ru-RU"/>
              </w:rPr>
              <w:t>;</w:t>
            </w:r>
          </w:p>
        </w:tc>
        <w:tc>
          <w:tcPr>
            <w:tcW w:w="985" w:type="dxa"/>
            <w:shd w:val="clear" w:color="auto" w:fill="auto"/>
            <w:vAlign w:val="center"/>
            <w:hideMark/>
          </w:tcPr>
          <w:p w14:paraId="498EA801"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0,01</w:t>
            </w:r>
          </w:p>
        </w:tc>
      </w:tr>
      <w:tr w:rsidR="00C14ACE" w:rsidRPr="00CD2B8F" w14:paraId="17417C0D" w14:textId="77777777" w:rsidTr="00184B68">
        <w:tc>
          <w:tcPr>
            <w:tcW w:w="421" w:type="dxa"/>
            <w:shd w:val="clear" w:color="auto" w:fill="auto"/>
            <w:vAlign w:val="center"/>
            <w:hideMark/>
          </w:tcPr>
          <w:p w14:paraId="46CC3097" w14:textId="77777777" w:rsidR="00E7729C" w:rsidRPr="00CD2B8F" w:rsidRDefault="00E7729C"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22)</w:t>
            </w:r>
          </w:p>
        </w:tc>
        <w:tc>
          <w:tcPr>
            <w:tcW w:w="7938" w:type="dxa"/>
            <w:shd w:val="clear" w:color="auto" w:fill="auto"/>
            <w:vAlign w:val="center"/>
            <w:hideMark/>
          </w:tcPr>
          <w:p w14:paraId="2270E9E0" w14:textId="225D6F23" w:rsidR="00E7729C" w:rsidRPr="001F0D1B" w:rsidRDefault="002153D5" w:rsidP="00AA1653">
            <w:pPr>
              <w:spacing w:after="0"/>
              <w:ind w:left="141" w:right="142"/>
              <w:jc w:val="both"/>
              <w:rPr>
                <w:rFonts w:eastAsia="Times New Roman" w:cs="Times New Roman"/>
                <w:sz w:val="24"/>
                <w:szCs w:val="24"/>
                <w:lang w:val="uk-UA" w:eastAsia="ru-RU"/>
              </w:rPr>
            </w:pPr>
            <w:r>
              <w:rPr>
                <w:rFonts w:eastAsia="Times New Roman" w:cs="Times New Roman"/>
                <w:sz w:val="24"/>
                <w:szCs w:val="24"/>
                <w:lang w:val="uk-UA" w:eastAsia="ru-RU"/>
              </w:rPr>
              <w:t xml:space="preserve">для </w:t>
            </w:r>
            <w:r w:rsidR="00E7729C" w:rsidRPr="00CD2B8F">
              <w:rPr>
                <w:rFonts w:eastAsia="Times New Roman" w:cs="Times New Roman"/>
                <w:sz w:val="24"/>
                <w:szCs w:val="24"/>
                <w:lang w:eastAsia="ru-RU"/>
              </w:rPr>
              <w:t>розміщення Товариства Червоного Хреста України та його місцевих організацій</w:t>
            </w:r>
            <w:r w:rsidR="001F0D1B">
              <w:rPr>
                <w:rFonts w:eastAsia="Times New Roman" w:cs="Times New Roman"/>
                <w:sz w:val="24"/>
                <w:szCs w:val="24"/>
                <w:lang w:val="uk-UA" w:eastAsia="ru-RU"/>
              </w:rPr>
              <w:t>;</w:t>
            </w:r>
          </w:p>
        </w:tc>
        <w:tc>
          <w:tcPr>
            <w:tcW w:w="985" w:type="dxa"/>
            <w:shd w:val="clear" w:color="auto" w:fill="auto"/>
            <w:vAlign w:val="center"/>
            <w:hideMark/>
          </w:tcPr>
          <w:p w14:paraId="60C8ED39"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0,01</w:t>
            </w:r>
          </w:p>
        </w:tc>
      </w:tr>
      <w:tr w:rsidR="00C14ACE" w:rsidRPr="00CD2B8F" w14:paraId="093E4E9E" w14:textId="77777777" w:rsidTr="00184B68">
        <w:tc>
          <w:tcPr>
            <w:tcW w:w="421" w:type="dxa"/>
            <w:shd w:val="clear" w:color="auto" w:fill="auto"/>
            <w:vAlign w:val="center"/>
            <w:hideMark/>
          </w:tcPr>
          <w:p w14:paraId="4640B81E" w14:textId="77777777" w:rsidR="00E7729C" w:rsidRPr="00CD2B8F" w:rsidRDefault="00E7729C"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23)</w:t>
            </w:r>
          </w:p>
        </w:tc>
        <w:tc>
          <w:tcPr>
            <w:tcW w:w="7938" w:type="dxa"/>
            <w:shd w:val="clear" w:color="auto" w:fill="auto"/>
            <w:vAlign w:val="center"/>
            <w:hideMark/>
          </w:tcPr>
          <w:p w14:paraId="3BE435FC" w14:textId="757D688E" w:rsidR="00E7729C" w:rsidRPr="001F0D1B" w:rsidRDefault="00E7729C"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оренда особами з інвалідністю з метою використання під гаражі для спеціальних засобів пересування</w:t>
            </w:r>
            <w:r w:rsidR="001F0D1B">
              <w:rPr>
                <w:rFonts w:eastAsia="Times New Roman" w:cs="Times New Roman"/>
                <w:sz w:val="24"/>
                <w:szCs w:val="24"/>
                <w:lang w:val="uk-UA" w:eastAsia="ru-RU"/>
              </w:rPr>
              <w:t>;</w:t>
            </w:r>
          </w:p>
        </w:tc>
        <w:tc>
          <w:tcPr>
            <w:tcW w:w="985" w:type="dxa"/>
            <w:shd w:val="clear" w:color="auto" w:fill="auto"/>
            <w:vAlign w:val="center"/>
            <w:hideMark/>
          </w:tcPr>
          <w:p w14:paraId="3CF7CB48"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0,01</w:t>
            </w:r>
          </w:p>
        </w:tc>
      </w:tr>
      <w:tr w:rsidR="00C14ACE" w:rsidRPr="00CD2B8F" w14:paraId="0292E585" w14:textId="77777777" w:rsidTr="00184B68">
        <w:tc>
          <w:tcPr>
            <w:tcW w:w="421" w:type="dxa"/>
            <w:shd w:val="clear" w:color="auto" w:fill="auto"/>
            <w:vAlign w:val="center"/>
            <w:hideMark/>
          </w:tcPr>
          <w:p w14:paraId="365AC57C" w14:textId="77777777" w:rsidR="00E7729C" w:rsidRPr="00CD2B8F" w:rsidRDefault="00E7729C"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24)</w:t>
            </w:r>
          </w:p>
        </w:tc>
        <w:tc>
          <w:tcPr>
            <w:tcW w:w="7938" w:type="dxa"/>
            <w:shd w:val="clear" w:color="auto" w:fill="auto"/>
            <w:vAlign w:val="center"/>
            <w:hideMark/>
          </w:tcPr>
          <w:p w14:paraId="535707D4" w14:textId="6720FD6E" w:rsidR="00E7729C" w:rsidRPr="001F0D1B" w:rsidRDefault="00E7729C"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r w:rsidR="001F0D1B">
              <w:rPr>
                <w:rFonts w:eastAsia="Times New Roman" w:cs="Times New Roman"/>
                <w:sz w:val="24"/>
                <w:szCs w:val="24"/>
                <w:lang w:val="uk-UA" w:eastAsia="ru-RU"/>
              </w:rPr>
              <w:t>;</w:t>
            </w:r>
          </w:p>
        </w:tc>
        <w:tc>
          <w:tcPr>
            <w:tcW w:w="985" w:type="dxa"/>
            <w:shd w:val="clear" w:color="auto" w:fill="auto"/>
            <w:vAlign w:val="center"/>
            <w:hideMark/>
          </w:tcPr>
          <w:p w14:paraId="4CD42B6D"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0,01</w:t>
            </w:r>
          </w:p>
        </w:tc>
      </w:tr>
      <w:tr w:rsidR="00C14ACE" w:rsidRPr="00CD2B8F" w14:paraId="4E337E15" w14:textId="77777777" w:rsidTr="00184B68">
        <w:tc>
          <w:tcPr>
            <w:tcW w:w="421" w:type="dxa"/>
            <w:shd w:val="clear" w:color="auto" w:fill="auto"/>
            <w:vAlign w:val="center"/>
            <w:hideMark/>
          </w:tcPr>
          <w:p w14:paraId="587BC887" w14:textId="77777777" w:rsidR="00E7729C" w:rsidRPr="00CD2B8F" w:rsidRDefault="00E7729C"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25)</w:t>
            </w:r>
          </w:p>
        </w:tc>
        <w:tc>
          <w:tcPr>
            <w:tcW w:w="7938" w:type="dxa"/>
            <w:shd w:val="clear" w:color="auto" w:fill="auto"/>
            <w:vAlign w:val="center"/>
            <w:hideMark/>
          </w:tcPr>
          <w:p w14:paraId="1FC8B924" w14:textId="77A749E3" w:rsidR="00E7729C" w:rsidRPr="001F0D1B" w:rsidRDefault="00E7729C"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оренда релігійними організаціями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r w:rsidR="001F0D1B">
              <w:rPr>
                <w:rFonts w:eastAsia="Times New Roman" w:cs="Times New Roman"/>
                <w:sz w:val="24"/>
                <w:szCs w:val="24"/>
                <w:lang w:val="uk-UA" w:eastAsia="ru-RU"/>
              </w:rPr>
              <w:t>;</w:t>
            </w:r>
          </w:p>
        </w:tc>
        <w:tc>
          <w:tcPr>
            <w:tcW w:w="985" w:type="dxa"/>
            <w:shd w:val="clear" w:color="auto" w:fill="auto"/>
            <w:vAlign w:val="center"/>
            <w:hideMark/>
          </w:tcPr>
          <w:p w14:paraId="7273593D" w14:textId="77777777" w:rsidR="00E7729C" w:rsidRPr="00CD2B8F" w:rsidRDefault="00E7729C"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0,01</w:t>
            </w:r>
          </w:p>
        </w:tc>
      </w:tr>
      <w:tr w:rsidR="003B35E2" w:rsidRPr="00CD2B8F" w14:paraId="687C6F46" w14:textId="77777777" w:rsidTr="00184B68">
        <w:tc>
          <w:tcPr>
            <w:tcW w:w="421" w:type="dxa"/>
            <w:vMerge w:val="restart"/>
            <w:shd w:val="clear" w:color="auto" w:fill="auto"/>
            <w:vAlign w:val="center"/>
            <w:hideMark/>
          </w:tcPr>
          <w:p w14:paraId="2878CE76" w14:textId="77777777" w:rsidR="003B35E2" w:rsidRPr="00CD2B8F" w:rsidRDefault="003B35E2"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26)</w:t>
            </w:r>
          </w:p>
        </w:tc>
        <w:tc>
          <w:tcPr>
            <w:tcW w:w="7938" w:type="dxa"/>
            <w:shd w:val="clear" w:color="auto" w:fill="auto"/>
            <w:vAlign w:val="center"/>
            <w:hideMark/>
          </w:tcPr>
          <w:p w14:paraId="3D954EBF" w14:textId="77777777" w:rsidR="003B35E2" w:rsidRPr="00CD2B8F" w:rsidRDefault="003B35E2" w:rsidP="00AA1653">
            <w:pPr>
              <w:spacing w:after="0"/>
              <w:ind w:right="142" w:firstLine="141"/>
              <w:jc w:val="both"/>
              <w:rPr>
                <w:rFonts w:eastAsia="Times New Roman" w:cs="Times New Roman"/>
                <w:sz w:val="24"/>
                <w:szCs w:val="24"/>
                <w:lang w:eastAsia="ru-RU"/>
              </w:rPr>
            </w:pPr>
            <w:r w:rsidRPr="00CD2B8F">
              <w:rPr>
                <w:rFonts w:eastAsia="Times New Roman" w:cs="Times New Roman"/>
                <w:sz w:val="24"/>
                <w:szCs w:val="24"/>
                <w:lang w:eastAsia="ru-RU"/>
              </w:rPr>
              <w:t>розміщення транспортних підприємств з:</w:t>
            </w:r>
          </w:p>
        </w:tc>
        <w:tc>
          <w:tcPr>
            <w:tcW w:w="985" w:type="dxa"/>
            <w:shd w:val="clear" w:color="auto" w:fill="auto"/>
            <w:vAlign w:val="center"/>
            <w:hideMark/>
          </w:tcPr>
          <w:p w14:paraId="23FAD2F9" w14:textId="11E47B82" w:rsidR="003B35E2" w:rsidRPr="00CD2B8F" w:rsidRDefault="003B35E2" w:rsidP="00184B68">
            <w:pPr>
              <w:spacing w:after="0"/>
              <w:jc w:val="center"/>
              <w:rPr>
                <w:rFonts w:eastAsia="Times New Roman" w:cs="Times New Roman"/>
                <w:sz w:val="24"/>
                <w:szCs w:val="24"/>
                <w:lang w:eastAsia="ru-RU"/>
              </w:rPr>
            </w:pPr>
          </w:p>
        </w:tc>
      </w:tr>
      <w:tr w:rsidR="003B35E2" w:rsidRPr="00CD2B8F" w14:paraId="14217706" w14:textId="77777777" w:rsidTr="00184B68">
        <w:tc>
          <w:tcPr>
            <w:tcW w:w="421" w:type="dxa"/>
            <w:vMerge/>
            <w:shd w:val="clear" w:color="auto" w:fill="auto"/>
            <w:vAlign w:val="center"/>
            <w:hideMark/>
          </w:tcPr>
          <w:p w14:paraId="08C5C1F3" w14:textId="455769AD"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25AE41E0" w14:textId="3091AD38" w:rsidR="003B35E2" w:rsidRPr="003B35E2" w:rsidRDefault="003B35E2" w:rsidP="00AA1653">
            <w:pPr>
              <w:spacing w:after="0"/>
              <w:ind w:right="142" w:firstLine="141"/>
              <w:jc w:val="both"/>
              <w:rPr>
                <w:rFonts w:eastAsia="Times New Roman" w:cs="Times New Roman"/>
                <w:sz w:val="24"/>
                <w:szCs w:val="24"/>
                <w:lang w:val="uk-UA" w:eastAsia="ru-RU"/>
              </w:rPr>
            </w:pPr>
            <w:r w:rsidRPr="00CD2B8F">
              <w:rPr>
                <w:rFonts w:eastAsia="Times New Roman" w:cs="Times New Roman"/>
                <w:sz w:val="24"/>
                <w:szCs w:val="24"/>
                <w:lang w:eastAsia="ru-RU"/>
              </w:rPr>
              <w:t>перевезення пасажирів</w:t>
            </w:r>
            <w:r>
              <w:rPr>
                <w:rFonts w:eastAsia="Times New Roman" w:cs="Times New Roman"/>
                <w:sz w:val="24"/>
                <w:szCs w:val="24"/>
                <w:lang w:val="uk-UA" w:eastAsia="ru-RU"/>
              </w:rPr>
              <w:t>;</w:t>
            </w:r>
          </w:p>
        </w:tc>
        <w:tc>
          <w:tcPr>
            <w:tcW w:w="985" w:type="dxa"/>
            <w:shd w:val="clear" w:color="auto" w:fill="auto"/>
            <w:vAlign w:val="center"/>
            <w:hideMark/>
          </w:tcPr>
          <w:p w14:paraId="2921E380"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15</w:t>
            </w:r>
          </w:p>
        </w:tc>
      </w:tr>
      <w:tr w:rsidR="003B35E2" w:rsidRPr="00CD2B8F" w14:paraId="688BE3C4" w14:textId="77777777" w:rsidTr="00184B68">
        <w:tc>
          <w:tcPr>
            <w:tcW w:w="421" w:type="dxa"/>
            <w:vMerge/>
            <w:shd w:val="clear" w:color="auto" w:fill="auto"/>
            <w:vAlign w:val="center"/>
            <w:hideMark/>
          </w:tcPr>
          <w:p w14:paraId="62DFECA1" w14:textId="457DE804"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4385D952" w14:textId="67CA7D01" w:rsidR="003B35E2" w:rsidRPr="001F0D1B"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перевезення вантажів</w:t>
            </w:r>
            <w:r w:rsidR="001F0D1B">
              <w:rPr>
                <w:rFonts w:eastAsia="Times New Roman" w:cs="Times New Roman"/>
                <w:sz w:val="24"/>
                <w:szCs w:val="24"/>
                <w:lang w:val="uk-UA" w:eastAsia="ru-RU"/>
              </w:rPr>
              <w:t>;</w:t>
            </w:r>
          </w:p>
        </w:tc>
        <w:tc>
          <w:tcPr>
            <w:tcW w:w="985" w:type="dxa"/>
            <w:shd w:val="clear" w:color="auto" w:fill="auto"/>
            <w:vAlign w:val="center"/>
            <w:hideMark/>
          </w:tcPr>
          <w:p w14:paraId="00EEE9CC"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18</w:t>
            </w:r>
          </w:p>
        </w:tc>
      </w:tr>
      <w:tr w:rsidR="003B35E2" w:rsidRPr="00CD2B8F" w14:paraId="0099E801" w14:textId="77777777" w:rsidTr="00184B68">
        <w:tc>
          <w:tcPr>
            <w:tcW w:w="421" w:type="dxa"/>
            <w:vMerge w:val="restart"/>
            <w:shd w:val="clear" w:color="auto" w:fill="auto"/>
            <w:vAlign w:val="center"/>
            <w:hideMark/>
          </w:tcPr>
          <w:p w14:paraId="77FC721F" w14:textId="77777777" w:rsidR="003B35E2" w:rsidRPr="00CD2B8F" w:rsidRDefault="003B35E2"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27)</w:t>
            </w:r>
          </w:p>
          <w:p w14:paraId="2AB30979" w14:textId="77777777" w:rsidR="003B35E2" w:rsidRPr="00CD2B8F" w:rsidRDefault="003B35E2"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p w14:paraId="59ADB9EF" w14:textId="317F2453" w:rsidR="003B35E2" w:rsidRPr="00CD2B8F" w:rsidRDefault="003B35E2" w:rsidP="00D971A1">
            <w:pPr>
              <w:spacing w:after="0"/>
              <w:rPr>
                <w:rFonts w:eastAsia="Times New Roman" w:cs="Times New Roman"/>
                <w:sz w:val="24"/>
                <w:szCs w:val="24"/>
                <w:lang w:eastAsia="ru-RU"/>
              </w:rPr>
            </w:pPr>
            <w:r w:rsidRPr="00CD2B8F">
              <w:rPr>
                <w:rFonts w:eastAsia="Times New Roman" w:cs="Times New Roman"/>
                <w:sz w:val="24"/>
                <w:szCs w:val="24"/>
                <w:lang w:eastAsia="ru-RU"/>
              </w:rPr>
              <w:t> </w:t>
            </w:r>
          </w:p>
        </w:tc>
        <w:tc>
          <w:tcPr>
            <w:tcW w:w="7938" w:type="dxa"/>
            <w:shd w:val="clear" w:color="auto" w:fill="auto"/>
            <w:vAlign w:val="center"/>
            <w:hideMark/>
          </w:tcPr>
          <w:p w14:paraId="78C2E20F" w14:textId="77777777" w:rsidR="003B35E2" w:rsidRPr="00CD2B8F" w:rsidRDefault="003B35E2" w:rsidP="00AA1653">
            <w:pPr>
              <w:spacing w:after="0"/>
              <w:ind w:left="141" w:right="142"/>
              <w:jc w:val="both"/>
              <w:rPr>
                <w:rFonts w:eastAsia="Times New Roman" w:cs="Times New Roman"/>
                <w:sz w:val="24"/>
                <w:szCs w:val="24"/>
                <w:lang w:eastAsia="ru-RU"/>
              </w:rPr>
            </w:pPr>
            <w:r w:rsidRPr="00CD2B8F">
              <w:rPr>
                <w:rFonts w:eastAsia="Times New Roman" w:cs="Times New Roman"/>
                <w:sz w:val="24"/>
                <w:szCs w:val="24"/>
                <w:lang w:eastAsia="ru-RU"/>
              </w:rPr>
              <w:t>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w:t>
            </w:r>
          </w:p>
        </w:tc>
        <w:tc>
          <w:tcPr>
            <w:tcW w:w="985" w:type="dxa"/>
            <w:shd w:val="clear" w:color="auto" w:fill="auto"/>
            <w:vAlign w:val="center"/>
            <w:hideMark/>
          </w:tcPr>
          <w:p w14:paraId="67674A4A" w14:textId="0562EDD1" w:rsidR="003B35E2" w:rsidRPr="00CD2B8F" w:rsidRDefault="003B35E2" w:rsidP="00184B68">
            <w:pPr>
              <w:spacing w:after="0"/>
              <w:jc w:val="center"/>
              <w:rPr>
                <w:rFonts w:eastAsia="Times New Roman" w:cs="Times New Roman"/>
                <w:sz w:val="24"/>
                <w:szCs w:val="24"/>
                <w:lang w:eastAsia="ru-RU"/>
              </w:rPr>
            </w:pPr>
          </w:p>
        </w:tc>
      </w:tr>
      <w:tr w:rsidR="003B35E2" w:rsidRPr="00CD2B8F" w14:paraId="6979EFAD" w14:textId="77777777" w:rsidTr="00184B68">
        <w:tc>
          <w:tcPr>
            <w:tcW w:w="421" w:type="dxa"/>
            <w:vMerge/>
            <w:shd w:val="clear" w:color="auto" w:fill="auto"/>
            <w:vAlign w:val="center"/>
            <w:hideMark/>
          </w:tcPr>
          <w:p w14:paraId="2B663027" w14:textId="46AD0DEF" w:rsidR="003B35E2" w:rsidRPr="00CD2B8F" w:rsidRDefault="003B35E2" w:rsidP="00D971A1">
            <w:pPr>
              <w:spacing w:after="0"/>
              <w:rPr>
                <w:rFonts w:eastAsia="Times New Roman" w:cs="Times New Roman"/>
                <w:sz w:val="24"/>
                <w:szCs w:val="24"/>
                <w:lang w:eastAsia="ru-RU"/>
              </w:rPr>
            </w:pPr>
          </w:p>
        </w:tc>
        <w:tc>
          <w:tcPr>
            <w:tcW w:w="7938" w:type="dxa"/>
            <w:shd w:val="clear" w:color="auto" w:fill="auto"/>
            <w:vAlign w:val="center"/>
            <w:hideMark/>
          </w:tcPr>
          <w:p w14:paraId="0A520E15" w14:textId="2BCA0642" w:rsidR="003B35E2" w:rsidRPr="003B35E2"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на площі не більш як 50 кв. метрів</w:t>
            </w:r>
            <w:r>
              <w:rPr>
                <w:rFonts w:eastAsia="Times New Roman" w:cs="Times New Roman"/>
                <w:sz w:val="24"/>
                <w:szCs w:val="24"/>
                <w:lang w:val="uk-UA" w:eastAsia="ru-RU"/>
              </w:rPr>
              <w:t>;</w:t>
            </w:r>
          </w:p>
        </w:tc>
        <w:tc>
          <w:tcPr>
            <w:tcW w:w="985" w:type="dxa"/>
            <w:shd w:val="clear" w:color="auto" w:fill="auto"/>
            <w:vAlign w:val="center"/>
            <w:hideMark/>
          </w:tcPr>
          <w:p w14:paraId="08F2E64E"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4</w:t>
            </w:r>
          </w:p>
        </w:tc>
      </w:tr>
      <w:tr w:rsidR="003B35E2" w:rsidRPr="00CD2B8F" w14:paraId="7B223A8C" w14:textId="77777777" w:rsidTr="00184B68">
        <w:tc>
          <w:tcPr>
            <w:tcW w:w="421" w:type="dxa"/>
            <w:vMerge/>
            <w:shd w:val="clear" w:color="auto" w:fill="auto"/>
            <w:vAlign w:val="center"/>
            <w:hideMark/>
          </w:tcPr>
          <w:p w14:paraId="05EC9DED" w14:textId="6CCD1085" w:rsidR="003B35E2" w:rsidRPr="00CD2B8F" w:rsidRDefault="003B35E2" w:rsidP="00D971A1">
            <w:pPr>
              <w:spacing w:after="0"/>
              <w:rPr>
                <w:rFonts w:eastAsia="Times New Roman" w:cs="Times New Roman"/>
                <w:sz w:val="24"/>
                <w:szCs w:val="24"/>
                <w:lang w:eastAsia="ru-RU"/>
              </w:rPr>
            </w:pPr>
          </w:p>
        </w:tc>
        <w:tc>
          <w:tcPr>
            <w:tcW w:w="7938" w:type="dxa"/>
            <w:shd w:val="clear" w:color="auto" w:fill="auto"/>
            <w:vAlign w:val="center"/>
            <w:hideMark/>
          </w:tcPr>
          <w:p w14:paraId="61732F43" w14:textId="005EDAF6" w:rsidR="003B35E2" w:rsidRPr="003B35E2"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на частині площі, що перевищує 50 кв. метрів</w:t>
            </w:r>
            <w:r>
              <w:rPr>
                <w:rFonts w:eastAsia="Times New Roman" w:cs="Times New Roman"/>
                <w:sz w:val="24"/>
                <w:szCs w:val="24"/>
                <w:lang w:val="uk-UA" w:eastAsia="ru-RU"/>
              </w:rPr>
              <w:t>;</w:t>
            </w:r>
          </w:p>
        </w:tc>
        <w:tc>
          <w:tcPr>
            <w:tcW w:w="985" w:type="dxa"/>
            <w:shd w:val="clear" w:color="auto" w:fill="auto"/>
            <w:vAlign w:val="center"/>
            <w:hideMark/>
          </w:tcPr>
          <w:p w14:paraId="1AE916F3"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7</w:t>
            </w:r>
          </w:p>
        </w:tc>
      </w:tr>
      <w:tr w:rsidR="003B35E2" w:rsidRPr="00CD2B8F" w14:paraId="637AACAE" w14:textId="77777777" w:rsidTr="00184B68">
        <w:tc>
          <w:tcPr>
            <w:tcW w:w="421" w:type="dxa"/>
            <w:vMerge w:val="restart"/>
            <w:shd w:val="clear" w:color="auto" w:fill="auto"/>
            <w:vAlign w:val="center"/>
            <w:hideMark/>
          </w:tcPr>
          <w:p w14:paraId="6B2CF7A1" w14:textId="77777777" w:rsidR="003B35E2" w:rsidRPr="00CD2B8F" w:rsidRDefault="003B35E2"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28)</w:t>
            </w:r>
          </w:p>
        </w:tc>
        <w:tc>
          <w:tcPr>
            <w:tcW w:w="7938" w:type="dxa"/>
            <w:shd w:val="clear" w:color="auto" w:fill="auto"/>
            <w:vAlign w:val="center"/>
            <w:hideMark/>
          </w:tcPr>
          <w:p w14:paraId="3724D58C" w14:textId="77777777" w:rsidR="003B35E2" w:rsidRPr="00CD2B8F" w:rsidRDefault="003B35E2" w:rsidP="00AA1653">
            <w:pPr>
              <w:spacing w:after="0"/>
              <w:ind w:left="141" w:right="142"/>
              <w:jc w:val="both"/>
              <w:rPr>
                <w:rFonts w:eastAsia="Times New Roman" w:cs="Times New Roman"/>
                <w:sz w:val="24"/>
                <w:szCs w:val="24"/>
                <w:lang w:eastAsia="ru-RU"/>
              </w:rPr>
            </w:pPr>
            <w:r w:rsidRPr="00CD2B8F">
              <w:rPr>
                <w:rFonts w:eastAsia="Times New Roman" w:cs="Times New Roman"/>
                <w:sz w:val="24"/>
                <w:szCs w:val="24"/>
                <w:lang w:eastAsia="ru-RU"/>
              </w:rPr>
              <w:t>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2 цієї Методики):</w:t>
            </w:r>
          </w:p>
        </w:tc>
        <w:tc>
          <w:tcPr>
            <w:tcW w:w="985" w:type="dxa"/>
            <w:shd w:val="clear" w:color="auto" w:fill="auto"/>
            <w:vAlign w:val="center"/>
            <w:hideMark/>
          </w:tcPr>
          <w:p w14:paraId="1B2131A8" w14:textId="3F4A1842" w:rsidR="003B35E2" w:rsidRPr="00CD2B8F" w:rsidRDefault="003B35E2" w:rsidP="00184B68">
            <w:pPr>
              <w:spacing w:after="0"/>
              <w:jc w:val="center"/>
              <w:rPr>
                <w:rFonts w:eastAsia="Times New Roman" w:cs="Times New Roman"/>
                <w:sz w:val="24"/>
                <w:szCs w:val="24"/>
                <w:lang w:eastAsia="ru-RU"/>
              </w:rPr>
            </w:pPr>
          </w:p>
        </w:tc>
      </w:tr>
      <w:tr w:rsidR="003B35E2" w:rsidRPr="00CD2B8F" w14:paraId="0BA7C284" w14:textId="77777777" w:rsidTr="00184B68">
        <w:tc>
          <w:tcPr>
            <w:tcW w:w="421" w:type="dxa"/>
            <w:vMerge/>
            <w:shd w:val="clear" w:color="auto" w:fill="auto"/>
            <w:vAlign w:val="center"/>
            <w:hideMark/>
          </w:tcPr>
          <w:p w14:paraId="743F8751" w14:textId="04E2F6DD"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44373526" w14:textId="5202BFB2" w:rsidR="003B35E2" w:rsidRPr="003B35E2"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на площі не більш як 50 кв. метрів</w:t>
            </w:r>
            <w:r>
              <w:rPr>
                <w:rFonts w:eastAsia="Times New Roman" w:cs="Times New Roman"/>
                <w:sz w:val="24"/>
                <w:szCs w:val="24"/>
                <w:lang w:val="uk-UA" w:eastAsia="ru-RU"/>
              </w:rPr>
              <w:t>;</w:t>
            </w:r>
          </w:p>
        </w:tc>
        <w:tc>
          <w:tcPr>
            <w:tcW w:w="985" w:type="dxa"/>
            <w:shd w:val="clear" w:color="auto" w:fill="auto"/>
            <w:vAlign w:val="center"/>
            <w:hideMark/>
          </w:tcPr>
          <w:p w14:paraId="14FEBD10"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3</w:t>
            </w:r>
          </w:p>
        </w:tc>
      </w:tr>
      <w:tr w:rsidR="003B35E2" w:rsidRPr="00CD2B8F" w14:paraId="15983939" w14:textId="77777777" w:rsidTr="00184B68">
        <w:tc>
          <w:tcPr>
            <w:tcW w:w="421" w:type="dxa"/>
            <w:vMerge/>
            <w:shd w:val="clear" w:color="auto" w:fill="auto"/>
            <w:vAlign w:val="center"/>
            <w:hideMark/>
          </w:tcPr>
          <w:p w14:paraId="3DDE022B" w14:textId="12253E00"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0905F8A7" w14:textId="4E80EF93" w:rsidR="003B35E2" w:rsidRPr="003B35E2"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на частині площі, що перевищує 50 кв. метрів</w:t>
            </w:r>
            <w:r>
              <w:rPr>
                <w:rFonts w:eastAsia="Times New Roman" w:cs="Times New Roman"/>
                <w:sz w:val="24"/>
                <w:szCs w:val="24"/>
                <w:lang w:val="uk-UA" w:eastAsia="ru-RU"/>
              </w:rPr>
              <w:t>;</w:t>
            </w:r>
          </w:p>
        </w:tc>
        <w:tc>
          <w:tcPr>
            <w:tcW w:w="985" w:type="dxa"/>
            <w:shd w:val="clear" w:color="auto" w:fill="auto"/>
            <w:vAlign w:val="center"/>
            <w:hideMark/>
          </w:tcPr>
          <w:p w14:paraId="4520C7A7"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7</w:t>
            </w:r>
          </w:p>
        </w:tc>
      </w:tr>
      <w:tr w:rsidR="003B35E2" w:rsidRPr="00CD2B8F" w14:paraId="194B166F" w14:textId="77777777" w:rsidTr="00184B68">
        <w:tc>
          <w:tcPr>
            <w:tcW w:w="421" w:type="dxa"/>
            <w:vMerge w:val="restart"/>
            <w:shd w:val="clear" w:color="auto" w:fill="auto"/>
            <w:vAlign w:val="center"/>
            <w:hideMark/>
          </w:tcPr>
          <w:p w14:paraId="0BD7F43C" w14:textId="77777777" w:rsidR="003B35E2" w:rsidRPr="00CD2B8F" w:rsidRDefault="003B35E2"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29)</w:t>
            </w:r>
          </w:p>
        </w:tc>
        <w:tc>
          <w:tcPr>
            <w:tcW w:w="7938" w:type="dxa"/>
            <w:shd w:val="clear" w:color="auto" w:fill="auto"/>
            <w:vAlign w:val="center"/>
            <w:hideMark/>
          </w:tcPr>
          <w:p w14:paraId="76C161EF" w14:textId="77777777" w:rsidR="003B35E2" w:rsidRPr="00CD2B8F" w:rsidRDefault="003B35E2" w:rsidP="00AA1653">
            <w:pPr>
              <w:spacing w:after="0"/>
              <w:ind w:left="141" w:right="142"/>
              <w:jc w:val="both"/>
              <w:rPr>
                <w:rFonts w:eastAsia="Times New Roman" w:cs="Times New Roman"/>
                <w:sz w:val="24"/>
                <w:szCs w:val="24"/>
                <w:lang w:eastAsia="ru-RU"/>
              </w:rPr>
            </w:pPr>
            <w:r w:rsidRPr="00CD2B8F">
              <w:rPr>
                <w:rFonts w:eastAsia="Times New Roman" w:cs="Times New Roman"/>
                <w:sz w:val="24"/>
                <w:szCs w:val="24"/>
                <w:lang w:eastAsia="ru-RU"/>
              </w:rPr>
              <w:t>розміщення громадських об’єднань осіб з інвалідністю на площі, що не використовується для провадження підприємницької діяльності:</w:t>
            </w:r>
          </w:p>
        </w:tc>
        <w:tc>
          <w:tcPr>
            <w:tcW w:w="985" w:type="dxa"/>
            <w:shd w:val="clear" w:color="auto" w:fill="auto"/>
            <w:vAlign w:val="center"/>
            <w:hideMark/>
          </w:tcPr>
          <w:p w14:paraId="73D6FA3E" w14:textId="189171B2" w:rsidR="003B35E2" w:rsidRPr="00CD2B8F" w:rsidRDefault="003B35E2" w:rsidP="00184B68">
            <w:pPr>
              <w:spacing w:after="0"/>
              <w:jc w:val="center"/>
              <w:rPr>
                <w:rFonts w:eastAsia="Times New Roman" w:cs="Times New Roman"/>
                <w:sz w:val="24"/>
                <w:szCs w:val="24"/>
                <w:lang w:eastAsia="ru-RU"/>
              </w:rPr>
            </w:pPr>
          </w:p>
        </w:tc>
      </w:tr>
      <w:tr w:rsidR="003B35E2" w:rsidRPr="00CD2B8F" w14:paraId="3A00FD80" w14:textId="77777777" w:rsidTr="00184B68">
        <w:tc>
          <w:tcPr>
            <w:tcW w:w="421" w:type="dxa"/>
            <w:vMerge/>
            <w:shd w:val="clear" w:color="auto" w:fill="auto"/>
            <w:vAlign w:val="center"/>
            <w:hideMark/>
          </w:tcPr>
          <w:p w14:paraId="70A8682E" w14:textId="39C844F1"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07B18DF9" w14:textId="4373AF72" w:rsidR="003B35E2" w:rsidRPr="003B35E2"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на площі не більш як 100 кв. метрів</w:t>
            </w:r>
            <w:r>
              <w:rPr>
                <w:rFonts w:eastAsia="Times New Roman" w:cs="Times New Roman"/>
                <w:sz w:val="24"/>
                <w:szCs w:val="24"/>
                <w:lang w:val="uk-UA" w:eastAsia="ru-RU"/>
              </w:rPr>
              <w:t>;</w:t>
            </w:r>
          </w:p>
        </w:tc>
        <w:tc>
          <w:tcPr>
            <w:tcW w:w="985" w:type="dxa"/>
            <w:shd w:val="clear" w:color="auto" w:fill="auto"/>
            <w:vAlign w:val="center"/>
            <w:hideMark/>
          </w:tcPr>
          <w:p w14:paraId="41A0343E"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w:t>
            </w:r>
          </w:p>
        </w:tc>
      </w:tr>
      <w:tr w:rsidR="003B35E2" w:rsidRPr="00CD2B8F" w14:paraId="168F911F" w14:textId="77777777" w:rsidTr="00184B68">
        <w:tc>
          <w:tcPr>
            <w:tcW w:w="421" w:type="dxa"/>
            <w:vMerge/>
            <w:shd w:val="clear" w:color="auto" w:fill="auto"/>
            <w:vAlign w:val="center"/>
            <w:hideMark/>
          </w:tcPr>
          <w:p w14:paraId="5309DC35" w14:textId="53099B34"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3C51CCBF" w14:textId="5E2A6CCC" w:rsidR="003B35E2" w:rsidRPr="001F0D1B"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на частині площі, що перевищує 100 кв. метрів</w:t>
            </w:r>
            <w:r w:rsidR="001F0D1B">
              <w:rPr>
                <w:rFonts w:eastAsia="Times New Roman" w:cs="Times New Roman"/>
                <w:sz w:val="24"/>
                <w:szCs w:val="24"/>
                <w:lang w:val="uk-UA" w:eastAsia="ru-RU"/>
              </w:rPr>
              <w:t>;</w:t>
            </w:r>
          </w:p>
        </w:tc>
        <w:tc>
          <w:tcPr>
            <w:tcW w:w="985" w:type="dxa"/>
            <w:shd w:val="clear" w:color="auto" w:fill="auto"/>
            <w:vAlign w:val="center"/>
            <w:hideMark/>
          </w:tcPr>
          <w:p w14:paraId="2928A004"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7</w:t>
            </w:r>
          </w:p>
        </w:tc>
      </w:tr>
      <w:tr w:rsidR="003B35E2" w:rsidRPr="00CD2B8F" w14:paraId="2676563B" w14:textId="77777777" w:rsidTr="00184B68">
        <w:tc>
          <w:tcPr>
            <w:tcW w:w="421" w:type="dxa"/>
            <w:vMerge w:val="restart"/>
            <w:shd w:val="clear" w:color="auto" w:fill="auto"/>
            <w:vAlign w:val="center"/>
            <w:hideMark/>
          </w:tcPr>
          <w:p w14:paraId="1CBF19AC" w14:textId="77777777" w:rsidR="003B35E2" w:rsidRPr="00CD2B8F" w:rsidRDefault="003B35E2"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30)</w:t>
            </w:r>
          </w:p>
        </w:tc>
        <w:tc>
          <w:tcPr>
            <w:tcW w:w="7938" w:type="dxa"/>
            <w:shd w:val="clear" w:color="auto" w:fill="auto"/>
            <w:vAlign w:val="center"/>
            <w:hideMark/>
          </w:tcPr>
          <w:p w14:paraId="6A4892EE" w14:textId="77777777" w:rsidR="003B35E2" w:rsidRPr="00CD2B8F" w:rsidRDefault="003B35E2" w:rsidP="00AA1653">
            <w:pPr>
              <w:spacing w:after="0"/>
              <w:ind w:left="141" w:right="142"/>
              <w:jc w:val="both"/>
              <w:rPr>
                <w:rFonts w:eastAsia="Times New Roman" w:cs="Times New Roman"/>
                <w:sz w:val="24"/>
                <w:szCs w:val="24"/>
                <w:lang w:eastAsia="ru-RU"/>
              </w:rPr>
            </w:pPr>
            <w:r w:rsidRPr="00CD2B8F">
              <w:rPr>
                <w:rFonts w:eastAsia="Times New Roman" w:cs="Times New Roman"/>
                <w:sz w:val="24"/>
                <w:szCs w:val="24"/>
                <w:lang w:eastAsia="ru-RU"/>
              </w:rPr>
              <w:t>оренда громадськими організаціями ветеранів для розміщення реабілітаційних установ для ветеранів:</w:t>
            </w:r>
          </w:p>
        </w:tc>
        <w:tc>
          <w:tcPr>
            <w:tcW w:w="985" w:type="dxa"/>
            <w:shd w:val="clear" w:color="auto" w:fill="auto"/>
            <w:vAlign w:val="center"/>
            <w:hideMark/>
          </w:tcPr>
          <w:p w14:paraId="7D399E2E" w14:textId="1EC38BB7" w:rsidR="003B35E2" w:rsidRPr="00CD2B8F" w:rsidRDefault="003B35E2" w:rsidP="00184B68">
            <w:pPr>
              <w:spacing w:after="0"/>
              <w:jc w:val="center"/>
              <w:rPr>
                <w:rFonts w:eastAsia="Times New Roman" w:cs="Times New Roman"/>
                <w:sz w:val="24"/>
                <w:szCs w:val="24"/>
                <w:lang w:eastAsia="ru-RU"/>
              </w:rPr>
            </w:pPr>
          </w:p>
        </w:tc>
      </w:tr>
      <w:tr w:rsidR="003B35E2" w:rsidRPr="00CD2B8F" w14:paraId="50C346DC" w14:textId="77777777" w:rsidTr="00184B68">
        <w:tc>
          <w:tcPr>
            <w:tcW w:w="421" w:type="dxa"/>
            <w:vMerge/>
            <w:shd w:val="clear" w:color="auto" w:fill="auto"/>
            <w:vAlign w:val="center"/>
            <w:hideMark/>
          </w:tcPr>
          <w:p w14:paraId="24D6D14E" w14:textId="329408EF"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602855D5" w14:textId="481E8879" w:rsidR="003B35E2" w:rsidRPr="003B35E2"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на площі не більш як 100 кв. метрів</w:t>
            </w:r>
            <w:r>
              <w:rPr>
                <w:rFonts w:eastAsia="Times New Roman" w:cs="Times New Roman"/>
                <w:sz w:val="24"/>
                <w:szCs w:val="24"/>
                <w:lang w:val="uk-UA" w:eastAsia="ru-RU"/>
              </w:rPr>
              <w:t>;</w:t>
            </w:r>
          </w:p>
        </w:tc>
        <w:tc>
          <w:tcPr>
            <w:tcW w:w="985" w:type="dxa"/>
            <w:shd w:val="clear" w:color="auto" w:fill="auto"/>
            <w:vAlign w:val="center"/>
            <w:hideMark/>
          </w:tcPr>
          <w:p w14:paraId="0671A493"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w:t>
            </w:r>
          </w:p>
        </w:tc>
      </w:tr>
      <w:tr w:rsidR="003B35E2" w:rsidRPr="00CD2B8F" w14:paraId="43EFF6A6" w14:textId="77777777" w:rsidTr="00184B68">
        <w:tc>
          <w:tcPr>
            <w:tcW w:w="421" w:type="dxa"/>
            <w:vMerge/>
            <w:shd w:val="clear" w:color="auto" w:fill="auto"/>
            <w:vAlign w:val="center"/>
            <w:hideMark/>
          </w:tcPr>
          <w:p w14:paraId="6E824D3F" w14:textId="74279A01"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17DA563C" w14:textId="1C9CBB5B" w:rsidR="003B35E2" w:rsidRPr="001F0D1B"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на частині площі, що перевищує 100 кв. метрів</w:t>
            </w:r>
            <w:r w:rsidR="001F0D1B">
              <w:rPr>
                <w:rFonts w:eastAsia="Times New Roman" w:cs="Times New Roman"/>
                <w:sz w:val="24"/>
                <w:szCs w:val="24"/>
                <w:lang w:val="uk-UA" w:eastAsia="ru-RU"/>
              </w:rPr>
              <w:t>;</w:t>
            </w:r>
          </w:p>
        </w:tc>
        <w:tc>
          <w:tcPr>
            <w:tcW w:w="985" w:type="dxa"/>
            <w:shd w:val="clear" w:color="auto" w:fill="auto"/>
            <w:vAlign w:val="center"/>
            <w:hideMark/>
          </w:tcPr>
          <w:p w14:paraId="2E2B0873"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7</w:t>
            </w:r>
          </w:p>
        </w:tc>
      </w:tr>
      <w:tr w:rsidR="003B35E2" w:rsidRPr="00CD2B8F" w14:paraId="109EB160" w14:textId="77777777" w:rsidTr="00184B68">
        <w:tc>
          <w:tcPr>
            <w:tcW w:w="421" w:type="dxa"/>
            <w:vMerge w:val="restart"/>
            <w:shd w:val="clear" w:color="auto" w:fill="auto"/>
            <w:vAlign w:val="center"/>
            <w:hideMark/>
          </w:tcPr>
          <w:p w14:paraId="67D61418" w14:textId="77777777" w:rsidR="003B35E2" w:rsidRPr="00CD2B8F" w:rsidRDefault="003B35E2"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31)</w:t>
            </w:r>
          </w:p>
        </w:tc>
        <w:tc>
          <w:tcPr>
            <w:tcW w:w="7938" w:type="dxa"/>
            <w:shd w:val="clear" w:color="auto" w:fill="auto"/>
            <w:vAlign w:val="center"/>
            <w:hideMark/>
          </w:tcPr>
          <w:p w14:paraId="1ACDDC19" w14:textId="77777777" w:rsidR="003B35E2" w:rsidRPr="00CD2B8F" w:rsidRDefault="003B35E2" w:rsidP="00AA1653">
            <w:pPr>
              <w:spacing w:after="0"/>
              <w:ind w:left="141" w:right="142"/>
              <w:jc w:val="both"/>
              <w:rPr>
                <w:rFonts w:eastAsia="Times New Roman" w:cs="Times New Roman"/>
                <w:sz w:val="24"/>
                <w:szCs w:val="24"/>
                <w:lang w:eastAsia="ru-RU"/>
              </w:rPr>
            </w:pPr>
            <w:r w:rsidRPr="00CD2B8F">
              <w:rPr>
                <w:rFonts w:eastAsia="Times New Roman" w:cs="Times New Roman"/>
                <w:sz w:val="24"/>
                <w:szCs w:val="24"/>
                <w:lang w:eastAsia="ru-RU"/>
              </w:rPr>
              <w:t>оренда реабілітаційними установами для осіб з інвалідністю та дітей з інвалідністю для розміщення таких реабілітаційних установ:</w:t>
            </w:r>
          </w:p>
        </w:tc>
        <w:tc>
          <w:tcPr>
            <w:tcW w:w="985" w:type="dxa"/>
            <w:shd w:val="clear" w:color="auto" w:fill="auto"/>
            <w:vAlign w:val="center"/>
            <w:hideMark/>
          </w:tcPr>
          <w:p w14:paraId="66817CD4" w14:textId="4ED39AFC" w:rsidR="003B35E2" w:rsidRPr="00CD2B8F" w:rsidRDefault="003B35E2" w:rsidP="00184B68">
            <w:pPr>
              <w:spacing w:after="0"/>
              <w:jc w:val="center"/>
              <w:rPr>
                <w:rFonts w:eastAsia="Times New Roman" w:cs="Times New Roman"/>
                <w:sz w:val="24"/>
                <w:szCs w:val="24"/>
                <w:lang w:eastAsia="ru-RU"/>
              </w:rPr>
            </w:pPr>
          </w:p>
        </w:tc>
      </w:tr>
      <w:tr w:rsidR="003B35E2" w:rsidRPr="00CD2B8F" w14:paraId="1A251999" w14:textId="77777777" w:rsidTr="00184B68">
        <w:tc>
          <w:tcPr>
            <w:tcW w:w="421" w:type="dxa"/>
            <w:vMerge/>
            <w:shd w:val="clear" w:color="auto" w:fill="auto"/>
            <w:vAlign w:val="center"/>
            <w:hideMark/>
          </w:tcPr>
          <w:p w14:paraId="330779FB" w14:textId="2E4C08C2"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40DF5E50" w14:textId="56665E8D" w:rsidR="003B35E2" w:rsidRPr="003B35E2"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на площі не більш як 100 кв. метрів</w:t>
            </w:r>
            <w:r>
              <w:rPr>
                <w:rFonts w:eastAsia="Times New Roman" w:cs="Times New Roman"/>
                <w:sz w:val="24"/>
                <w:szCs w:val="24"/>
                <w:lang w:val="uk-UA" w:eastAsia="ru-RU"/>
              </w:rPr>
              <w:t>;</w:t>
            </w:r>
          </w:p>
        </w:tc>
        <w:tc>
          <w:tcPr>
            <w:tcW w:w="985" w:type="dxa"/>
            <w:shd w:val="clear" w:color="auto" w:fill="auto"/>
            <w:vAlign w:val="center"/>
            <w:hideMark/>
          </w:tcPr>
          <w:p w14:paraId="5431EB84"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1</w:t>
            </w:r>
          </w:p>
        </w:tc>
      </w:tr>
      <w:tr w:rsidR="003B35E2" w:rsidRPr="00CD2B8F" w14:paraId="74B21890" w14:textId="77777777" w:rsidTr="00184B68">
        <w:tc>
          <w:tcPr>
            <w:tcW w:w="421" w:type="dxa"/>
            <w:vMerge/>
            <w:shd w:val="clear" w:color="auto" w:fill="auto"/>
            <w:vAlign w:val="center"/>
            <w:hideMark/>
          </w:tcPr>
          <w:p w14:paraId="1C53B29D" w14:textId="35F8BFA3" w:rsidR="003B35E2" w:rsidRPr="00CD2B8F" w:rsidRDefault="003B35E2" w:rsidP="00455357">
            <w:pPr>
              <w:spacing w:after="0"/>
              <w:jc w:val="center"/>
              <w:rPr>
                <w:rFonts w:eastAsia="Times New Roman" w:cs="Times New Roman"/>
                <w:sz w:val="24"/>
                <w:szCs w:val="24"/>
                <w:lang w:eastAsia="ru-RU"/>
              </w:rPr>
            </w:pPr>
          </w:p>
        </w:tc>
        <w:tc>
          <w:tcPr>
            <w:tcW w:w="7938" w:type="dxa"/>
            <w:shd w:val="clear" w:color="auto" w:fill="auto"/>
            <w:vAlign w:val="center"/>
            <w:hideMark/>
          </w:tcPr>
          <w:p w14:paraId="51F7F512" w14:textId="304623D6" w:rsidR="003B35E2" w:rsidRPr="003B35E2" w:rsidRDefault="003B35E2" w:rsidP="00AA1653">
            <w:pPr>
              <w:spacing w:after="0"/>
              <w:ind w:left="141" w:right="142"/>
              <w:jc w:val="both"/>
              <w:rPr>
                <w:rFonts w:eastAsia="Times New Roman" w:cs="Times New Roman"/>
                <w:sz w:val="24"/>
                <w:szCs w:val="24"/>
                <w:lang w:val="uk-UA" w:eastAsia="ru-RU"/>
              </w:rPr>
            </w:pPr>
            <w:r w:rsidRPr="00CD2B8F">
              <w:rPr>
                <w:rFonts w:eastAsia="Times New Roman" w:cs="Times New Roman"/>
                <w:sz w:val="24"/>
                <w:szCs w:val="24"/>
                <w:lang w:eastAsia="ru-RU"/>
              </w:rPr>
              <w:t>на частині площі, що перевищує 100 кв. метрів</w:t>
            </w:r>
            <w:r>
              <w:rPr>
                <w:rFonts w:eastAsia="Times New Roman" w:cs="Times New Roman"/>
                <w:sz w:val="24"/>
                <w:szCs w:val="24"/>
                <w:lang w:val="uk-UA" w:eastAsia="ru-RU"/>
              </w:rPr>
              <w:t>;</w:t>
            </w:r>
          </w:p>
        </w:tc>
        <w:tc>
          <w:tcPr>
            <w:tcW w:w="985" w:type="dxa"/>
            <w:shd w:val="clear" w:color="auto" w:fill="auto"/>
            <w:vAlign w:val="center"/>
            <w:hideMark/>
          </w:tcPr>
          <w:p w14:paraId="30818AAF" w14:textId="77777777" w:rsidR="003B35E2" w:rsidRPr="00CD2B8F" w:rsidRDefault="003B35E2" w:rsidP="00184B68">
            <w:pPr>
              <w:spacing w:after="0"/>
              <w:jc w:val="center"/>
              <w:rPr>
                <w:rFonts w:eastAsia="Times New Roman" w:cs="Times New Roman"/>
                <w:sz w:val="24"/>
                <w:szCs w:val="24"/>
                <w:lang w:eastAsia="ru-RU"/>
              </w:rPr>
            </w:pPr>
            <w:r w:rsidRPr="00CD2B8F">
              <w:rPr>
                <w:rFonts w:eastAsia="Times New Roman" w:cs="Times New Roman"/>
                <w:sz w:val="24"/>
                <w:szCs w:val="24"/>
                <w:lang w:eastAsia="ru-RU"/>
              </w:rPr>
              <w:t>7</w:t>
            </w:r>
          </w:p>
        </w:tc>
      </w:tr>
      <w:tr w:rsidR="00C14ACE" w:rsidRPr="00CD2B8F" w14:paraId="61F4F4EF" w14:textId="77777777" w:rsidTr="00184B68">
        <w:tc>
          <w:tcPr>
            <w:tcW w:w="421" w:type="dxa"/>
            <w:shd w:val="clear" w:color="auto" w:fill="auto"/>
            <w:vAlign w:val="center"/>
            <w:hideMark/>
          </w:tcPr>
          <w:p w14:paraId="6F6546F8" w14:textId="77777777" w:rsidR="00E7729C" w:rsidRPr="00CD2B8F" w:rsidRDefault="00E7729C" w:rsidP="00455357">
            <w:pPr>
              <w:spacing w:after="0"/>
              <w:jc w:val="center"/>
              <w:rPr>
                <w:rFonts w:eastAsia="Times New Roman" w:cs="Times New Roman"/>
                <w:sz w:val="24"/>
                <w:szCs w:val="24"/>
                <w:lang w:eastAsia="ru-RU"/>
              </w:rPr>
            </w:pPr>
            <w:r w:rsidRPr="00CD2B8F">
              <w:rPr>
                <w:rFonts w:eastAsia="Times New Roman" w:cs="Times New Roman"/>
                <w:sz w:val="24"/>
                <w:szCs w:val="24"/>
                <w:lang w:eastAsia="ru-RU"/>
              </w:rPr>
              <w:t>32)</w:t>
            </w:r>
          </w:p>
        </w:tc>
        <w:tc>
          <w:tcPr>
            <w:tcW w:w="7938" w:type="dxa"/>
            <w:shd w:val="clear" w:color="auto" w:fill="auto"/>
            <w:vAlign w:val="center"/>
            <w:hideMark/>
          </w:tcPr>
          <w:p w14:paraId="1B607F46" w14:textId="77777777" w:rsidR="00E7729C" w:rsidRPr="00CD2B8F" w:rsidRDefault="00E7729C" w:rsidP="00AA1653">
            <w:pPr>
              <w:spacing w:after="0"/>
              <w:ind w:left="141" w:right="142"/>
              <w:jc w:val="both"/>
              <w:rPr>
                <w:rFonts w:eastAsia="Times New Roman" w:cs="Times New Roman"/>
                <w:sz w:val="24"/>
                <w:szCs w:val="24"/>
                <w:lang w:eastAsia="ru-RU"/>
              </w:rPr>
            </w:pPr>
            <w:r w:rsidRPr="00CD2B8F">
              <w:rPr>
                <w:rFonts w:eastAsia="Times New Roman" w:cs="Times New Roman"/>
                <w:sz w:val="24"/>
                <w:szCs w:val="24"/>
                <w:lang w:eastAsia="ru-RU"/>
              </w:rPr>
              <w:t>інше використання нерухомого майна</w:t>
            </w:r>
          </w:p>
        </w:tc>
        <w:tc>
          <w:tcPr>
            <w:tcW w:w="985" w:type="dxa"/>
            <w:shd w:val="clear" w:color="auto" w:fill="auto"/>
            <w:vAlign w:val="center"/>
            <w:hideMark/>
          </w:tcPr>
          <w:p w14:paraId="5FFF588D" w14:textId="77777777" w:rsidR="00E7729C" w:rsidRPr="00CD2B8F" w:rsidRDefault="00E7729C" w:rsidP="001F0D1B">
            <w:pPr>
              <w:spacing w:after="0"/>
              <w:jc w:val="center"/>
              <w:rPr>
                <w:rFonts w:eastAsia="Times New Roman" w:cs="Times New Roman"/>
                <w:sz w:val="24"/>
                <w:szCs w:val="24"/>
                <w:lang w:eastAsia="ru-RU"/>
              </w:rPr>
            </w:pPr>
            <w:r w:rsidRPr="00CD2B8F">
              <w:rPr>
                <w:rFonts w:eastAsia="Times New Roman" w:cs="Times New Roman"/>
                <w:sz w:val="24"/>
                <w:szCs w:val="24"/>
                <w:lang w:eastAsia="ru-RU"/>
              </w:rPr>
              <w:t>15</w:t>
            </w:r>
          </w:p>
        </w:tc>
      </w:tr>
    </w:tbl>
    <w:p w14:paraId="0D655B41" w14:textId="77777777" w:rsidR="00E7729C" w:rsidRPr="00455357" w:rsidRDefault="00E7729C" w:rsidP="00E7729C">
      <w:pPr>
        <w:shd w:val="clear" w:color="auto" w:fill="FFFFFF"/>
        <w:spacing w:after="0"/>
        <w:rPr>
          <w:rFonts w:eastAsia="Times New Roman" w:cs="Times New Roman"/>
          <w:sz w:val="22"/>
          <w:lang w:eastAsia="ru-RU"/>
        </w:rPr>
      </w:pPr>
      <w:r w:rsidRPr="00455357">
        <w:rPr>
          <w:rFonts w:eastAsia="Times New Roman" w:cs="Times New Roman"/>
          <w:sz w:val="22"/>
          <w:lang w:eastAsia="ru-RU"/>
        </w:rPr>
        <w:t>*Орендна ставка застосовується до всієї площі приміщення, в якому здійснюється продаж алкогольних та/або тютюнових виробів.</w:t>
      </w:r>
    </w:p>
    <w:p w14:paraId="092BFC98" w14:textId="0C116310" w:rsidR="008822F8" w:rsidRPr="00CD2B8F" w:rsidRDefault="008822F8" w:rsidP="000318BE">
      <w:pPr>
        <w:pStyle w:val="a3"/>
        <w:shd w:val="clear" w:color="auto" w:fill="FFFFFF"/>
        <w:spacing w:before="0" w:beforeAutospacing="0" w:after="0" w:afterAutospacing="0"/>
      </w:pPr>
    </w:p>
    <w:p w14:paraId="7F5995E2" w14:textId="77777777" w:rsidR="00EF7865" w:rsidRDefault="00EF7865" w:rsidP="002D0364">
      <w:pPr>
        <w:pStyle w:val="a3"/>
        <w:shd w:val="clear" w:color="auto" w:fill="FFFFFF"/>
        <w:spacing w:before="0" w:beforeAutospacing="0" w:after="0" w:afterAutospacing="0"/>
        <w:ind w:left="6379"/>
        <w:jc w:val="both"/>
      </w:pPr>
    </w:p>
    <w:p w14:paraId="2AD806CC" w14:textId="77777777" w:rsidR="00EF7865" w:rsidRDefault="00EF7865" w:rsidP="002D0364">
      <w:pPr>
        <w:pStyle w:val="a3"/>
        <w:shd w:val="clear" w:color="auto" w:fill="FFFFFF"/>
        <w:spacing w:before="0" w:beforeAutospacing="0" w:after="0" w:afterAutospacing="0"/>
        <w:ind w:left="6379"/>
        <w:jc w:val="both"/>
      </w:pPr>
    </w:p>
    <w:p w14:paraId="072AF101" w14:textId="77777777" w:rsidR="00557D8C" w:rsidRPr="00DF1A4E" w:rsidRDefault="00557D8C" w:rsidP="00557D8C">
      <w:pPr>
        <w:shd w:val="clear" w:color="auto" w:fill="FFFFFF"/>
        <w:spacing w:after="0"/>
        <w:rPr>
          <w:rFonts w:eastAsia="Times New Roman" w:cs="Times New Roman"/>
          <w:sz w:val="24"/>
          <w:szCs w:val="24"/>
          <w:lang w:val="uk-UA" w:eastAsia="ru-RU"/>
        </w:rPr>
      </w:pPr>
      <w:r>
        <w:rPr>
          <w:rFonts w:eastAsia="Times New Roman" w:cs="Times New Roman"/>
          <w:sz w:val="24"/>
          <w:szCs w:val="24"/>
          <w:lang w:val="uk-UA" w:eastAsia="ru-RU"/>
        </w:rPr>
        <w:t>Секретар міської ради                                                                                    Олег ГРИГОР’ЄВ</w:t>
      </w:r>
    </w:p>
    <w:p w14:paraId="3C899827" w14:textId="77777777" w:rsidR="00EF7865" w:rsidRDefault="00EF7865" w:rsidP="002D0364">
      <w:pPr>
        <w:pStyle w:val="a3"/>
        <w:shd w:val="clear" w:color="auto" w:fill="FFFFFF"/>
        <w:spacing w:before="0" w:beforeAutospacing="0" w:after="0" w:afterAutospacing="0"/>
        <w:ind w:left="6379"/>
        <w:jc w:val="both"/>
      </w:pPr>
    </w:p>
    <w:p w14:paraId="059ED40F" w14:textId="77777777" w:rsidR="00EF7865" w:rsidRDefault="00EF7865" w:rsidP="002D0364">
      <w:pPr>
        <w:pStyle w:val="a3"/>
        <w:shd w:val="clear" w:color="auto" w:fill="FFFFFF"/>
        <w:spacing w:before="0" w:beforeAutospacing="0" w:after="0" w:afterAutospacing="0"/>
        <w:ind w:left="6379"/>
        <w:jc w:val="both"/>
      </w:pPr>
    </w:p>
    <w:p w14:paraId="3939E64B" w14:textId="77777777" w:rsidR="00EF7865" w:rsidRDefault="00EF7865" w:rsidP="002D0364">
      <w:pPr>
        <w:pStyle w:val="a3"/>
        <w:shd w:val="clear" w:color="auto" w:fill="FFFFFF"/>
        <w:spacing w:before="0" w:beforeAutospacing="0" w:after="0" w:afterAutospacing="0"/>
        <w:ind w:left="6379"/>
        <w:jc w:val="both"/>
      </w:pPr>
    </w:p>
    <w:p w14:paraId="7D44907A" w14:textId="77777777" w:rsidR="00EF7865" w:rsidRDefault="00EF7865" w:rsidP="002D0364">
      <w:pPr>
        <w:pStyle w:val="a3"/>
        <w:shd w:val="clear" w:color="auto" w:fill="FFFFFF"/>
        <w:spacing w:before="0" w:beforeAutospacing="0" w:after="0" w:afterAutospacing="0"/>
        <w:ind w:left="6379"/>
        <w:jc w:val="both"/>
      </w:pPr>
    </w:p>
    <w:p w14:paraId="4A67923A" w14:textId="77777777" w:rsidR="00EF7865" w:rsidRDefault="00EF7865" w:rsidP="002D0364">
      <w:pPr>
        <w:pStyle w:val="a3"/>
        <w:shd w:val="clear" w:color="auto" w:fill="FFFFFF"/>
        <w:spacing w:before="0" w:beforeAutospacing="0" w:after="0" w:afterAutospacing="0"/>
        <w:ind w:left="6379"/>
        <w:jc w:val="both"/>
      </w:pPr>
    </w:p>
    <w:p w14:paraId="0261A94B" w14:textId="77777777" w:rsidR="00EF7865" w:rsidRDefault="00EF7865" w:rsidP="002D0364">
      <w:pPr>
        <w:pStyle w:val="a3"/>
        <w:shd w:val="clear" w:color="auto" w:fill="FFFFFF"/>
        <w:spacing w:before="0" w:beforeAutospacing="0" w:after="0" w:afterAutospacing="0"/>
        <w:ind w:left="6379"/>
        <w:jc w:val="both"/>
      </w:pPr>
    </w:p>
    <w:p w14:paraId="77A85D23" w14:textId="77777777" w:rsidR="00EF7865" w:rsidRDefault="00EF7865" w:rsidP="002D0364">
      <w:pPr>
        <w:pStyle w:val="a3"/>
        <w:shd w:val="clear" w:color="auto" w:fill="FFFFFF"/>
        <w:spacing w:before="0" w:beforeAutospacing="0" w:after="0" w:afterAutospacing="0"/>
        <w:ind w:left="6379"/>
        <w:jc w:val="both"/>
      </w:pPr>
    </w:p>
    <w:p w14:paraId="07E12AB9" w14:textId="77777777" w:rsidR="007631E6" w:rsidRDefault="007631E6" w:rsidP="002D0364">
      <w:pPr>
        <w:pStyle w:val="a3"/>
        <w:shd w:val="clear" w:color="auto" w:fill="FFFFFF"/>
        <w:spacing w:before="0" w:beforeAutospacing="0" w:after="0" w:afterAutospacing="0"/>
        <w:ind w:left="6379"/>
        <w:jc w:val="both"/>
      </w:pPr>
    </w:p>
    <w:p w14:paraId="6430B02E" w14:textId="77777777" w:rsidR="007631E6" w:rsidRDefault="007631E6" w:rsidP="002D0364">
      <w:pPr>
        <w:pStyle w:val="a3"/>
        <w:shd w:val="clear" w:color="auto" w:fill="FFFFFF"/>
        <w:spacing w:before="0" w:beforeAutospacing="0" w:after="0" w:afterAutospacing="0"/>
        <w:ind w:left="6379"/>
        <w:jc w:val="both"/>
      </w:pPr>
    </w:p>
    <w:p w14:paraId="3AE3BEA9" w14:textId="77777777" w:rsidR="007631E6" w:rsidRDefault="007631E6" w:rsidP="002D0364">
      <w:pPr>
        <w:pStyle w:val="a3"/>
        <w:shd w:val="clear" w:color="auto" w:fill="FFFFFF"/>
        <w:spacing w:before="0" w:beforeAutospacing="0" w:after="0" w:afterAutospacing="0"/>
        <w:ind w:left="6379"/>
        <w:jc w:val="both"/>
      </w:pPr>
    </w:p>
    <w:p w14:paraId="4E162D17" w14:textId="77777777" w:rsidR="007631E6" w:rsidRDefault="007631E6" w:rsidP="002D0364">
      <w:pPr>
        <w:pStyle w:val="a3"/>
        <w:shd w:val="clear" w:color="auto" w:fill="FFFFFF"/>
        <w:spacing w:before="0" w:beforeAutospacing="0" w:after="0" w:afterAutospacing="0"/>
        <w:ind w:left="6379"/>
        <w:jc w:val="both"/>
      </w:pPr>
    </w:p>
    <w:p w14:paraId="43CCA113" w14:textId="77777777" w:rsidR="007631E6" w:rsidRDefault="007631E6" w:rsidP="002D0364">
      <w:pPr>
        <w:pStyle w:val="a3"/>
        <w:shd w:val="clear" w:color="auto" w:fill="FFFFFF"/>
        <w:spacing w:before="0" w:beforeAutospacing="0" w:after="0" w:afterAutospacing="0"/>
        <w:ind w:left="6379"/>
        <w:jc w:val="both"/>
      </w:pPr>
    </w:p>
    <w:p w14:paraId="1109FF15" w14:textId="77777777" w:rsidR="00EF7865" w:rsidRDefault="00EF7865" w:rsidP="002D0364">
      <w:pPr>
        <w:pStyle w:val="a3"/>
        <w:shd w:val="clear" w:color="auto" w:fill="FFFFFF"/>
        <w:spacing w:before="0" w:beforeAutospacing="0" w:after="0" w:afterAutospacing="0"/>
        <w:ind w:left="6379"/>
        <w:jc w:val="both"/>
      </w:pPr>
    </w:p>
    <w:p w14:paraId="478B7A4E" w14:textId="77777777" w:rsidR="00EF7865" w:rsidRDefault="00EF7865" w:rsidP="002D0364">
      <w:pPr>
        <w:pStyle w:val="a3"/>
        <w:shd w:val="clear" w:color="auto" w:fill="FFFFFF"/>
        <w:spacing w:before="0" w:beforeAutospacing="0" w:after="0" w:afterAutospacing="0"/>
        <w:ind w:left="6379"/>
        <w:jc w:val="both"/>
      </w:pPr>
    </w:p>
    <w:p w14:paraId="4CDFEC95" w14:textId="77777777" w:rsidR="00EF7865" w:rsidRDefault="00EF7865" w:rsidP="002D0364">
      <w:pPr>
        <w:pStyle w:val="a3"/>
        <w:shd w:val="clear" w:color="auto" w:fill="FFFFFF"/>
        <w:spacing w:before="0" w:beforeAutospacing="0" w:after="0" w:afterAutospacing="0"/>
        <w:ind w:left="6379"/>
        <w:jc w:val="both"/>
      </w:pPr>
    </w:p>
    <w:p w14:paraId="4583FFB2" w14:textId="77777777" w:rsidR="00EF7865" w:rsidRDefault="00EF7865" w:rsidP="002D0364">
      <w:pPr>
        <w:pStyle w:val="a3"/>
        <w:shd w:val="clear" w:color="auto" w:fill="FFFFFF"/>
        <w:spacing w:before="0" w:beforeAutospacing="0" w:after="0" w:afterAutospacing="0"/>
        <w:ind w:left="6379"/>
        <w:jc w:val="both"/>
      </w:pPr>
    </w:p>
    <w:p w14:paraId="73F53B42" w14:textId="77777777" w:rsidR="00EF7865" w:rsidRDefault="00EF7865" w:rsidP="002D0364">
      <w:pPr>
        <w:pStyle w:val="a3"/>
        <w:shd w:val="clear" w:color="auto" w:fill="FFFFFF"/>
        <w:spacing w:before="0" w:beforeAutospacing="0" w:after="0" w:afterAutospacing="0"/>
        <w:ind w:left="6379"/>
        <w:jc w:val="both"/>
      </w:pPr>
    </w:p>
    <w:p w14:paraId="21EF4CE3" w14:textId="77777777" w:rsidR="00EF7865" w:rsidRDefault="00EF7865" w:rsidP="002D0364">
      <w:pPr>
        <w:pStyle w:val="a3"/>
        <w:shd w:val="clear" w:color="auto" w:fill="FFFFFF"/>
        <w:spacing w:before="0" w:beforeAutospacing="0" w:after="0" w:afterAutospacing="0"/>
        <w:ind w:left="6379"/>
        <w:jc w:val="both"/>
      </w:pPr>
    </w:p>
    <w:p w14:paraId="74656851" w14:textId="77777777" w:rsidR="00EF7865" w:rsidRDefault="00EF7865" w:rsidP="002D0364">
      <w:pPr>
        <w:pStyle w:val="a3"/>
        <w:shd w:val="clear" w:color="auto" w:fill="FFFFFF"/>
        <w:spacing w:before="0" w:beforeAutospacing="0" w:after="0" w:afterAutospacing="0"/>
        <w:ind w:left="6379"/>
        <w:jc w:val="both"/>
      </w:pPr>
    </w:p>
    <w:p w14:paraId="715FF30B" w14:textId="77777777" w:rsidR="00EF7865" w:rsidRDefault="00EF7865" w:rsidP="002D0364">
      <w:pPr>
        <w:pStyle w:val="a3"/>
        <w:shd w:val="clear" w:color="auto" w:fill="FFFFFF"/>
        <w:spacing w:before="0" w:beforeAutospacing="0" w:after="0" w:afterAutospacing="0"/>
        <w:ind w:left="6379"/>
        <w:jc w:val="both"/>
      </w:pPr>
    </w:p>
    <w:p w14:paraId="08FBE483" w14:textId="77777777" w:rsidR="00EF7865" w:rsidRDefault="00EF7865" w:rsidP="002D0364">
      <w:pPr>
        <w:pStyle w:val="a3"/>
        <w:shd w:val="clear" w:color="auto" w:fill="FFFFFF"/>
        <w:spacing w:before="0" w:beforeAutospacing="0" w:after="0" w:afterAutospacing="0"/>
        <w:ind w:left="6379"/>
        <w:jc w:val="both"/>
      </w:pPr>
    </w:p>
    <w:p w14:paraId="427A1E47" w14:textId="77777777" w:rsidR="00EF7865" w:rsidRDefault="00EF7865" w:rsidP="002D0364">
      <w:pPr>
        <w:pStyle w:val="a3"/>
        <w:shd w:val="clear" w:color="auto" w:fill="FFFFFF"/>
        <w:spacing w:before="0" w:beforeAutospacing="0" w:after="0" w:afterAutospacing="0"/>
        <w:ind w:left="6379"/>
        <w:jc w:val="both"/>
      </w:pPr>
    </w:p>
    <w:p w14:paraId="61E85578" w14:textId="77777777" w:rsidR="00EF7865" w:rsidRDefault="00EF7865" w:rsidP="002D0364">
      <w:pPr>
        <w:pStyle w:val="a3"/>
        <w:shd w:val="clear" w:color="auto" w:fill="FFFFFF"/>
        <w:spacing w:before="0" w:beforeAutospacing="0" w:after="0" w:afterAutospacing="0"/>
        <w:ind w:left="6379"/>
        <w:jc w:val="both"/>
      </w:pPr>
    </w:p>
    <w:p w14:paraId="2923C7F8" w14:textId="77777777" w:rsidR="00EF7865" w:rsidRDefault="00EF7865" w:rsidP="002D0364">
      <w:pPr>
        <w:pStyle w:val="a3"/>
        <w:shd w:val="clear" w:color="auto" w:fill="FFFFFF"/>
        <w:spacing w:before="0" w:beforeAutospacing="0" w:after="0" w:afterAutospacing="0"/>
        <w:ind w:left="6379"/>
        <w:jc w:val="both"/>
      </w:pPr>
    </w:p>
    <w:p w14:paraId="5CBB33BB" w14:textId="77777777" w:rsidR="00EF7865" w:rsidRDefault="00EF7865" w:rsidP="002D0364">
      <w:pPr>
        <w:pStyle w:val="a3"/>
        <w:shd w:val="clear" w:color="auto" w:fill="FFFFFF"/>
        <w:spacing w:before="0" w:beforeAutospacing="0" w:after="0" w:afterAutospacing="0"/>
        <w:ind w:left="6379"/>
        <w:jc w:val="both"/>
      </w:pPr>
    </w:p>
    <w:p w14:paraId="14BC8772" w14:textId="77777777" w:rsidR="00EF7865" w:rsidRDefault="00EF7865" w:rsidP="002D0364">
      <w:pPr>
        <w:pStyle w:val="a3"/>
        <w:shd w:val="clear" w:color="auto" w:fill="FFFFFF"/>
        <w:spacing w:before="0" w:beforeAutospacing="0" w:after="0" w:afterAutospacing="0"/>
        <w:ind w:left="6379"/>
        <w:jc w:val="both"/>
      </w:pPr>
    </w:p>
    <w:p w14:paraId="1FA4D338" w14:textId="77777777" w:rsidR="00EF7865" w:rsidRDefault="00EF7865" w:rsidP="002D0364">
      <w:pPr>
        <w:pStyle w:val="a3"/>
        <w:shd w:val="clear" w:color="auto" w:fill="FFFFFF"/>
        <w:spacing w:before="0" w:beforeAutospacing="0" w:after="0" w:afterAutospacing="0"/>
        <w:ind w:left="6379"/>
        <w:jc w:val="both"/>
      </w:pPr>
    </w:p>
    <w:p w14:paraId="1147C4AB" w14:textId="77777777" w:rsidR="00EF7865" w:rsidRDefault="00EF7865" w:rsidP="002D0364">
      <w:pPr>
        <w:pStyle w:val="a3"/>
        <w:shd w:val="clear" w:color="auto" w:fill="FFFFFF"/>
        <w:spacing w:before="0" w:beforeAutospacing="0" w:after="0" w:afterAutospacing="0"/>
        <w:ind w:left="6379"/>
        <w:jc w:val="both"/>
      </w:pPr>
    </w:p>
    <w:p w14:paraId="095085E1" w14:textId="77777777" w:rsidR="00EF7865" w:rsidRDefault="00EF7865" w:rsidP="002D0364">
      <w:pPr>
        <w:pStyle w:val="a3"/>
        <w:shd w:val="clear" w:color="auto" w:fill="FFFFFF"/>
        <w:spacing w:before="0" w:beforeAutospacing="0" w:after="0" w:afterAutospacing="0"/>
        <w:ind w:left="6379"/>
        <w:jc w:val="both"/>
      </w:pPr>
    </w:p>
    <w:p w14:paraId="712CAD3A" w14:textId="77777777" w:rsidR="00EF7865" w:rsidRDefault="00EF7865" w:rsidP="002D0364">
      <w:pPr>
        <w:pStyle w:val="a3"/>
        <w:shd w:val="clear" w:color="auto" w:fill="FFFFFF"/>
        <w:spacing w:before="0" w:beforeAutospacing="0" w:after="0" w:afterAutospacing="0"/>
        <w:ind w:left="6379"/>
        <w:jc w:val="both"/>
      </w:pPr>
    </w:p>
    <w:p w14:paraId="59FE7584" w14:textId="77777777" w:rsidR="00EF7865" w:rsidRDefault="00EF7865" w:rsidP="002D0364">
      <w:pPr>
        <w:pStyle w:val="a3"/>
        <w:shd w:val="clear" w:color="auto" w:fill="FFFFFF"/>
        <w:spacing w:before="0" w:beforeAutospacing="0" w:after="0" w:afterAutospacing="0"/>
        <w:ind w:left="6379"/>
        <w:jc w:val="both"/>
      </w:pPr>
    </w:p>
    <w:p w14:paraId="1F64477C" w14:textId="651732EA" w:rsidR="00240AF8" w:rsidRPr="00240AF8" w:rsidRDefault="00240AF8" w:rsidP="00240AF8">
      <w:pPr>
        <w:pStyle w:val="a3"/>
        <w:shd w:val="clear" w:color="auto" w:fill="FFFFFF"/>
        <w:spacing w:before="0" w:beforeAutospacing="0" w:after="0" w:afterAutospacing="0"/>
        <w:jc w:val="right"/>
        <w:rPr>
          <w:lang w:val="uk-UA"/>
        </w:rPr>
      </w:pPr>
      <w:r>
        <w:rPr>
          <w:lang w:val="uk-UA"/>
        </w:rPr>
        <w:lastRenderedPageBreak/>
        <w:t>Додаток 2</w:t>
      </w:r>
    </w:p>
    <w:p w14:paraId="64EB465E" w14:textId="77777777" w:rsidR="00240AF8" w:rsidRPr="00CD2B8F" w:rsidRDefault="00240AF8" w:rsidP="00240AF8">
      <w:pPr>
        <w:pStyle w:val="a3"/>
        <w:shd w:val="clear" w:color="auto" w:fill="FFFFFF"/>
        <w:spacing w:before="0" w:beforeAutospacing="0" w:after="0" w:afterAutospacing="0"/>
        <w:jc w:val="right"/>
      </w:pPr>
      <w:r w:rsidRPr="00CD2B8F">
        <w:t>до рішення _______________________</w:t>
      </w:r>
    </w:p>
    <w:p w14:paraId="30F76ED9" w14:textId="77777777" w:rsidR="00240AF8" w:rsidRPr="00CD2B8F" w:rsidRDefault="00240AF8" w:rsidP="00240AF8">
      <w:pPr>
        <w:pStyle w:val="a3"/>
        <w:shd w:val="clear" w:color="auto" w:fill="FFFFFF"/>
        <w:spacing w:before="0" w:beforeAutospacing="0" w:after="0" w:afterAutospacing="0"/>
        <w:jc w:val="right"/>
      </w:pPr>
      <w:r w:rsidRPr="00CD2B8F">
        <w:t>«_____» _________2022 №____</w:t>
      </w:r>
    </w:p>
    <w:p w14:paraId="57CFC70F" w14:textId="77777777" w:rsidR="002D0364" w:rsidRPr="00CD2B8F" w:rsidRDefault="002D0364" w:rsidP="002D0364">
      <w:pPr>
        <w:pStyle w:val="a3"/>
        <w:shd w:val="clear" w:color="auto" w:fill="FFFFFF"/>
        <w:spacing w:before="0" w:beforeAutospacing="0" w:after="0" w:afterAutospacing="0"/>
        <w:ind w:left="6379"/>
        <w:jc w:val="both"/>
      </w:pPr>
    </w:p>
    <w:p w14:paraId="4609372A" w14:textId="77777777" w:rsidR="00240AF8" w:rsidRDefault="00240AF8" w:rsidP="0079043C">
      <w:pPr>
        <w:pStyle w:val="a3"/>
        <w:shd w:val="clear" w:color="auto" w:fill="FFFFFF"/>
        <w:spacing w:before="0" w:beforeAutospacing="0" w:after="0" w:afterAutospacing="0"/>
        <w:jc w:val="center"/>
        <w:rPr>
          <w:rStyle w:val="a4"/>
        </w:rPr>
      </w:pPr>
    </w:p>
    <w:p w14:paraId="23A16CAC" w14:textId="7AE3F75C" w:rsidR="008822F8" w:rsidRPr="00BC47BD" w:rsidRDefault="008822F8" w:rsidP="0079043C">
      <w:pPr>
        <w:pStyle w:val="a3"/>
        <w:shd w:val="clear" w:color="auto" w:fill="FFFFFF"/>
        <w:spacing w:before="0" w:beforeAutospacing="0" w:after="0" w:afterAutospacing="0"/>
        <w:jc w:val="center"/>
        <w:rPr>
          <w:rStyle w:val="a4"/>
          <w:lang w:val="uk-UA"/>
        </w:rPr>
      </w:pPr>
      <w:r w:rsidRPr="00BC47BD">
        <w:rPr>
          <w:rStyle w:val="a4"/>
        </w:rPr>
        <w:t xml:space="preserve">Додатковий перелік підприємств, установ, організацій, що надають соціально важливі послуги населенню </w:t>
      </w:r>
      <w:r w:rsidR="00C14ACE" w:rsidRPr="00BC47BD">
        <w:rPr>
          <w:rStyle w:val="a4"/>
          <w:lang w:val="uk-UA"/>
        </w:rPr>
        <w:t>Дунаєвецької міської ради</w:t>
      </w:r>
    </w:p>
    <w:p w14:paraId="16957F62" w14:textId="77777777" w:rsidR="00067730" w:rsidRPr="00BC47BD" w:rsidRDefault="00067730" w:rsidP="002D0364">
      <w:pPr>
        <w:pStyle w:val="a3"/>
        <w:shd w:val="clear" w:color="auto" w:fill="FFFFFF"/>
        <w:spacing w:before="0" w:beforeAutospacing="0" w:after="0" w:afterAutospacing="0"/>
        <w:jc w:val="both"/>
        <w:rPr>
          <w:lang w:val="uk-UA"/>
        </w:rPr>
      </w:pPr>
    </w:p>
    <w:p w14:paraId="222BA6B9" w14:textId="6BCC7D98" w:rsidR="008822F8" w:rsidRPr="00BC47BD" w:rsidRDefault="008822F8" w:rsidP="0056528C">
      <w:pPr>
        <w:pStyle w:val="a3"/>
        <w:shd w:val="clear" w:color="auto" w:fill="FFFFFF"/>
        <w:spacing w:before="0" w:beforeAutospacing="0" w:after="0" w:afterAutospacing="0"/>
        <w:ind w:firstLine="708"/>
        <w:jc w:val="both"/>
      </w:pPr>
      <w:r w:rsidRPr="00BC47BD">
        <w:t xml:space="preserve">Для цілей застосування частини другої статті 18 Закону України «Про оренду державного та комунального майна» підприємствами, установами, організаціями, що надають соціально важливі послуги населенню </w:t>
      </w:r>
      <w:r w:rsidR="002D0364" w:rsidRPr="00787258">
        <w:t>Дунаєвецької міської ради</w:t>
      </w:r>
      <w:r w:rsidRPr="00BC47BD">
        <w:t xml:space="preserve">, крім тих, що визначені </w:t>
      </w:r>
      <w:r w:rsidR="0056528C">
        <w:t>Кабінетом Міністрів України, є:</w:t>
      </w:r>
      <w:r w:rsidR="0056528C">
        <w:rPr>
          <w:lang w:val="uk-UA"/>
        </w:rPr>
        <w:t xml:space="preserve"> д</w:t>
      </w:r>
      <w:r w:rsidRPr="00BC47BD">
        <w:t>ержавні та комунальні заклади охорони здоров’я, в тому числі</w:t>
      </w:r>
      <w:r w:rsidR="0079043C">
        <w:rPr>
          <w:lang w:val="uk-UA"/>
        </w:rPr>
        <w:t xml:space="preserve"> ті</w:t>
      </w:r>
      <w:r w:rsidRPr="00BC47BD">
        <w:t>, що діють в статусі комунальних некомерційних підприємств (крім аптек, аптечних пунктів).</w:t>
      </w:r>
    </w:p>
    <w:p w14:paraId="3875D117" w14:textId="456D45ED" w:rsidR="004058D2" w:rsidRPr="00BC47BD" w:rsidRDefault="004058D2" w:rsidP="002D0364">
      <w:pPr>
        <w:pStyle w:val="a3"/>
        <w:shd w:val="clear" w:color="auto" w:fill="FFFFFF"/>
        <w:spacing w:before="0" w:beforeAutospacing="0" w:after="0" w:afterAutospacing="0"/>
      </w:pPr>
    </w:p>
    <w:p w14:paraId="2AB464CE" w14:textId="77777777" w:rsidR="00557D8C" w:rsidRDefault="00557D8C" w:rsidP="00557D8C">
      <w:pPr>
        <w:pStyle w:val="a3"/>
        <w:shd w:val="clear" w:color="auto" w:fill="FFFFFF"/>
        <w:spacing w:before="0" w:beforeAutospacing="0" w:after="0" w:afterAutospacing="0"/>
        <w:ind w:left="6379"/>
        <w:jc w:val="both"/>
      </w:pPr>
      <w:bookmarkStart w:id="0" w:name="_GoBack"/>
      <w:bookmarkEnd w:id="0"/>
    </w:p>
    <w:p w14:paraId="658C0DCC" w14:textId="77777777" w:rsidR="00557D8C" w:rsidRDefault="00557D8C" w:rsidP="00557D8C">
      <w:pPr>
        <w:pStyle w:val="a3"/>
        <w:shd w:val="clear" w:color="auto" w:fill="FFFFFF"/>
        <w:spacing w:before="0" w:beforeAutospacing="0" w:after="0" w:afterAutospacing="0"/>
        <w:ind w:left="6379"/>
        <w:jc w:val="both"/>
      </w:pPr>
    </w:p>
    <w:p w14:paraId="48FA3894" w14:textId="77777777" w:rsidR="00557D8C" w:rsidRPr="00DF1A4E" w:rsidRDefault="00557D8C" w:rsidP="00557D8C">
      <w:pPr>
        <w:shd w:val="clear" w:color="auto" w:fill="FFFFFF"/>
        <w:spacing w:after="0"/>
        <w:rPr>
          <w:rFonts w:eastAsia="Times New Roman" w:cs="Times New Roman"/>
          <w:sz w:val="24"/>
          <w:szCs w:val="24"/>
          <w:lang w:val="uk-UA" w:eastAsia="ru-RU"/>
        </w:rPr>
      </w:pPr>
      <w:r>
        <w:rPr>
          <w:rFonts w:eastAsia="Times New Roman" w:cs="Times New Roman"/>
          <w:sz w:val="24"/>
          <w:szCs w:val="24"/>
          <w:lang w:val="uk-UA" w:eastAsia="ru-RU"/>
        </w:rPr>
        <w:t>Секретар міської ради                                                                                    Олег ГРИГОР’ЄВ</w:t>
      </w:r>
    </w:p>
    <w:p w14:paraId="198EEAEB" w14:textId="378DBFF1" w:rsidR="002D0364" w:rsidRPr="00CD2B8F" w:rsidRDefault="002D0364">
      <w:pPr>
        <w:spacing w:line="259" w:lineRule="auto"/>
        <w:rPr>
          <w:rFonts w:eastAsia="Times New Roman" w:cs="Times New Roman"/>
          <w:sz w:val="24"/>
          <w:szCs w:val="24"/>
          <w:lang w:eastAsia="ru-RU"/>
        </w:rPr>
      </w:pPr>
    </w:p>
    <w:sectPr w:rsidR="002D0364" w:rsidRPr="00CD2B8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C65BD"/>
    <w:multiLevelType w:val="multilevel"/>
    <w:tmpl w:val="B7F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EA"/>
    <w:rsid w:val="00000734"/>
    <w:rsid w:val="000030E6"/>
    <w:rsid w:val="000255AE"/>
    <w:rsid w:val="000318BE"/>
    <w:rsid w:val="000554D5"/>
    <w:rsid w:val="00057BA7"/>
    <w:rsid w:val="00063082"/>
    <w:rsid w:val="00063722"/>
    <w:rsid w:val="00067730"/>
    <w:rsid w:val="00070EE7"/>
    <w:rsid w:val="0007188A"/>
    <w:rsid w:val="000775E9"/>
    <w:rsid w:val="000A17B6"/>
    <w:rsid w:val="000B538F"/>
    <w:rsid w:val="000D3DEF"/>
    <w:rsid w:val="000E6870"/>
    <w:rsid w:val="001364FD"/>
    <w:rsid w:val="00184B68"/>
    <w:rsid w:val="0019363B"/>
    <w:rsid w:val="001A503B"/>
    <w:rsid w:val="001C09B1"/>
    <w:rsid w:val="001E1D4C"/>
    <w:rsid w:val="001E29BD"/>
    <w:rsid w:val="001E6303"/>
    <w:rsid w:val="001F0D1B"/>
    <w:rsid w:val="002153D5"/>
    <w:rsid w:val="00240AF8"/>
    <w:rsid w:val="00274539"/>
    <w:rsid w:val="00290523"/>
    <w:rsid w:val="002A2FF3"/>
    <w:rsid w:val="002A6257"/>
    <w:rsid w:val="002B0576"/>
    <w:rsid w:val="002B49CC"/>
    <w:rsid w:val="002C4B69"/>
    <w:rsid w:val="002D0364"/>
    <w:rsid w:val="002F0F4C"/>
    <w:rsid w:val="00311F96"/>
    <w:rsid w:val="00321033"/>
    <w:rsid w:val="003369EF"/>
    <w:rsid w:val="00355DD8"/>
    <w:rsid w:val="003713FD"/>
    <w:rsid w:val="00380F2C"/>
    <w:rsid w:val="00392B29"/>
    <w:rsid w:val="003A52F2"/>
    <w:rsid w:val="003B1ABC"/>
    <w:rsid w:val="003B35E2"/>
    <w:rsid w:val="003C56DB"/>
    <w:rsid w:val="003D1631"/>
    <w:rsid w:val="003D73E3"/>
    <w:rsid w:val="003E3FFB"/>
    <w:rsid w:val="00401F49"/>
    <w:rsid w:val="004058D2"/>
    <w:rsid w:val="00416992"/>
    <w:rsid w:val="00431672"/>
    <w:rsid w:val="00432940"/>
    <w:rsid w:val="00434F34"/>
    <w:rsid w:val="00436C51"/>
    <w:rsid w:val="0045235A"/>
    <w:rsid w:val="00455357"/>
    <w:rsid w:val="00462ABE"/>
    <w:rsid w:val="0048682C"/>
    <w:rsid w:val="004944BB"/>
    <w:rsid w:val="004A082B"/>
    <w:rsid w:val="004B13C4"/>
    <w:rsid w:val="004B71BE"/>
    <w:rsid w:val="004D4AC8"/>
    <w:rsid w:val="004E1572"/>
    <w:rsid w:val="00511086"/>
    <w:rsid w:val="00512068"/>
    <w:rsid w:val="005242B9"/>
    <w:rsid w:val="00541EB4"/>
    <w:rsid w:val="00552ACB"/>
    <w:rsid w:val="00557D8C"/>
    <w:rsid w:val="0056528C"/>
    <w:rsid w:val="00574AAC"/>
    <w:rsid w:val="00596CDA"/>
    <w:rsid w:val="005B39CA"/>
    <w:rsid w:val="005B678F"/>
    <w:rsid w:val="005C342F"/>
    <w:rsid w:val="005C3605"/>
    <w:rsid w:val="005C4E40"/>
    <w:rsid w:val="005D615E"/>
    <w:rsid w:val="005D6EBD"/>
    <w:rsid w:val="005E05FE"/>
    <w:rsid w:val="005F1C60"/>
    <w:rsid w:val="006032D6"/>
    <w:rsid w:val="00626906"/>
    <w:rsid w:val="00634EC8"/>
    <w:rsid w:val="006436CA"/>
    <w:rsid w:val="0064787C"/>
    <w:rsid w:val="00691023"/>
    <w:rsid w:val="00696FB2"/>
    <w:rsid w:val="006C0B77"/>
    <w:rsid w:val="006C2354"/>
    <w:rsid w:val="006C2C30"/>
    <w:rsid w:val="006D32EA"/>
    <w:rsid w:val="006F57E4"/>
    <w:rsid w:val="0072529F"/>
    <w:rsid w:val="00747806"/>
    <w:rsid w:val="00753EA2"/>
    <w:rsid w:val="007571DA"/>
    <w:rsid w:val="007631E6"/>
    <w:rsid w:val="00763E56"/>
    <w:rsid w:val="00774A66"/>
    <w:rsid w:val="00787258"/>
    <w:rsid w:val="0079043C"/>
    <w:rsid w:val="00790787"/>
    <w:rsid w:val="007A21D8"/>
    <w:rsid w:val="007C0AE1"/>
    <w:rsid w:val="007C1EFC"/>
    <w:rsid w:val="0080541B"/>
    <w:rsid w:val="008242FF"/>
    <w:rsid w:val="008405DB"/>
    <w:rsid w:val="00870751"/>
    <w:rsid w:val="00881CFD"/>
    <w:rsid w:val="008822F8"/>
    <w:rsid w:val="0089027C"/>
    <w:rsid w:val="00893F44"/>
    <w:rsid w:val="008B6B15"/>
    <w:rsid w:val="008C1D3E"/>
    <w:rsid w:val="008C6A12"/>
    <w:rsid w:val="008E3C5D"/>
    <w:rsid w:val="008F3CC0"/>
    <w:rsid w:val="00921A09"/>
    <w:rsid w:val="00922C48"/>
    <w:rsid w:val="00932D19"/>
    <w:rsid w:val="009339E3"/>
    <w:rsid w:val="009416F0"/>
    <w:rsid w:val="00942B52"/>
    <w:rsid w:val="00944835"/>
    <w:rsid w:val="00950B06"/>
    <w:rsid w:val="009653BF"/>
    <w:rsid w:val="009706B3"/>
    <w:rsid w:val="00976021"/>
    <w:rsid w:val="00980662"/>
    <w:rsid w:val="0099268D"/>
    <w:rsid w:val="009B3BCD"/>
    <w:rsid w:val="009B4A60"/>
    <w:rsid w:val="009E1E87"/>
    <w:rsid w:val="009E716E"/>
    <w:rsid w:val="009F60DA"/>
    <w:rsid w:val="00A2144B"/>
    <w:rsid w:val="00A31332"/>
    <w:rsid w:val="00A328F7"/>
    <w:rsid w:val="00A32E7E"/>
    <w:rsid w:val="00A52DD6"/>
    <w:rsid w:val="00A608A4"/>
    <w:rsid w:val="00A639F1"/>
    <w:rsid w:val="00A716B2"/>
    <w:rsid w:val="00A76AC0"/>
    <w:rsid w:val="00A953BC"/>
    <w:rsid w:val="00AA1653"/>
    <w:rsid w:val="00AA539F"/>
    <w:rsid w:val="00AB7467"/>
    <w:rsid w:val="00AC28F2"/>
    <w:rsid w:val="00AD44FF"/>
    <w:rsid w:val="00AE3A05"/>
    <w:rsid w:val="00B13744"/>
    <w:rsid w:val="00B15D2B"/>
    <w:rsid w:val="00B31B17"/>
    <w:rsid w:val="00B35E24"/>
    <w:rsid w:val="00B5622A"/>
    <w:rsid w:val="00B63CC3"/>
    <w:rsid w:val="00B70460"/>
    <w:rsid w:val="00B724AA"/>
    <w:rsid w:val="00B877D1"/>
    <w:rsid w:val="00B915B7"/>
    <w:rsid w:val="00BA6622"/>
    <w:rsid w:val="00BC47BD"/>
    <w:rsid w:val="00BF7A8A"/>
    <w:rsid w:val="00C14ACE"/>
    <w:rsid w:val="00C2190B"/>
    <w:rsid w:val="00C33192"/>
    <w:rsid w:val="00C37C71"/>
    <w:rsid w:val="00C62061"/>
    <w:rsid w:val="00C6710D"/>
    <w:rsid w:val="00C93D2B"/>
    <w:rsid w:val="00C96D03"/>
    <w:rsid w:val="00C97083"/>
    <w:rsid w:val="00C97185"/>
    <w:rsid w:val="00CB614A"/>
    <w:rsid w:val="00CD002F"/>
    <w:rsid w:val="00CD1798"/>
    <w:rsid w:val="00CD2B8F"/>
    <w:rsid w:val="00CE3369"/>
    <w:rsid w:val="00CE4534"/>
    <w:rsid w:val="00CE55CA"/>
    <w:rsid w:val="00CE5FAF"/>
    <w:rsid w:val="00D077F1"/>
    <w:rsid w:val="00D15532"/>
    <w:rsid w:val="00D15FFC"/>
    <w:rsid w:val="00D5406E"/>
    <w:rsid w:val="00D6087C"/>
    <w:rsid w:val="00D81528"/>
    <w:rsid w:val="00D856BD"/>
    <w:rsid w:val="00D971A1"/>
    <w:rsid w:val="00DA6BD2"/>
    <w:rsid w:val="00DE418D"/>
    <w:rsid w:val="00DF1A4E"/>
    <w:rsid w:val="00DF36A2"/>
    <w:rsid w:val="00DF36E2"/>
    <w:rsid w:val="00DF659D"/>
    <w:rsid w:val="00E017C4"/>
    <w:rsid w:val="00E059EE"/>
    <w:rsid w:val="00E32708"/>
    <w:rsid w:val="00E377A5"/>
    <w:rsid w:val="00E419C4"/>
    <w:rsid w:val="00E419CC"/>
    <w:rsid w:val="00E450B1"/>
    <w:rsid w:val="00E50203"/>
    <w:rsid w:val="00E53EC5"/>
    <w:rsid w:val="00E55B34"/>
    <w:rsid w:val="00E617A4"/>
    <w:rsid w:val="00E65A48"/>
    <w:rsid w:val="00E7729C"/>
    <w:rsid w:val="00E77F7F"/>
    <w:rsid w:val="00E80A6D"/>
    <w:rsid w:val="00E85E1D"/>
    <w:rsid w:val="00EA4F8A"/>
    <w:rsid w:val="00EA59DF"/>
    <w:rsid w:val="00EB7928"/>
    <w:rsid w:val="00ED052A"/>
    <w:rsid w:val="00ED4372"/>
    <w:rsid w:val="00EE2EAD"/>
    <w:rsid w:val="00EE4070"/>
    <w:rsid w:val="00EF0B05"/>
    <w:rsid w:val="00EF605A"/>
    <w:rsid w:val="00EF7865"/>
    <w:rsid w:val="00F12C76"/>
    <w:rsid w:val="00F155CB"/>
    <w:rsid w:val="00F35217"/>
    <w:rsid w:val="00F42419"/>
    <w:rsid w:val="00F72773"/>
    <w:rsid w:val="00F864A3"/>
    <w:rsid w:val="00F90714"/>
    <w:rsid w:val="00F97C14"/>
    <w:rsid w:val="00FB1297"/>
    <w:rsid w:val="00FD3642"/>
    <w:rsid w:val="00FD5012"/>
    <w:rsid w:val="00FE2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ADC6"/>
  <w15:chartTrackingRefBased/>
  <w15:docId w15:val="{CDD67AB9-4BAE-4E80-AE91-2CBA8322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89027C"/>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027C"/>
    <w:rPr>
      <w:rFonts w:ascii="Times New Roman" w:eastAsia="Times New Roman" w:hAnsi="Times New Roman" w:cs="Times New Roman"/>
      <w:b/>
      <w:bCs/>
      <w:sz w:val="36"/>
      <w:szCs w:val="36"/>
      <w:lang w:eastAsia="ru-RU"/>
    </w:rPr>
  </w:style>
  <w:style w:type="paragraph" w:customStyle="1" w:styleId="msonormal0">
    <w:name w:val="msonormal"/>
    <w:basedOn w:val="a"/>
    <w:rsid w:val="0089027C"/>
    <w:pPr>
      <w:spacing w:before="100" w:beforeAutospacing="1" w:after="100" w:afterAutospacing="1"/>
    </w:pPr>
    <w:rPr>
      <w:rFonts w:eastAsia="Times New Roman" w:cs="Times New Roman"/>
      <w:sz w:val="24"/>
      <w:szCs w:val="24"/>
      <w:lang w:eastAsia="ru-RU"/>
    </w:rPr>
  </w:style>
  <w:style w:type="character" w:customStyle="1" w:styleId="icon-cog">
    <w:name w:val="icon-cog"/>
    <w:basedOn w:val="a0"/>
    <w:rsid w:val="0089027C"/>
  </w:style>
  <w:style w:type="character" w:customStyle="1" w:styleId="caret">
    <w:name w:val="caret"/>
    <w:basedOn w:val="a0"/>
    <w:rsid w:val="0089027C"/>
  </w:style>
  <w:style w:type="character" w:customStyle="1" w:styleId="icon-calendar">
    <w:name w:val="icon-calendar"/>
    <w:basedOn w:val="a0"/>
    <w:rsid w:val="0089027C"/>
  </w:style>
  <w:style w:type="paragraph" w:styleId="a3">
    <w:name w:val="Normal (Web)"/>
    <w:basedOn w:val="a"/>
    <w:uiPriority w:val="99"/>
    <w:unhideWhenUsed/>
    <w:rsid w:val="0089027C"/>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9027C"/>
    <w:rPr>
      <w:b/>
      <w:bCs/>
    </w:rPr>
  </w:style>
  <w:style w:type="character" w:styleId="a5">
    <w:name w:val="Emphasis"/>
    <w:basedOn w:val="a0"/>
    <w:uiPriority w:val="20"/>
    <w:qFormat/>
    <w:rsid w:val="0089027C"/>
    <w:rPr>
      <w:i/>
      <w:iCs/>
    </w:rPr>
  </w:style>
  <w:style w:type="paragraph" w:styleId="a6">
    <w:name w:val="Balloon Text"/>
    <w:basedOn w:val="a"/>
    <w:link w:val="a7"/>
    <w:uiPriority w:val="99"/>
    <w:semiHidden/>
    <w:unhideWhenUsed/>
    <w:rsid w:val="000318BE"/>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0318BE"/>
    <w:rPr>
      <w:rFonts w:ascii="Segoe UI" w:hAnsi="Segoe UI" w:cs="Segoe UI"/>
      <w:sz w:val="18"/>
      <w:szCs w:val="18"/>
    </w:rPr>
  </w:style>
  <w:style w:type="paragraph" w:styleId="a8">
    <w:name w:val="List Paragraph"/>
    <w:basedOn w:val="a"/>
    <w:uiPriority w:val="34"/>
    <w:qFormat/>
    <w:rsid w:val="003A5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6845">
      <w:bodyDiv w:val="1"/>
      <w:marLeft w:val="0"/>
      <w:marRight w:val="0"/>
      <w:marTop w:val="0"/>
      <w:marBottom w:val="0"/>
      <w:divBdr>
        <w:top w:val="none" w:sz="0" w:space="0" w:color="auto"/>
        <w:left w:val="none" w:sz="0" w:space="0" w:color="auto"/>
        <w:bottom w:val="none" w:sz="0" w:space="0" w:color="auto"/>
        <w:right w:val="none" w:sz="0" w:space="0" w:color="auto"/>
      </w:divBdr>
      <w:divsChild>
        <w:div w:id="1950432224">
          <w:marLeft w:val="0"/>
          <w:marRight w:val="0"/>
          <w:marTop w:val="240"/>
          <w:marBottom w:val="0"/>
          <w:divBdr>
            <w:top w:val="single" w:sz="6" w:space="0" w:color="BDBDBD"/>
            <w:left w:val="none" w:sz="0" w:space="0" w:color="auto"/>
            <w:bottom w:val="none" w:sz="0" w:space="0" w:color="auto"/>
            <w:right w:val="none" w:sz="0" w:space="0" w:color="auto"/>
          </w:divBdr>
          <w:divsChild>
            <w:div w:id="15422780">
              <w:marLeft w:val="0"/>
              <w:marRight w:val="0"/>
              <w:marTop w:val="600"/>
              <w:marBottom w:val="0"/>
              <w:divBdr>
                <w:top w:val="none" w:sz="0" w:space="0" w:color="auto"/>
                <w:left w:val="none" w:sz="0" w:space="0" w:color="auto"/>
                <w:bottom w:val="none" w:sz="0" w:space="0" w:color="auto"/>
                <w:right w:val="none" w:sz="0" w:space="0" w:color="auto"/>
              </w:divBdr>
              <w:divsChild>
                <w:div w:id="292251907">
                  <w:marLeft w:val="0"/>
                  <w:marRight w:val="0"/>
                  <w:marTop w:val="0"/>
                  <w:marBottom w:val="0"/>
                  <w:divBdr>
                    <w:top w:val="none" w:sz="0" w:space="0" w:color="auto"/>
                    <w:left w:val="none" w:sz="0" w:space="0" w:color="auto"/>
                    <w:bottom w:val="none" w:sz="0" w:space="0" w:color="auto"/>
                    <w:right w:val="none" w:sz="0" w:space="0" w:color="auto"/>
                  </w:divBdr>
                  <w:divsChild>
                    <w:div w:id="597252724">
                      <w:marLeft w:val="0"/>
                      <w:marRight w:val="0"/>
                      <w:marTop w:val="0"/>
                      <w:marBottom w:val="0"/>
                      <w:divBdr>
                        <w:top w:val="none" w:sz="0" w:space="0" w:color="auto"/>
                        <w:left w:val="none" w:sz="0" w:space="0" w:color="auto"/>
                        <w:bottom w:val="none" w:sz="0" w:space="0" w:color="auto"/>
                        <w:right w:val="none" w:sz="0" w:space="0" w:color="auto"/>
                      </w:divBdr>
                    </w:div>
                    <w:div w:id="343753546">
                      <w:marLeft w:val="0"/>
                      <w:marRight w:val="0"/>
                      <w:marTop w:val="0"/>
                      <w:marBottom w:val="0"/>
                      <w:divBdr>
                        <w:top w:val="none" w:sz="0" w:space="0" w:color="auto"/>
                        <w:left w:val="none" w:sz="0" w:space="0" w:color="auto"/>
                        <w:bottom w:val="none" w:sz="0" w:space="0" w:color="auto"/>
                        <w:right w:val="none" w:sz="0" w:space="0" w:color="auto"/>
                      </w:divBdr>
                      <w:divsChild>
                        <w:div w:id="6663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2271">
                  <w:marLeft w:val="0"/>
                  <w:marRight w:val="0"/>
                  <w:marTop w:val="0"/>
                  <w:marBottom w:val="0"/>
                  <w:divBdr>
                    <w:top w:val="none" w:sz="0" w:space="0" w:color="auto"/>
                    <w:left w:val="none" w:sz="0" w:space="0" w:color="auto"/>
                    <w:bottom w:val="none" w:sz="0" w:space="0" w:color="auto"/>
                    <w:right w:val="none" w:sz="0" w:space="0" w:color="auto"/>
                  </w:divBdr>
                  <w:divsChild>
                    <w:div w:id="1704212796">
                      <w:marLeft w:val="0"/>
                      <w:marRight w:val="0"/>
                      <w:marTop w:val="0"/>
                      <w:marBottom w:val="0"/>
                      <w:divBdr>
                        <w:top w:val="none" w:sz="0" w:space="0" w:color="auto"/>
                        <w:left w:val="none" w:sz="0" w:space="0" w:color="auto"/>
                        <w:bottom w:val="none" w:sz="0" w:space="0" w:color="auto"/>
                        <w:right w:val="none" w:sz="0" w:space="0" w:color="auto"/>
                      </w:divBdr>
                      <w:divsChild>
                        <w:div w:id="706833985">
                          <w:marLeft w:val="0"/>
                          <w:marRight w:val="0"/>
                          <w:marTop w:val="0"/>
                          <w:marBottom w:val="0"/>
                          <w:divBdr>
                            <w:top w:val="none" w:sz="0" w:space="0" w:color="auto"/>
                            <w:left w:val="none" w:sz="0" w:space="0" w:color="auto"/>
                            <w:bottom w:val="none" w:sz="0" w:space="0" w:color="auto"/>
                            <w:right w:val="none" w:sz="0" w:space="0" w:color="auto"/>
                          </w:divBdr>
                          <w:divsChild>
                            <w:div w:id="1679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0383">
      <w:bodyDiv w:val="1"/>
      <w:marLeft w:val="0"/>
      <w:marRight w:val="0"/>
      <w:marTop w:val="0"/>
      <w:marBottom w:val="0"/>
      <w:divBdr>
        <w:top w:val="none" w:sz="0" w:space="0" w:color="auto"/>
        <w:left w:val="none" w:sz="0" w:space="0" w:color="auto"/>
        <w:bottom w:val="none" w:sz="0" w:space="0" w:color="auto"/>
        <w:right w:val="none" w:sz="0" w:space="0" w:color="auto"/>
      </w:divBdr>
      <w:divsChild>
        <w:div w:id="1596015688">
          <w:marLeft w:val="0"/>
          <w:marRight w:val="0"/>
          <w:marTop w:val="0"/>
          <w:marBottom w:val="150"/>
          <w:divBdr>
            <w:top w:val="none" w:sz="0" w:space="0" w:color="auto"/>
            <w:left w:val="none" w:sz="0" w:space="0" w:color="auto"/>
            <w:bottom w:val="none" w:sz="0" w:space="0" w:color="auto"/>
            <w:right w:val="none" w:sz="0" w:space="0" w:color="auto"/>
          </w:divBdr>
        </w:div>
        <w:div w:id="183786392">
          <w:marLeft w:val="0"/>
          <w:marRight w:val="0"/>
          <w:marTop w:val="0"/>
          <w:marBottom w:val="0"/>
          <w:divBdr>
            <w:top w:val="none" w:sz="0" w:space="0" w:color="auto"/>
            <w:left w:val="none" w:sz="0" w:space="0" w:color="auto"/>
            <w:bottom w:val="none" w:sz="0" w:space="0" w:color="auto"/>
            <w:right w:val="none" w:sz="0" w:space="0" w:color="auto"/>
          </w:divBdr>
          <w:divsChild>
            <w:div w:id="622081582">
              <w:marLeft w:val="0"/>
              <w:marRight w:val="0"/>
              <w:marTop w:val="0"/>
              <w:marBottom w:val="0"/>
              <w:divBdr>
                <w:top w:val="none" w:sz="0" w:space="0" w:color="auto"/>
                <w:left w:val="none" w:sz="0" w:space="0" w:color="auto"/>
                <w:bottom w:val="none" w:sz="0" w:space="0" w:color="auto"/>
                <w:right w:val="none" w:sz="0" w:space="0" w:color="auto"/>
              </w:divBdr>
            </w:div>
          </w:divsChild>
        </w:div>
        <w:div w:id="131363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3329-7880-4707-B5DA-4A210974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3693</TotalTime>
  <Pages>14</Pages>
  <Words>5180</Words>
  <Characters>29532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Tanya-PC</cp:lastModifiedBy>
  <cp:revision>62</cp:revision>
  <cp:lastPrinted>2022-03-30T12:42:00Z</cp:lastPrinted>
  <dcterms:created xsi:type="dcterms:W3CDTF">2022-01-05T13:39:00Z</dcterms:created>
  <dcterms:modified xsi:type="dcterms:W3CDTF">2022-04-04T12:36:00Z</dcterms:modified>
</cp:coreProperties>
</file>