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F057A" w14:textId="77777777" w:rsidR="00325BE3" w:rsidRPr="00301F3F" w:rsidRDefault="00325BE3" w:rsidP="00325BE3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6A79EA7" wp14:editId="177E6A8D">
            <wp:extent cx="334010" cy="548640"/>
            <wp:effectExtent l="0" t="0" r="889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CF0B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55D0BBE7" w14:textId="77777777" w:rsidR="00325BE3" w:rsidRPr="00301F3F" w:rsidRDefault="00325BE3" w:rsidP="00325BE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3C55DC4" w14:textId="77777777" w:rsidR="00325BE3" w:rsidRPr="007277BB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5AB01AC" w14:textId="77777777" w:rsidR="00325BE3" w:rsidRPr="00B429D1" w:rsidRDefault="00325BE3" w:rsidP="00325BE3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C6BD251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1F70350F" w14:textId="6A156F3C" w:rsidR="00325BE3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</w:t>
      </w:r>
      <w:r w:rsidR="004E408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шістдесят другої </w:t>
      </w:r>
      <w:r w:rsidR="004540B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EB04CCD" w14:textId="77777777" w:rsidR="00325BE3" w:rsidRPr="007277BB" w:rsidRDefault="00325BE3" w:rsidP="00325BE3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C7F31D5" w14:textId="43F593F8" w:rsidR="00325BE3" w:rsidRDefault="00BD733F" w:rsidP="00325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червня</w:t>
      </w:r>
      <w:r w:rsidR="004540B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 w:rsidR="004E408D"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="00325BE3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7CF3FDA" w14:textId="77777777" w:rsidR="008A63E0" w:rsidRDefault="008A63E0" w:rsidP="008A63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10601525" w14:textId="77777777" w:rsidR="008A63E0" w:rsidRDefault="008A63E0" w:rsidP="008A63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 внесення змін до міського</w:t>
      </w:r>
    </w:p>
    <w:p w14:paraId="4FA6736F" w14:textId="1AE4F855" w:rsidR="008A63E0" w:rsidRDefault="008A63E0" w:rsidP="008A63E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бюджету на 2023 рік</w:t>
      </w:r>
    </w:p>
    <w:p w14:paraId="3FA7475C" w14:textId="77777777" w:rsidR="008A63E0" w:rsidRDefault="008A63E0" w:rsidP="008A63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696CB1" w14:textId="6A16354B" w:rsidR="008A63E0" w:rsidRDefault="008A63E0" w:rsidP="008A63E0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23 частини 1 статті 26, статті 61 Закону України «Про місцеве самоврядування в Україні», Бюджетного кодексу України, враховуючи пропозиції фінансового управління Дунаєвецької міської ради, спільного засідання постійних комісій від 0</w:t>
      </w:r>
      <w:r w:rsidR="001909D3">
        <w:rPr>
          <w:lang w:val="uk-UA"/>
        </w:rPr>
        <w:t>8</w:t>
      </w:r>
      <w:r>
        <w:rPr>
          <w:lang w:val="uk-UA"/>
        </w:rPr>
        <w:t>.0</w:t>
      </w:r>
      <w:r w:rsidR="001909D3">
        <w:rPr>
          <w:lang w:val="uk-UA"/>
        </w:rPr>
        <w:t>6</w:t>
      </w:r>
      <w:r>
        <w:rPr>
          <w:lang w:val="uk-UA"/>
        </w:rPr>
        <w:t xml:space="preserve">.2023р., міська рада                                           </w:t>
      </w:r>
    </w:p>
    <w:p w14:paraId="5A7B74BA" w14:textId="77777777" w:rsidR="008A63E0" w:rsidRDefault="008A63E0" w:rsidP="008A63E0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4D39E6C6" w14:textId="77777777" w:rsidR="008A63E0" w:rsidRDefault="008A63E0" w:rsidP="008A63E0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>
        <w:rPr>
          <w:b/>
          <w:lang w:val="uk-UA"/>
        </w:rPr>
        <w:t>ВИРІШИЛА:</w:t>
      </w:r>
    </w:p>
    <w:p w14:paraId="415726A7" w14:textId="77777777" w:rsidR="008A63E0" w:rsidRDefault="008A63E0" w:rsidP="008A63E0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47729DA6" w14:textId="521166AA" w:rsidR="008A63E0" w:rsidRDefault="008A63E0" w:rsidP="008A63E0">
      <w:pPr>
        <w:pStyle w:val="a5"/>
        <w:numPr>
          <w:ilvl w:val="0"/>
          <w:numId w:val="9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Внести зміни до рішення п’ятдесят першої сесії міської ради </w:t>
      </w:r>
      <w:r>
        <w:rPr>
          <w:color w:val="000000"/>
        </w:rPr>
        <w:t>V</w:t>
      </w:r>
      <w:r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>
        <w:rPr>
          <w:color w:val="000000"/>
          <w:lang w:val="uk-UA"/>
        </w:rPr>
        <w:t xml:space="preserve"> скликання </w:t>
      </w:r>
      <w:r w:rsidR="004777E2">
        <w:rPr>
          <w:color w:val="000000"/>
          <w:lang w:val="uk-UA"/>
        </w:rPr>
        <w:t xml:space="preserve">     </w:t>
      </w:r>
      <w:r>
        <w:rPr>
          <w:color w:val="000000"/>
          <w:lang w:val="uk-UA"/>
        </w:rPr>
        <w:t>від 22.12.2022</w:t>
      </w:r>
      <w:r w:rsidR="004777E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р. №15-51/2022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міський бюджет на 2023 рік»:</w:t>
      </w:r>
    </w:p>
    <w:p w14:paraId="6AD0798B" w14:textId="77777777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Зменшити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0611021 «Надання загальної середньої освіти закладами загальної середньої освіти за рахунок коштів місцевого бюджету» (головний розпорядник – управління освіти, молоді та спорту міської ради) та 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3719770 «Інші субвенції з місцевого бюджету» (головний розпорядник – фінансове управління міської ради) на суму 2 742 000 грн.</w:t>
      </w:r>
    </w:p>
    <w:p w14:paraId="5AD3B684" w14:textId="77777777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на суму 4 000 000 грн., в тому числі по кодах:</w:t>
      </w:r>
    </w:p>
    <w:p w14:paraId="070DCAE3" w14:textId="77777777" w:rsidR="008A63E0" w:rsidRDefault="008A63E0" w:rsidP="008A63E0">
      <w:pPr>
        <w:pStyle w:val="a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11010100 «Податок на доходи фізичних осіб, що сплачується податковими агентами, із доходів платника податку у вигляді заробітної плати» – 400 000 грн.</w:t>
      </w:r>
    </w:p>
    <w:p w14:paraId="372D0D47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11010200 «Податок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350 000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633A14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11010400 «Податок на доходи фізичних осіб, що сплачується податковими агентами, із доходів платника податку інших ніж заробітна плата» – 400 000 грн.</w:t>
      </w:r>
    </w:p>
    <w:p w14:paraId="37B7F093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18010200 «Податок на нерухоме майно, відмінне від земельної ділянки, сплачений фізичними особами, які є власниками об`єктів житлової нерухомості» – 250 000 грн. </w:t>
      </w:r>
    </w:p>
    <w:p w14:paraId="2695130B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18010300 «Податок на нерухоме майно, відмінне від земельної ділянки, сплачений фізичними особами, які є власниками об`єктів нежитлової нерухомості» – 1 000 000 грн.</w:t>
      </w:r>
    </w:p>
    <w:p w14:paraId="40084617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18010400 «Податок на нерухоме майно, відмінне від земельної ділянки, сплачений юридичними особами, які є власниками об`єктів нежитлової нерухомості» – 100 000 грн.</w:t>
      </w:r>
    </w:p>
    <w:p w14:paraId="1875C9EF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18010500 «Земельний податок з юридичних осіб» – 150 000 грн.</w:t>
      </w:r>
    </w:p>
    <w:p w14:paraId="79D086AD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18010700 «Земельний податок з фізичних осіб» – 500 000 грн.</w:t>
      </w:r>
    </w:p>
    <w:p w14:paraId="4FCB852C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18050500 «Єдиний податок з сільськогосподарських товаровиробників, у яких частка сільськогосподарського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товаровиробництва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попередній податковий (звітний) рік дорівнює або перевищує 75 відсотків» – 500 000 грн.</w:t>
      </w:r>
    </w:p>
    <w:p w14:paraId="4DC0B93B" w14:textId="77777777" w:rsidR="008A63E0" w:rsidRDefault="008A63E0" w:rsidP="008A63E0">
      <w:pPr>
        <w:pStyle w:val="a7"/>
        <w:numPr>
          <w:ilvl w:val="0"/>
          <w:numId w:val="11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21081800 «Адміністративні штрафи за адміністративні правопорушення у сфері забезпечення безпеки дорожнього руху, зафіксовані в автоматичному режимі» – 100 000 грн.</w:t>
      </w:r>
    </w:p>
    <w:p w14:paraId="758EFAE0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22012500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Плата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80 000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14:paraId="093B598A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22012600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14:paraId="44E6C7D8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- 22080400 «Н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80 000 </w:t>
      </w:r>
      <w:r>
        <w:rPr>
          <w:rFonts w:ascii="Times New Roman" w:hAnsi="Times New Roman" w:cs="Times New Roman"/>
          <w:sz w:val="24"/>
          <w:szCs w:val="24"/>
        </w:rPr>
        <w:t>грн.</w:t>
      </w:r>
    </w:p>
    <w:p w14:paraId="648D7299" w14:textId="77777777" w:rsidR="008A63E0" w:rsidRDefault="008A63E0" w:rsidP="008A63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24060300 «І</w:t>
      </w:r>
      <w:proofErr w:type="spellStart"/>
      <w:r>
        <w:rPr>
          <w:rFonts w:ascii="Times New Roman" w:hAnsi="Times New Roman" w:cs="Times New Roman"/>
          <w:sz w:val="24"/>
          <w:szCs w:val="24"/>
        </w:rPr>
        <w:t>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 10 000 грн.</w:t>
      </w:r>
    </w:p>
    <w:p w14:paraId="21723C37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</w:t>
      </w:r>
      <w:r>
        <w:rPr>
          <w:lang w:val="uk-UA"/>
        </w:rPr>
        <w:t xml:space="preserve">КПКВКМБ 1216012 «Забезпечення діяльності з виробництва, транспортування, постачання теплової енергії»  </w:t>
      </w:r>
      <w:r>
        <w:rPr>
          <w:color w:val="000000"/>
          <w:lang w:val="uk-UA"/>
        </w:rPr>
        <w:t xml:space="preserve">на суму 4 000 000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 </w:t>
      </w:r>
      <w:r>
        <w:rPr>
          <w:lang w:val="uk-UA"/>
        </w:rPr>
        <w:t>Збільшити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4 000 000 грн. за рахунок коштів, що передаються з загального фонду до бюджету розвитку (спеціального фонду). </w:t>
      </w:r>
    </w:p>
    <w:p w14:paraId="367CBB49" w14:textId="77777777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Збільшити доходи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коду 33010500 «Кошти від викупу земельних ділянок сільськогосподарського призначення державної та комунальної власності, передбачених пунктом 6-1 розділу X `Перехідні </w:t>
      </w:r>
      <w:proofErr w:type="spellStart"/>
      <w:r>
        <w:rPr>
          <w:color w:val="000000"/>
          <w:lang w:val="uk-UA"/>
        </w:rPr>
        <w:t>положення`</w:t>
      </w:r>
      <w:proofErr w:type="spellEnd"/>
      <w:r>
        <w:rPr>
          <w:color w:val="000000"/>
          <w:lang w:val="uk-UA"/>
        </w:rPr>
        <w:t xml:space="preserve"> Земельного кодексу України» на суму 87 000 грн. та збільшити видатки спеціального фонду міського бюджету (</w:t>
      </w:r>
      <w:proofErr w:type="spellStart"/>
      <w:r>
        <w:rPr>
          <w:color w:val="000000"/>
          <w:lang w:val="uk-UA"/>
        </w:rPr>
        <w:t>бюджету</w:t>
      </w:r>
      <w:proofErr w:type="spellEnd"/>
      <w:r>
        <w:rPr>
          <w:color w:val="000000"/>
          <w:lang w:val="uk-UA"/>
        </w:rPr>
        <w:t xml:space="preserve"> розвитку) по КПКВКМБ 0615031 «Утримання та навчально-тренувальна робота комунальних дитячо-юнацьких спортивних шкіл» на суму 40 000 грн. (головний розпорядник – управління освіти, молоді та спорту міської ради), КПКВКМБ 1218240 «Заходи та роботи з територіальної оборони» на суму 47 000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</w:p>
    <w:p w14:paraId="6A29A6ED" w14:textId="4728CF7D" w:rsidR="008A63E0" w:rsidRDefault="008A63E0" w:rsidP="008A63E0">
      <w:pPr>
        <w:pStyle w:val="a5"/>
        <w:numPr>
          <w:ilvl w:val="1"/>
          <w:numId w:val="10"/>
        </w:numPr>
        <w:tabs>
          <w:tab w:val="left" w:pos="0"/>
        </w:tabs>
        <w:spacing w:before="0" w:beforeAutospacing="0" w:after="0" w:afterAutospacing="0"/>
        <w:ind w:left="0" w:firstLine="568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на суму 1 700 000 грн., в тому числі по КПКВКМБ 0611010  «Надання дошкільної освіти» – 300 000 грн., КПКВКМБ 0611021 «Надання загальної середньої освіти закладами загальної середньої освіти за рахунок коштів місцевого бюджету» – 1 400</w:t>
      </w:r>
      <w:r w:rsidR="004777E2">
        <w:rPr>
          <w:lang w:val="uk-UA"/>
        </w:rPr>
        <w:t> </w:t>
      </w:r>
      <w:r>
        <w:rPr>
          <w:lang w:val="uk-UA"/>
        </w:rPr>
        <w:t>000</w:t>
      </w:r>
      <w:r w:rsidR="004777E2">
        <w:rPr>
          <w:lang w:val="uk-UA"/>
        </w:rPr>
        <w:t xml:space="preserve"> </w:t>
      </w:r>
      <w:r>
        <w:rPr>
          <w:lang w:val="uk-UA"/>
        </w:rPr>
        <w:t xml:space="preserve">грн. (головний розпорядник – управління освіти, молоді та спорту міської ради). </w:t>
      </w:r>
    </w:p>
    <w:p w14:paraId="5AF5AFE8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lang w:val="uk-UA"/>
        </w:rPr>
        <w:t xml:space="preserve">Збільшити видатки загального фонду міського бюджету на суму 1 700 000 грн., в тому числі по КПКВКМБ 0615061 «Забезпечення діяльності місцевих центрів фізичного здоров`я населення `Спорт для </w:t>
      </w:r>
      <w:proofErr w:type="spellStart"/>
      <w:r>
        <w:rPr>
          <w:lang w:val="uk-UA"/>
        </w:rPr>
        <w:t>всіх`</w:t>
      </w:r>
      <w:proofErr w:type="spellEnd"/>
      <w:r>
        <w:rPr>
          <w:lang w:val="uk-UA"/>
        </w:rPr>
        <w:t xml:space="preserve"> та проведення фізкультурно-масових заходів серед населення регіону» – 300 000 грн. (головний розпорядник – управління освіти, молоді та спорту міської ради), КПКВКМБ 1014030 «Забезпечення діяльності бібліотек» – 50 000 грн. (головний розпорядник – управління культури, туризму та інформації міської ради), КПКВКМБ 1014040 «Забезпечення діяльності музеїв i виставок» – 80 000 грн. (головний розпорядник – управління культури, туризму та інформації міської ради), КПКВКМБ 1216013 «Забезпечення діяльності водопровідно-каналізаційного господарства» – 31 500 грн. </w:t>
      </w:r>
      <w:r>
        <w:rPr>
          <w:color w:val="000000"/>
          <w:lang w:val="uk-UA"/>
        </w:rPr>
        <w:t>(головний розпорядник – управління архітектури, містобудування, житлово-комунального господарства, благоустрою та цивільного захисту міської ради), КПКВКМБ 1217461 «Утримання та розвиток автомобільних доріг та дорожньої інфраструктури за рахунок коштів місцевого бюджету» – 1 238 500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</w:p>
    <w:p w14:paraId="1E6A4102" w14:textId="42F28A1B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FF0000"/>
          <w:lang w:val="uk-UA"/>
        </w:rPr>
        <w:tab/>
      </w:r>
      <w:r>
        <w:rPr>
          <w:lang w:val="uk-UA"/>
        </w:rPr>
        <w:t xml:space="preserve">1.5. </w:t>
      </w:r>
      <w:r>
        <w:rPr>
          <w:color w:val="000000"/>
          <w:lang w:val="uk-UA"/>
        </w:rPr>
        <w:t xml:space="preserve">Збільшити доходи загального фонду міського бюджету по коду 41021400 «Додаткова дотація з державного бюджету місцевим бюджетам на здійснення повноважень органів місцевого самоврядування на </w:t>
      </w:r>
      <w:proofErr w:type="spellStart"/>
      <w:r>
        <w:rPr>
          <w:color w:val="000000"/>
          <w:lang w:val="uk-UA"/>
        </w:rPr>
        <w:t>деокупованих</w:t>
      </w:r>
      <w:proofErr w:type="spellEnd"/>
      <w:r>
        <w:rPr>
          <w:color w:val="000000"/>
          <w:lang w:val="uk-UA"/>
        </w:rPr>
        <w:t>, тимчасово окупованих та інших територіях України, що зазнали негативного впливу у зв’язку з повномасштабною збройною агресією російської федерації» та збільшити видатки загального фонду міського бюджету по КПКВКМБ 0112010 «Багатопрофільна стаціонарна медична допомога населенню» (головний розпорядник – міс</w:t>
      </w:r>
      <w:r w:rsidR="004777E2">
        <w:rPr>
          <w:color w:val="000000"/>
          <w:lang w:val="uk-UA"/>
        </w:rPr>
        <w:t>ька рада) на суму 686 500 грн.</w:t>
      </w:r>
    </w:p>
    <w:p w14:paraId="6D4CA884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Зменшити видатки загального фонду міського бюджету по КПКВКМБ 0112010 «Багатопрофільна стаціонарна медична допомога населенню» (головний розпорядник – міська рада) на суму 686 500 грн., які заплановані за рахунок коштів міського бюджету та збільшити видатки загального фонду міського бюджету по КПКВКМБ 1217461 «Утримання </w:t>
      </w:r>
      <w:r>
        <w:rPr>
          <w:color w:val="000000"/>
          <w:lang w:val="uk-UA"/>
        </w:rPr>
        <w:lastRenderedPageBreak/>
        <w:t>та розвиток автомобільних доріг та дорожньої інфраструктури за рахунок коштів місцевого бюджету» на суму 686 500 грн. (головний розпорядник – управління архітектури, містобудування, житлово-комунального господарства, благоустрою та цивільного захисту міської ради).</w:t>
      </w:r>
      <w:r>
        <w:rPr>
          <w:color w:val="FF0000"/>
          <w:lang w:val="uk-UA"/>
        </w:rPr>
        <w:t xml:space="preserve"> </w:t>
      </w:r>
    </w:p>
    <w:p w14:paraId="30E9B209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1.6.Збільшити доходи загального фонду міського бюджету по коду 41040400 «Інші дотації з місцевого бюджету» та збільшити видатки загального фонду міського бюджету по КПКВКМБ 0813230 «Видатки, пов`язані з наданням підтримки внутрішньо перемішеним та/або евакуйованим особам у зв`язку із введенням воєнного стану» на суму 106 776,78 грн. (головний розпорядник – управління соціального захисту та праці міської ради).</w:t>
      </w:r>
    </w:p>
    <w:p w14:paraId="105FD445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1.7.Збільшити доходи загального фонду міського бюджету по коду 41059000 «Субвенція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 та збільшити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0611262 «Виконання заходів щодо облаштування безпечних умов у закладах загальної середньої освіти за рахунок субвенції з державного бюджету місцевим бюджетам» на суму 1 249 999 грн. (головний розпорядник – управління освіти, молоді та спорту міської ради). Збільшити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1 249 999 грн. за рахунок коштів, що передаються з загального фонду до бюджету розвитку (спеціального фонду). </w:t>
      </w:r>
    </w:p>
    <w:p w14:paraId="475F1C1B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по КПКВКМБ 0611021 та збільшити видатки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по КПКВКМБ 0611261 «</w:t>
      </w: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заходів, що реалізуються за рахунок субвенції з державного бюджету місцевим бюджетам на облаштування безпечних умов у закладах загальної середньої освіти» на суму 1 250 000 грн. (головний розпорядник – управління освіти, молоді та спорту міської ради). Збільшити профіцит загального фонду міського бюджету та дефіцит спеціального фонду міського бюджету (</w:t>
      </w:r>
      <w:proofErr w:type="spellStart"/>
      <w:r>
        <w:rPr>
          <w:lang w:val="uk-UA"/>
        </w:rPr>
        <w:t>бюджету</w:t>
      </w:r>
      <w:proofErr w:type="spellEnd"/>
      <w:r>
        <w:rPr>
          <w:lang w:val="uk-UA"/>
        </w:rPr>
        <w:t xml:space="preserve"> розвитку) на 1 250 000 грн. за рахунок коштів, що передаються з загального фонду до бюджету розвитку (спеціального фонду).</w:t>
      </w:r>
    </w:p>
    <w:p w14:paraId="26C604C3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 Додатки 1,</w:t>
      </w:r>
      <w:r>
        <w:rPr>
          <w:color w:val="000000"/>
        </w:rPr>
        <w:t> </w:t>
      </w:r>
      <w:r>
        <w:rPr>
          <w:color w:val="000000"/>
          <w:lang w:val="uk-UA"/>
        </w:rPr>
        <w:t>2,</w:t>
      </w:r>
      <w:r>
        <w:rPr>
          <w:color w:val="000000"/>
        </w:rPr>
        <w:t> </w:t>
      </w:r>
      <w:r>
        <w:rPr>
          <w:color w:val="000000"/>
          <w:lang w:val="uk-UA"/>
        </w:rPr>
        <w:t>3,</w:t>
      </w:r>
      <w:r>
        <w:rPr>
          <w:color w:val="000000"/>
        </w:rPr>
        <w:t> </w:t>
      </w:r>
      <w:r>
        <w:rPr>
          <w:color w:val="000000"/>
          <w:lang w:val="uk-UA"/>
        </w:rPr>
        <w:t>4,</w:t>
      </w:r>
      <w:r>
        <w:rPr>
          <w:color w:val="000000"/>
        </w:rPr>
        <w:t> </w:t>
      </w:r>
      <w:r>
        <w:rPr>
          <w:color w:val="000000"/>
          <w:lang w:val="uk-UA"/>
        </w:rPr>
        <w:t>5,</w:t>
      </w:r>
      <w:r>
        <w:rPr>
          <w:color w:val="000000"/>
        </w:rPr>
        <w:t> </w:t>
      </w:r>
      <w:r>
        <w:rPr>
          <w:color w:val="000000"/>
          <w:lang w:val="uk-UA"/>
        </w:rPr>
        <w:t>6,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7 до рішення п’ятдесят першої сесії міської ради </w:t>
      </w:r>
      <w:r>
        <w:rPr>
          <w:color w:val="000000"/>
        </w:rPr>
        <w:t>V</w:t>
      </w:r>
      <w:r>
        <w:rPr>
          <w:color w:val="000000"/>
          <w:lang w:val="uk-UA"/>
        </w:rPr>
        <w:t>ІІІ скликання від 22.12.2022 р. №15-51/2022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14:paraId="15B17539" w14:textId="77777777" w:rsidR="008A63E0" w:rsidRDefault="008A63E0" w:rsidP="008A63E0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Контроль за виконанням даного рішення покласти на фінансове управління Дунаєвецької міської ради (Т. </w:t>
      </w:r>
      <w:proofErr w:type="spellStart"/>
      <w:r>
        <w:rPr>
          <w:color w:val="000000"/>
          <w:lang w:val="uk-UA"/>
        </w:rPr>
        <w:t>Абзалова</w:t>
      </w:r>
      <w:proofErr w:type="spellEnd"/>
      <w:r>
        <w:rPr>
          <w:color w:val="000000"/>
          <w:lang w:val="uk-UA"/>
        </w:rPr>
        <w:t xml:space="preserve">) та постійну комісію з питань </w:t>
      </w:r>
      <w:r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(голова комісії С.Боднар). </w:t>
      </w:r>
    </w:p>
    <w:p w14:paraId="53EAD104" w14:textId="77777777" w:rsidR="008A63E0" w:rsidRDefault="008A63E0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75ED3" w14:textId="77777777" w:rsidR="001909D3" w:rsidRDefault="001909D3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6160F7" w14:textId="77777777" w:rsidR="008A63E0" w:rsidRDefault="008A63E0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D1CDC2" w14:textId="77777777" w:rsidR="008A63E0" w:rsidRDefault="008A63E0" w:rsidP="008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Веліна ЗАЯЦЬ</w:t>
      </w:r>
    </w:p>
    <w:p w14:paraId="48A05879" w14:textId="77777777" w:rsidR="00BD733F" w:rsidRPr="00301F3F" w:rsidRDefault="00BD733F" w:rsidP="00BD733F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CD58E55" wp14:editId="47C21497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EA94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1C2A1AB1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64EB37F" w14:textId="77777777" w:rsidR="00BD733F" w:rsidRPr="007277BB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448D5A4" w14:textId="77777777" w:rsidR="00BD733F" w:rsidRPr="00B429D1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5938F1DB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8A3535E" w14:textId="77777777" w:rsidR="00BD733F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2CC2442C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33BE0BC0" w14:textId="77777777" w:rsidR="00BD733F" w:rsidRDefault="00BD733F" w:rsidP="00BD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6971183C" w14:textId="77777777" w:rsidR="00904BE2" w:rsidRDefault="00904BE2" w:rsidP="00904BE2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</w:p>
    <w:p w14:paraId="3915DF2C" w14:textId="77777777" w:rsidR="00904BE2" w:rsidRPr="000737A4" w:rsidRDefault="00904BE2" w:rsidP="00904BE2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управління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комунальним </w:t>
      </w:r>
    </w:p>
    <w:p w14:paraId="171F71C1" w14:textId="77777777" w:rsidR="00904BE2" w:rsidRPr="000737A4" w:rsidRDefault="00904BE2" w:rsidP="00904BE2">
      <w:pPr>
        <w:spacing w:after="0" w:line="240" w:lineRule="auto"/>
        <w:ind w:right="5386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 xml:space="preserve">майном Дунаєвецької міської ради </w:t>
      </w:r>
    </w:p>
    <w:p w14:paraId="2C5BB9A1" w14:textId="77777777" w:rsidR="00904BE2" w:rsidRPr="000737A4" w:rsidRDefault="00904BE2" w:rsidP="00904BE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4"/>
          <w:szCs w:val="24"/>
          <w:lang w:val="uk-UA"/>
        </w:rPr>
      </w:pPr>
    </w:p>
    <w:p w14:paraId="55ED1806" w14:textId="47343792" w:rsidR="00904BE2" w:rsidRPr="00156970" w:rsidRDefault="00904BE2" w:rsidP="00904BE2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Керуючись пункт</w:t>
      </w:r>
      <w:r w:rsidR="00901690">
        <w:rPr>
          <w:rFonts w:ascii="Times New Roman" w:hAnsi="Times New Roman"/>
          <w:sz w:val="24"/>
          <w:szCs w:val="24"/>
          <w:lang w:val="uk-UA"/>
        </w:rPr>
        <w:t>а</w:t>
      </w:r>
      <w:r w:rsidRPr="000737A4">
        <w:rPr>
          <w:rFonts w:ascii="Times New Roman" w:hAnsi="Times New Roman"/>
          <w:sz w:val="24"/>
          <w:szCs w:val="24"/>
          <w:lang w:val="uk-UA"/>
        </w:rPr>
        <w:t>м</w:t>
      </w:r>
      <w:r w:rsidR="00901690">
        <w:rPr>
          <w:rFonts w:ascii="Times New Roman" w:hAnsi="Times New Roman"/>
          <w:sz w:val="24"/>
          <w:szCs w:val="24"/>
          <w:lang w:val="uk-UA"/>
        </w:rPr>
        <w:t>и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30</w:t>
      </w:r>
      <w:r>
        <w:rPr>
          <w:rFonts w:ascii="Times New Roman" w:hAnsi="Times New Roman"/>
          <w:sz w:val="24"/>
          <w:szCs w:val="24"/>
          <w:lang w:val="uk-UA"/>
        </w:rPr>
        <w:t>, 31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частини 1 статті 26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, статтею </w:t>
      </w:r>
      <w:r>
        <w:rPr>
          <w:rFonts w:ascii="Times New Roman" w:hAnsi="Times New Roman"/>
          <w:sz w:val="24"/>
          <w:szCs w:val="24"/>
          <w:lang w:val="uk-UA"/>
        </w:rPr>
        <w:t>60</w:t>
      </w:r>
      <w:r w:rsidRPr="000737A4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</w:t>
      </w:r>
      <w:r w:rsidRPr="00156970">
        <w:rPr>
          <w:rFonts w:ascii="Times New Roman" w:hAnsi="Times New Roman"/>
          <w:sz w:val="24"/>
          <w:szCs w:val="24"/>
          <w:lang w:val="uk-UA"/>
        </w:rPr>
        <w:t>самоврядування в Україні», розглянувши  лист</w:t>
      </w:r>
      <w:r w:rsidR="00C66133">
        <w:rPr>
          <w:rFonts w:ascii="Times New Roman" w:hAnsi="Times New Roman"/>
          <w:sz w:val="24"/>
          <w:szCs w:val="24"/>
          <w:lang w:val="uk-UA"/>
        </w:rPr>
        <w:t>и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управління освіти, молоді та спорту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Дунаєвецької міської ради від </w:t>
      </w:r>
      <w:r>
        <w:rPr>
          <w:rFonts w:ascii="Times New Roman" w:hAnsi="Times New Roman"/>
          <w:sz w:val="24"/>
          <w:szCs w:val="24"/>
          <w:lang w:val="uk-UA"/>
        </w:rPr>
        <w:t xml:space="preserve">06.06.2023 р. № 271, управління культури, туризму та інформації Дунаєвецької міської ради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06.06.2023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р.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№01-17/94</w:t>
      </w:r>
      <w:r w:rsidR="0090169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враховуючи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пропозиції спільного засідання постійних комісій від </w:t>
      </w:r>
      <w:r w:rsidR="00901690">
        <w:rPr>
          <w:rFonts w:ascii="Times New Roman" w:hAnsi="Times New Roman"/>
          <w:sz w:val="24"/>
          <w:szCs w:val="24"/>
          <w:lang w:val="uk-UA"/>
        </w:rPr>
        <w:t>08</w:t>
      </w:r>
      <w:r w:rsidRPr="00156970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06.</w:t>
      </w:r>
      <w:r w:rsidRPr="00156970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р.,  міська рада   </w:t>
      </w:r>
    </w:p>
    <w:p w14:paraId="03BF8369" w14:textId="77777777" w:rsidR="00904BE2" w:rsidRPr="00156970" w:rsidRDefault="00904BE2" w:rsidP="00904BE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52115D4" w14:textId="77777777" w:rsidR="00904BE2" w:rsidRPr="00156970" w:rsidRDefault="00904BE2" w:rsidP="00904BE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6970">
        <w:rPr>
          <w:rFonts w:ascii="Times New Roman" w:hAnsi="Times New Roman"/>
          <w:b/>
          <w:bCs/>
          <w:sz w:val="24"/>
          <w:szCs w:val="24"/>
          <w:lang w:val="uk-UA"/>
        </w:rPr>
        <w:t>ВИРІШИЛА:</w:t>
      </w:r>
    </w:p>
    <w:p w14:paraId="1C1D1A85" w14:textId="77777777" w:rsidR="00904BE2" w:rsidRDefault="00904BE2" w:rsidP="00904BE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38F2DDF" w14:textId="77777777" w:rsidR="00904BE2" w:rsidRPr="00A170EA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70EA">
        <w:rPr>
          <w:rFonts w:ascii="Times New Roman" w:hAnsi="Times New Roman"/>
          <w:sz w:val="24"/>
          <w:szCs w:val="24"/>
          <w:lang w:val="uk-UA"/>
        </w:rPr>
        <w:t>1. Вилучити з оперативного управління комунальної установи Дунаєвецької міської ради «Міська публічно-шкільна бібліотека» індивідуально визначене (нерухоме) майно:</w:t>
      </w:r>
    </w:p>
    <w:p w14:paraId="46DF776A" w14:textId="77777777" w:rsidR="00904BE2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170EA">
        <w:rPr>
          <w:rFonts w:ascii="Times New Roman" w:hAnsi="Times New Roman"/>
          <w:sz w:val="24"/>
          <w:szCs w:val="24"/>
          <w:lang w:val="uk-UA"/>
        </w:rPr>
        <w:t xml:space="preserve"> - частину нежитлового приміщення бібліотеки (кімната бібліотеки), загальною площею</w:t>
      </w:r>
      <w:r>
        <w:rPr>
          <w:rFonts w:ascii="Times New Roman" w:hAnsi="Times New Roman"/>
          <w:sz w:val="24"/>
          <w:szCs w:val="24"/>
          <w:lang w:val="uk-UA"/>
        </w:rPr>
        <w:t xml:space="preserve"> 84,4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 адресою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5F4E837" w14:textId="3106B764" w:rsidR="00904BE2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Закріпити на праві оперативного управління за комунальною установою Дунаєвецької міської ради «Центр позашкільної освіти» </w:t>
      </w:r>
      <w:r w:rsidRPr="00156970">
        <w:rPr>
          <w:rFonts w:ascii="Times New Roman" w:hAnsi="Times New Roman"/>
          <w:sz w:val="24"/>
          <w:szCs w:val="24"/>
          <w:lang w:val="uk-UA"/>
        </w:rPr>
        <w:t>індивідуально визначене (нерухоме) майно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14:paraId="1F7D3D21" w14:textId="77777777" w:rsidR="00904BE2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частину нежитлового приміщення бібліотеки (кімната бібліотеки), загальною площею 84,4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за адресою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Красінських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29EE8D7" w14:textId="2429076F" w:rsidR="00904BE2" w:rsidRPr="00156970" w:rsidRDefault="00904BE2" w:rsidP="009016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Pr="00117872">
        <w:rPr>
          <w:rFonts w:ascii="Times New Roman" w:hAnsi="Times New Roman"/>
          <w:sz w:val="24"/>
          <w:szCs w:val="24"/>
          <w:lang w:val="uk-UA"/>
        </w:rPr>
        <w:t>. Доручити</w:t>
      </w:r>
      <w:r w:rsidRPr="00117872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Pr="00117872">
        <w:rPr>
          <w:rFonts w:ascii="Times New Roman" w:hAnsi="Times New Roman"/>
          <w:sz w:val="24"/>
          <w:szCs w:val="24"/>
          <w:lang w:val="uk-UA"/>
        </w:rPr>
        <w:t>управлінню</w:t>
      </w:r>
      <w:r>
        <w:rPr>
          <w:rFonts w:ascii="Times New Roman" w:hAnsi="Times New Roman"/>
          <w:sz w:val="24"/>
          <w:szCs w:val="24"/>
          <w:lang w:val="uk-UA"/>
        </w:rPr>
        <w:t xml:space="preserve"> освіти, молоді та спорту Дунаєвецької міської ради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(І. Ісакова), управлінню культури, туризму та інформації Дунаєвецької міської ради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(М.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Кобіта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та відділу бухгалтерського обліку та фінансів апарату виконавчого комітету </w:t>
      </w:r>
      <w:r w:rsidR="00901690">
        <w:rPr>
          <w:rFonts w:ascii="Times New Roman" w:hAnsi="Times New Roman"/>
          <w:sz w:val="24"/>
          <w:szCs w:val="24"/>
          <w:lang w:val="uk-UA"/>
        </w:rPr>
        <w:t xml:space="preserve">Дунаєвецької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міської ради  (І. </w:t>
      </w:r>
      <w:proofErr w:type="spellStart"/>
      <w:r w:rsidRPr="00156970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156970">
        <w:rPr>
          <w:rFonts w:ascii="Times New Roman" w:hAnsi="Times New Roman"/>
          <w:sz w:val="24"/>
          <w:szCs w:val="24"/>
          <w:lang w:val="uk-UA"/>
        </w:rPr>
        <w:t>) здійснити заходи з приймання-передачі майна згідно вимог чинного законодавства.</w:t>
      </w:r>
    </w:p>
    <w:p w14:paraId="45574F61" w14:textId="388AB65C" w:rsidR="00904BE2" w:rsidRPr="00156970" w:rsidRDefault="00904BE2" w:rsidP="00904B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Чекман</w:t>
      </w:r>
      <w:proofErr w:type="spellEnd"/>
      <w:r w:rsidRPr="00156970">
        <w:rPr>
          <w:rFonts w:ascii="Times New Roman" w:hAnsi="Times New Roman"/>
          <w:sz w:val="24"/>
          <w:szCs w:val="24"/>
          <w:lang w:val="uk-UA"/>
        </w:rPr>
        <w:t xml:space="preserve">,  </w:t>
      </w:r>
      <w:r w:rsidRPr="00156970">
        <w:rPr>
          <w:rFonts w:ascii="Times New Roman" w:hAnsi="Times New Roman"/>
          <w:sz w:val="24"/>
          <w:szCs w:val="24"/>
          <w:lang w:val="uk-UA" w:eastAsia="ru-RU"/>
        </w:rPr>
        <w:t>відділ економіки, інвестицій, комунального майна та агропромислового розвитку апарату виконавчого комітету Дунаєвецької міської ради  (І.</w:t>
      </w:r>
      <w:proofErr w:type="spellStart"/>
      <w:r w:rsidRPr="00156970">
        <w:rPr>
          <w:rFonts w:ascii="Times New Roman" w:hAnsi="Times New Roman"/>
          <w:sz w:val="24"/>
          <w:szCs w:val="24"/>
          <w:lang w:val="uk-UA" w:eastAsia="ru-RU"/>
        </w:rPr>
        <w:t>Кадюк</w:t>
      </w:r>
      <w:proofErr w:type="spellEnd"/>
      <w:r w:rsidRPr="00156970">
        <w:rPr>
          <w:rFonts w:ascii="Times New Roman" w:hAnsi="Times New Roman"/>
          <w:sz w:val="24"/>
          <w:szCs w:val="24"/>
          <w:lang w:val="uk-UA" w:eastAsia="ru-RU"/>
        </w:rPr>
        <w:t>),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відділ бухгалтерського обліку та фінансів апарату виконавчого комітету Дунаєвецької міської ради (І. </w:t>
      </w:r>
      <w:proofErr w:type="spellStart"/>
      <w:r w:rsidRPr="00156970">
        <w:rPr>
          <w:rFonts w:ascii="Times New Roman" w:hAnsi="Times New Roman"/>
          <w:sz w:val="24"/>
          <w:szCs w:val="24"/>
          <w:lang w:val="uk-UA"/>
        </w:rPr>
        <w:t>Блонська</w:t>
      </w:r>
      <w:proofErr w:type="spellEnd"/>
      <w:r w:rsidRPr="00156970">
        <w:rPr>
          <w:rFonts w:ascii="Times New Roman" w:hAnsi="Times New Roman"/>
          <w:sz w:val="24"/>
          <w:szCs w:val="24"/>
          <w:lang w:val="uk-UA"/>
        </w:rPr>
        <w:t>) та на постійну комісію з питань житлово-комунального господарства, комунальної власності, промисловості, підприємництва та сфери послуг (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</w:t>
      </w:r>
      <w:r w:rsidRPr="00156970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 комісії </w:t>
      </w:r>
      <w:r>
        <w:rPr>
          <w:rFonts w:ascii="Times New Roman" w:hAnsi="Times New Roman"/>
          <w:sz w:val="24"/>
          <w:szCs w:val="24"/>
          <w:lang w:val="uk-UA"/>
        </w:rPr>
        <w:t>В.Романюк</w:t>
      </w:r>
      <w:r w:rsidRPr="00156970">
        <w:rPr>
          <w:rFonts w:ascii="Times New Roman" w:hAnsi="Times New Roman"/>
          <w:sz w:val="24"/>
          <w:szCs w:val="24"/>
          <w:lang w:val="uk-UA"/>
        </w:rPr>
        <w:t xml:space="preserve">).                                                                                                                                                                           </w:t>
      </w:r>
    </w:p>
    <w:p w14:paraId="418D1CD2" w14:textId="77777777" w:rsidR="00904BE2" w:rsidRPr="00156970" w:rsidRDefault="00904BE2" w:rsidP="00904BE2">
      <w:pPr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56970">
        <w:rPr>
          <w:rFonts w:ascii="Times New Roman" w:hAnsi="Times New Roman"/>
          <w:sz w:val="24"/>
          <w:szCs w:val="24"/>
        </w:rPr>
        <w:t> </w:t>
      </w:r>
    </w:p>
    <w:p w14:paraId="5D97834C" w14:textId="77777777" w:rsidR="00904BE2" w:rsidRDefault="00904BE2" w:rsidP="00904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94E0BD" w14:textId="77777777" w:rsidR="00904BE2" w:rsidRDefault="00904BE2" w:rsidP="00904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27E7C3E" w14:textId="77777777" w:rsidR="00904BE2" w:rsidRPr="000737A4" w:rsidRDefault="00904BE2" w:rsidP="00904BE2">
      <w:pPr>
        <w:spacing w:after="0" w:line="240" w:lineRule="auto"/>
        <w:jc w:val="both"/>
        <w:rPr>
          <w:rFonts w:ascii="Times New Roman" w:hAnsi="Times New Roman"/>
        </w:rPr>
      </w:pPr>
      <w:r w:rsidRPr="000737A4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0737A4">
        <w:rPr>
          <w:rFonts w:ascii="Times New Roman" w:hAnsi="Times New Roman"/>
          <w:sz w:val="24"/>
          <w:szCs w:val="24"/>
          <w:lang w:val="uk-UA"/>
        </w:rPr>
        <w:tab/>
      </w:r>
      <w:r w:rsidRPr="000737A4">
        <w:rPr>
          <w:rFonts w:ascii="Times New Roman" w:hAnsi="Times New Roman"/>
          <w:sz w:val="24"/>
          <w:szCs w:val="24"/>
          <w:lang w:val="uk-UA"/>
        </w:rPr>
        <w:tab/>
        <w:t xml:space="preserve">Веліна ЗАЯЦЬ              </w:t>
      </w:r>
    </w:p>
    <w:p w14:paraId="24E71D10" w14:textId="5890DDF8" w:rsidR="00BD733F" w:rsidRPr="00301F3F" w:rsidRDefault="00BD733F" w:rsidP="00BD733F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A5E340F" wp14:editId="4AFFF618">
            <wp:extent cx="334010" cy="548640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2B58B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6D0B8151" w14:textId="77777777" w:rsidR="00BD733F" w:rsidRPr="00301F3F" w:rsidRDefault="00BD733F" w:rsidP="00BD73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6D6CE8E0" w14:textId="77777777" w:rsidR="00BD733F" w:rsidRPr="007277BB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062EBB4F" w14:textId="77777777" w:rsidR="00BD733F" w:rsidRPr="00B429D1" w:rsidRDefault="00BD733F" w:rsidP="00BD733F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49D488C3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798F6A1E" w14:textId="77777777" w:rsidR="00BD733F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0DE6F378" w14:textId="77777777" w:rsidR="00BD733F" w:rsidRPr="007277BB" w:rsidRDefault="00BD733F" w:rsidP="00BD733F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016EBBA" w14:textId="77777777" w:rsidR="00BD733F" w:rsidRDefault="00BD733F" w:rsidP="00BD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3C82B01A" w14:textId="77777777" w:rsidR="00901690" w:rsidRDefault="00901690" w:rsidP="004E408D">
      <w:pPr>
        <w:pStyle w:val="ac"/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5DDFFE37" w14:textId="32BB9B1A" w:rsidR="004E408D" w:rsidRPr="004E408D" w:rsidRDefault="004E408D" w:rsidP="004E408D">
      <w:pPr>
        <w:pStyle w:val="ac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4E408D">
        <w:rPr>
          <w:rFonts w:ascii="Times New Roman" w:hAnsi="Times New Roman"/>
          <w:bCs/>
          <w:sz w:val="24"/>
          <w:szCs w:val="24"/>
        </w:rPr>
        <w:t xml:space="preserve">Про внесення змін до рішення </w:t>
      </w:r>
      <w:r w:rsidRPr="004E408D">
        <w:rPr>
          <w:rFonts w:ascii="Times New Roman" w:hAnsi="Times New Roman"/>
          <w:sz w:val="24"/>
          <w:szCs w:val="24"/>
        </w:rPr>
        <w:t>дев’ятна</w:t>
      </w:r>
      <w:r w:rsidR="00904BE2">
        <w:rPr>
          <w:rFonts w:ascii="Times New Roman" w:hAnsi="Times New Roman"/>
          <w:sz w:val="24"/>
          <w:szCs w:val="24"/>
        </w:rPr>
        <w:t>д</w:t>
      </w:r>
      <w:r w:rsidRPr="004E408D">
        <w:rPr>
          <w:rFonts w:ascii="Times New Roman" w:hAnsi="Times New Roman"/>
          <w:sz w:val="24"/>
          <w:szCs w:val="24"/>
        </w:rPr>
        <w:t>цятої сесії міської ради VІІ</w:t>
      </w:r>
      <w:r w:rsidRPr="004E408D">
        <w:rPr>
          <w:rFonts w:ascii="Times New Roman" w:hAnsi="Times New Roman"/>
          <w:sz w:val="24"/>
          <w:szCs w:val="24"/>
          <w:lang w:val="en-US"/>
        </w:rPr>
        <w:t>I</w:t>
      </w:r>
      <w:r w:rsidRPr="004E408D">
        <w:rPr>
          <w:rFonts w:ascii="Times New Roman" w:hAnsi="Times New Roman"/>
          <w:sz w:val="24"/>
          <w:szCs w:val="24"/>
        </w:rPr>
        <w:t xml:space="preserve"> скликання  від </w:t>
      </w:r>
      <w:r w:rsidRPr="004E408D">
        <w:rPr>
          <w:rFonts w:ascii="Times New Roman" w:hAnsi="Times New Roman"/>
          <w:bCs/>
          <w:sz w:val="24"/>
          <w:szCs w:val="24"/>
        </w:rPr>
        <w:t>29</w:t>
      </w:r>
      <w:r w:rsidRPr="004E408D">
        <w:rPr>
          <w:rFonts w:ascii="Times New Roman" w:hAnsi="Times New Roman"/>
          <w:sz w:val="24"/>
          <w:szCs w:val="24"/>
        </w:rPr>
        <w:t>.</w:t>
      </w:r>
      <w:r w:rsidRPr="004E408D">
        <w:rPr>
          <w:rFonts w:ascii="Times New Roman" w:hAnsi="Times New Roman"/>
          <w:bCs/>
          <w:sz w:val="24"/>
          <w:szCs w:val="24"/>
        </w:rPr>
        <w:t>09</w:t>
      </w:r>
      <w:r w:rsidRPr="004E408D">
        <w:rPr>
          <w:rFonts w:ascii="Times New Roman" w:hAnsi="Times New Roman"/>
          <w:sz w:val="24"/>
          <w:szCs w:val="24"/>
        </w:rPr>
        <w:t>.2021р. №</w:t>
      </w:r>
      <w:r w:rsidRPr="004E408D">
        <w:rPr>
          <w:rFonts w:ascii="Times New Roman" w:hAnsi="Times New Roman"/>
          <w:bCs/>
          <w:sz w:val="24"/>
          <w:szCs w:val="24"/>
        </w:rPr>
        <w:t>19</w:t>
      </w:r>
      <w:r w:rsidRPr="004E408D">
        <w:rPr>
          <w:rFonts w:ascii="Times New Roman" w:hAnsi="Times New Roman"/>
          <w:sz w:val="24"/>
          <w:szCs w:val="24"/>
        </w:rPr>
        <w:t>-</w:t>
      </w:r>
      <w:r w:rsidRPr="004E408D">
        <w:rPr>
          <w:rFonts w:ascii="Times New Roman" w:hAnsi="Times New Roman"/>
          <w:bCs/>
          <w:sz w:val="24"/>
          <w:szCs w:val="24"/>
        </w:rPr>
        <w:t>19</w:t>
      </w:r>
      <w:r w:rsidRPr="004E408D">
        <w:rPr>
          <w:rFonts w:ascii="Times New Roman" w:hAnsi="Times New Roman"/>
          <w:sz w:val="24"/>
          <w:szCs w:val="24"/>
        </w:rPr>
        <w:t xml:space="preserve">/2021р. </w:t>
      </w:r>
      <w:r w:rsidRPr="004E408D">
        <w:rPr>
          <w:rFonts w:ascii="Times New Roman" w:hAnsi="Times New Roman"/>
          <w:bCs/>
          <w:sz w:val="24"/>
          <w:szCs w:val="24"/>
        </w:rPr>
        <w:t>«Про розроблення комплексного плану</w:t>
      </w:r>
      <w:r w:rsidRPr="004E408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4E408D">
        <w:rPr>
          <w:rFonts w:ascii="Times New Roman" w:hAnsi="Times New Roman"/>
          <w:bCs/>
          <w:sz w:val="24"/>
          <w:szCs w:val="24"/>
        </w:rPr>
        <w:t xml:space="preserve">просторового розвитку території </w:t>
      </w:r>
      <w:proofErr w:type="spellStart"/>
      <w:r w:rsidRPr="004E408D">
        <w:rPr>
          <w:rFonts w:ascii="Times New Roman" w:hAnsi="Times New Roman"/>
          <w:bCs/>
          <w:sz w:val="24"/>
          <w:szCs w:val="24"/>
          <w:lang w:val="ru-RU"/>
        </w:rPr>
        <w:t>Дунаєвецько</w:t>
      </w:r>
      <w:proofErr w:type="spellEnd"/>
      <w:r w:rsidRPr="004E408D">
        <w:rPr>
          <w:rFonts w:ascii="Times New Roman" w:hAnsi="Times New Roman"/>
          <w:bCs/>
          <w:sz w:val="24"/>
          <w:szCs w:val="24"/>
        </w:rPr>
        <w:t>ї міської територіальної громади»</w:t>
      </w:r>
    </w:p>
    <w:p w14:paraId="75285B92" w14:textId="77777777" w:rsidR="004E408D" w:rsidRPr="004E408D" w:rsidRDefault="004E408D" w:rsidP="004E408D">
      <w:pPr>
        <w:pStyle w:val="ac"/>
        <w:tabs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106F2814" w14:textId="5E932061" w:rsidR="004E408D" w:rsidRPr="004E408D" w:rsidRDefault="004E408D" w:rsidP="00A872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08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К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еруючись ст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аттею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стат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тями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16, 16</w:t>
      </w:r>
      <w:r w:rsidRPr="004E408D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, 20, 21 Закону України  «Про регулювання містобудівної діяльності», Законом України «Про землеустрій», ст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аттею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17 Закону України «Про стратегічну екологічну оцінку»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25.05.2011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№555 «Про затвердження Порядку проведення громадських слухань, щодо врахування громадських інтересів під час розроблення проектів містобудівної документації на місцевому рівні»,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п.5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останови Кабінету Міністрів України від 28.07.2021 №853 «Порядок та умови надання субвенцій з державного бюджету на розроблення комплексних планів просторового розвитку території територіальних громад», 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остановою Кабінету Міністрів України від 01.09.2021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926 «Про затвердження Порядку розроблення, оновлення, внесення змін та затвердження містобудівної документації», </w:t>
      </w:r>
      <w:r w:rsidR="00C36E3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E408D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остановою Кабінету Міністрів України від 09.06.2021 р. </w:t>
      </w:r>
      <w:r w:rsidR="00C36E38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               </w:t>
      </w:r>
      <w:r w:rsidRPr="004E408D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№ 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території»,</w:t>
      </w:r>
      <w:r w:rsidR="00C36E38"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7F158F">
        <w:rPr>
          <w:rFonts w:ascii="Times New Roman" w:hAnsi="Times New Roman" w:cs="Times New Roman"/>
          <w:sz w:val="24"/>
          <w:szCs w:val="24"/>
          <w:lang w:val="uk-UA"/>
        </w:rPr>
        <w:t xml:space="preserve">спільного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засідан</w:t>
      </w:r>
      <w:r w:rsidR="007F158F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від </w:t>
      </w:r>
      <w:r w:rsidR="00901690" w:rsidRPr="00901690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Pr="0090169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901690" w:rsidRPr="0090169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01690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901690" w:rsidRPr="0090169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Pr="00901690">
        <w:rPr>
          <w:rFonts w:ascii="Times New Roman" w:hAnsi="Times New Roman" w:cs="Times New Roman"/>
          <w:sz w:val="24"/>
          <w:szCs w:val="24"/>
          <w:lang w:val="uk-UA"/>
        </w:rPr>
        <w:t>р.,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  <w:r w:rsidR="00A8723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F158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4E408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361314E" w14:textId="77777777" w:rsidR="004E408D" w:rsidRPr="004E408D" w:rsidRDefault="004E408D" w:rsidP="004E4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D2CFE" w14:textId="2D66C159" w:rsidR="004E408D" w:rsidRPr="007F158F" w:rsidRDefault="004E408D" w:rsidP="00901690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рішення </w:t>
      </w:r>
      <w:r w:rsidR="00904BE2" w:rsidRPr="00904BE2">
        <w:rPr>
          <w:rFonts w:ascii="Times New Roman" w:hAnsi="Times New Roman"/>
          <w:sz w:val="24"/>
          <w:szCs w:val="24"/>
          <w:lang w:val="uk-UA"/>
        </w:rPr>
        <w:t xml:space="preserve">дев’ятнадцятої сесії міської ради </w:t>
      </w:r>
      <w:r w:rsidR="00904BE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29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09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571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="007F15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E408D">
        <w:rPr>
          <w:rFonts w:ascii="Times New Roman" w:hAnsi="Times New Roman" w:cs="Times New Roman"/>
          <w:bCs/>
          <w:sz w:val="24"/>
          <w:szCs w:val="24"/>
          <w:lang w:val="uk-UA"/>
        </w:rPr>
        <w:t>19</w:t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 xml:space="preserve">/2021р. </w:t>
      </w:r>
      <w:r w:rsidRPr="00C36E38">
        <w:rPr>
          <w:rFonts w:ascii="Times New Roman" w:hAnsi="Times New Roman" w:cs="Times New Roman"/>
          <w:bCs/>
          <w:sz w:val="24"/>
          <w:szCs w:val="24"/>
          <w:lang w:val="uk-UA"/>
        </w:rPr>
        <w:t>«Про розроблення комплек</w:t>
      </w:r>
      <w:r w:rsidRPr="007F158F">
        <w:rPr>
          <w:rFonts w:ascii="Times New Roman" w:hAnsi="Times New Roman" w:cs="Times New Roman"/>
          <w:bCs/>
          <w:sz w:val="24"/>
          <w:szCs w:val="24"/>
          <w:lang w:val="uk-UA"/>
        </w:rPr>
        <w:t>сного плану просторового розвитку території Дунаєвецької міської територіальної громади»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18A3D3D5" w14:textId="160EA3EF" w:rsidR="004E408D" w:rsidRPr="007F158F" w:rsidRDefault="004E408D" w:rsidP="0090169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suppressAutoHyphens/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158F">
        <w:rPr>
          <w:rFonts w:ascii="Times New Roman" w:hAnsi="Times New Roman" w:cs="Times New Roman"/>
          <w:sz w:val="24"/>
          <w:szCs w:val="24"/>
          <w:lang w:val="uk-UA"/>
        </w:rPr>
        <w:t xml:space="preserve"> Викласти пункт</w:t>
      </w:r>
      <w:r w:rsidR="0057150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7150B">
        <w:rPr>
          <w:rFonts w:ascii="Times New Roman" w:hAnsi="Times New Roman" w:cs="Times New Roman"/>
          <w:sz w:val="24"/>
          <w:szCs w:val="24"/>
          <w:lang w:val="uk-UA"/>
        </w:rPr>
        <w:t xml:space="preserve"> та 4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редакції:</w:t>
      </w:r>
    </w:p>
    <w:p w14:paraId="600257C3" w14:textId="65C633FA" w:rsidR="004E408D" w:rsidRPr="004E408D" w:rsidRDefault="004E408D" w:rsidP="00901690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7F158F">
        <w:rPr>
          <w:rFonts w:ascii="Times New Roman" w:hAnsi="Times New Roman" w:cs="Times New Roman"/>
          <w:sz w:val="24"/>
          <w:szCs w:val="24"/>
          <w:lang w:val="uk-UA"/>
        </w:rPr>
        <w:t xml:space="preserve">«3. </w:t>
      </w:r>
      <w:r w:rsidRPr="007F158F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Визначити виконавчий орган </w:t>
      </w:r>
      <w:r w:rsidR="001A7787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у</w:t>
      </w:r>
      <w:r w:rsidRPr="007F158F">
        <w:rPr>
          <w:rFonts w:ascii="Times New Roman" w:hAnsi="Times New Roman" w:cs="Times New Roman"/>
          <w:sz w:val="24"/>
          <w:szCs w:val="24"/>
          <w:lang w:val="uk-UA"/>
        </w:rPr>
        <w:t>правління містобудування, архітектури, житлово-к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омунального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Дунаєвецької 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замовником</w:t>
      </w:r>
      <w:proofErr w:type="spellEnd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</w:t>
      </w:r>
      <w:proofErr w:type="spellStart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розроблення</w:t>
      </w:r>
      <w:proofErr w:type="spellEnd"/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Комплексного плану </w:t>
      </w:r>
      <w:r w:rsidRPr="004E40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далі-Замовник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>)</w:t>
      </w:r>
      <w:r w:rsidR="00F417B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E408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3D09ECAA" w14:textId="42AF80C9" w:rsidR="0057150B" w:rsidRPr="005131DC" w:rsidRDefault="0057150B" w:rsidP="005715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4.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Замовнику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плану:</w:t>
      </w:r>
    </w:p>
    <w:p w14:paraId="40C9160A" w14:textId="77777777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4.1. </w:t>
      </w:r>
      <w:proofErr w:type="spellStart"/>
      <w:r w:rsidRPr="005131DC">
        <w:rPr>
          <w:rFonts w:ascii="Times New Roman" w:hAnsi="Times New Roman"/>
          <w:sz w:val="24"/>
          <w:szCs w:val="24"/>
        </w:rPr>
        <w:t>Повідомити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5131DC">
        <w:rPr>
          <w:rFonts w:ascii="Times New Roman" w:hAnsi="Times New Roman"/>
          <w:sz w:val="24"/>
          <w:szCs w:val="24"/>
        </w:rPr>
        <w:t>місцеві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засоби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масової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про початок </w:t>
      </w:r>
      <w:proofErr w:type="spellStart"/>
      <w:proofErr w:type="gramStart"/>
      <w:r w:rsidRPr="005131DC">
        <w:rPr>
          <w:rFonts w:ascii="Times New Roman" w:hAnsi="Times New Roman"/>
          <w:sz w:val="24"/>
          <w:szCs w:val="24"/>
        </w:rPr>
        <w:t>розроблення</w:t>
      </w:r>
      <w:proofErr w:type="spellEnd"/>
      <w:proofErr w:type="gram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проєкту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D5F6721" w14:textId="77777777" w:rsidR="0057150B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4.2. </w:t>
      </w:r>
      <w:proofErr w:type="spellStart"/>
      <w:r w:rsidRPr="005131DC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робочу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групу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збі</w:t>
      </w:r>
      <w:proofErr w:type="gramStart"/>
      <w:r w:rsidRPr="005131D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вихідних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даних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131DC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1D9E4CF" w14:textId="7516374E" w:rsidR="0057150B" w:rsidRPr="0057150B" w:rsidRDefault="0057150B" w:rsidP="005715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>4.3. Зат</w:t>
      </w:r>
      <w:r w:rsidR="00936A4C">
        <w:rPr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ердити Положення про робочу групу </w:t>
      </w:r>
      <w:r w:rsidR="00936A4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формування завдання на розроблення Комплексного плану </w:t>
      </w:r>
      <w:r w:rsidR="00936A4C" w:rsidRPr="00936A4C">
        <w:rPr>
          <w:rFonts w:ascii="Times New Roman" w:hAnsi="Times New Roman"/>
          <w:sz w:val="24"/>
          <w:szCs w:val="24"/>
          <w:lang w:val="uk-UA"/>
        </w:rPr>
        <w:t xml:space="preserve">просторового розвитку території </w:t>
      </w:r>
      <w:r w:rsidR="00936A4C" w:rsidRPr="00936A4C">
        <w:rPr>
          <w:rFonts w:ascii="Times New Roman" w:hAnsi="Times New Roman"/>
          <w:spacing w:val="-4"/>
          <w:w w:val="101"/>
          <w:sz w:val="24"/>
          <w:szCs w:val="24"/>
          <w:lang w:val="uk-UA" w:eastAsia="ar-SA"/>
        </w:rPr>
        <w:t xml:space="preserve">Дунаєвецької </w:t>
      </w:r>
      <w:r w:rsidR="00936A4C" w:rsidRPr="00936A4C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936A4C" w:rsidRPr="00936A4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д</w:t>
      </w: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>одаток 1)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0F2BB30B" w14:textId="4A7A83D9" w:rsidR="0057150B" w:rsidRPr="0057150B" w:rsidRDefault="0057150B" w:rsidP="0057150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150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4.4.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до персонального складу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консультативно-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органу,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комплексного плану,  строки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заявок на участь у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робочій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групі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як 10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15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150B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</w:t>
      </w:r>
      <w:r w:rsidRPr="0057150B">
        <w:rPr>
          <w:rFonts w:ascii="Times New Roman" w:hAnsi="Times New Roman" w:cs="Times New Roman"/>
          <w:sz w:val="24"/>
          <w:szCs w:val="24"/>
          <w:lang w:val="uk-UA"/>
        </w:rPr>
        <w:t xml:space="preserve">Дунаєвецької </w:t>
      </w:r>
      <w:proofErr w:type="spellStart"/>
      <w:r w:rsidRPr="0057150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7150B">
        <w:rPr>
          <w:rFonts w:ascii="Times New Roman" w:hAnsi="Times New Roman" w:cs="Times New Roman"/>
          <w:sz w:val="24"/>
          <w:szCs w:val="24"/>
        </w:rPr>
        <w:t xml:space="preserve"> ради):</w:t>
      </w:r>
    </w:p>
    <w:p w14:paraId="1A80584F" w14:textId="77777777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lastRenderedPageBreak/>
        <w:t>у складі робочої групи має бути не менш як п’ять осіб і не більш як 21 особа, з непарною кількістю членів (складається з представників міської ради, виконавчого органу міської ради, органів державної влади, державних та комунальних підприємств, установ та організацій, органів самоорганізації населення, громадських організацій, інших заінтересованих сторін);</w:t>
      </w:r>
    </w:p>
    <w:p w14:paraId="48C881BA" w14:textId="77777777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t>у персональному складі робочої групи частка членів, що представляють міську раду та виконавчий орган міської ради, не повинна перевищувати половину складу робочої групи плюс одна особа;</w:t>
      </w:r>
      <w:r w:rsidRPr="00C66133">
        <w:rPr>
          <w:shd w:val="clear" w:color="auto" w:fill="FFFFFF"/>
          <w:lang w:eastAsia="en-US" w:bidi="uk-UA"/>
        </w:rPr>
        <w:t xml:space="preserve"> </w:t>
      </w:r>
    </w:p>
    <w:p w14:paraId="4F258ACB" w14:textId="77777777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rPr>
          <w:shd w:val="clear" w:color="auto" w:fill="FFFFFF"/>
          <w:lang w:eastAsia="en-US" w:bidi="uk-UA"/>
        </w:rPr>
        <w:t>допускається представлення одним членом робочої групи інтересів кількох суміжних сіл територіальної громади;</w:t>
      </w:r>
    </w:p>
    <w:p w14:paraId="6E4A7FDC" w14:textId="460BFAC1" w:rsidR="0057150B" w:rsidRPr="00C66133" w:rsidRDefault="0057150B" w:rsidP="0057150B">
      <w:pPr>
        <w:pStyle w:val="xfmc1"/>
        <w:numPr>
          <w:ilvl w:val="1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</w:pPr>
      <w:r w:rsidRPr="00C66133">
        <w:t xml:space="preserve"> забезпеч</w:t>
      </w:r>
      <w:r w:rsidR="00F417B0">
        <w:t>ити</w:t>
      </w:r>
      <w:r w:rsidRPr="00C66133">
        <w:t xml:space="preserve"> участь у робочій групі принаймні одного представника, який буде представляти інтереси кількох суміжних сіл Дунаєвецької територіальної, який не є співробітником виконавчого органу.</w:t>
      </w:r>
    </w:p>
    <w:p w14:paraId="3B180D43" w14:textId="51764549" w:rsidR="0057150B" w:rsidRPr="0057150B" w:rsidRDefault="0057150B" w:rsidP="0057150B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57150B">
        <w:t xml:space="preserve">4.5. Забезпечити дотримання процедури підготовчого етапу розроблення Комплексного плану у відповідності до завдань та строків, визначених у </w:t>
      </w:r>
      <w:r>
        <w:t>д</w:t>
      </w:r>
      <w:r w:rsidRPr="0057150B">
        <w:t>одатку 2.</w:t>
      </w:r>
    </w:p>
    <w:p w14:paraId="24C1A460" w14:textId="3F3FCACC" w:rsidR="0057150B" w:rsidRPr="0057150B" w:rsidRDefault="0057150B" w:rsidP="0057150B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hd w:val="clear" w:color="auto" w:fill="FFFFFF"/>
          <w:lang w:bidi="uk-UA"/>
        </w:rPr>
      </w:pPr>
      <w:r w:rsidRPr="0057150B">
        <w:t xml:space="preserve">4.6. </w:t>
      </w:r>
      <w:r w:rsidRPr="0057150B">
        <w:rPr>
          <w:shd w:val="clear" w:color="auto" w:fill="FFFFFF"/>
          <w:lang w:bidi="uk-UA"/>
        </w:rPr>
        <w:t>Забезпечити врахування при розробленні завдання на розроблення Комплексного плану пропозицій щодо переліку та значень індикаторів (</w:t>
      </w:r>
      <w:r>
        <w:rPr>
          <w:shd w:val="clear" w:color="auto" w:fill="FFFFFF"/>
          <w:lang w:bidi="uk-UA"/>
        </w:rPr>
        <w:t>д</w:t>
      </w:r>
      <w:r w:rsidRPr="0057150B">
        <w:rPr>
          <w:shd w:val="clear" w:color="auto" w:fill="FFFFFF"/>
          <w:lang w:bidi="uk-UA"/>
        </w:rPr>
        <w:t>одаток 3).</w:t>
      </w:r>
    </w:p>
    <w:p w14:paraId="33CBB2F8" w14:textId="27CDD889" w:rsidR="0057150B" w:rsidRPr="0057150B" w:rsidRDefault="0057150B" w:rsidP="0057150B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57150B">
        <w:t xml:space="preserve">4.7. </w:t>
      </w:r>
      <w:r w:rsidRPr="0057150B">
        <w:rPr>
          <w:shd w:val="clear" w:color="auto" w:fill="FFFFFF"/>
          <w:lang w:bidi="uk-UA"/>
        </w:rPr>
        <w:t>Оприлюднити прогнозовані наслідки розроблення Комплексного плану                  (</w:t>
      </w:r>
      <w:r>
        <w:rPr>
          <w:shd w:val="clear" w:color="auto" w:fill="FFFFFF"/>
          <w:lang w:bidi="uk-UA"/>
        </w:rPr>
        <w:t>д</w:t>
      </w:r>
      <w:r w:rsidRPr="0057150B">
        <w:rPr>
          <w:shd w:val="clear" w:color="auto" w:fill="FFFFFF"/>
          <w:lang w:bidi="uk-UA"/>
        </w:rPr>
        <w:t>одаток 4)</w:t>
      </w:r>
      <w:r>
        <w:rPr>
          <w:shd w:val="clear" w:color="auto" w:fill="FFFFFF"/>
          <w:lang w:bidi="uk-UA"/>
        </w:rPr>
        <w:t>.</w:t>
      </w:r>
    </w:p>
    <w:p w14:paraId="50045399" w14:textId="402D5528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7150B">
        <w:rPr>
          <w:rFonts w:ascii="Times New Roman" w:hAnsi="Times New Roman"/>
          <w:sz w:val="24"/>
          <w:szCs w:val="24"/>
          <w:lang w:val="uk-UA"/>
        </w:rPr>
        <w:t>4.8. Звернутись до Хмельницької обласної військової адміністрації, щодо визначення державних інтересів для їх врахування під час розроблення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5108031A" w14:textId="156DBCAE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4.9. </w:t>
      </w:r>
      <w:proofErr w:type="spellStart"/>
      <w:r w:rsidRPr="005131DC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5131DC">
        <w:rPr>
          <w:rFonts w:ascii="Times New Roman" w:hAnsi="Times New Roman"/>
          <w:sz w:val="24"/>
          <w:szCs w:val="24"/>
        </w:rPr>
        <w:t>розробленням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B6BD336" w14:textId="58A08D0D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4.10.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слухань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щодо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врахування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громадських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31DC">
        <w:rPr>
          <w:rFonts w:ascii="Times New Roman" w:hAnsi="Times New Roman"/>
          <w:sz w:val="24"/>
          <w:szCs w:val="24"/>
        </w:rPr>
        <w:t>п</w:t>
      </w:r>
      <w:proofErr w:type="gramEnd"/>
      <w:r w:rsidRPr="005131DC">
        <w:rPr>
          <w:rFonts w:ascii="Times New Roman" w:hAnsi="Times New Roman"/>
          <w:sz w:val="24"/>
          <w:szCs w:val="24"/>
        </w:rPr>
        <w:t>ід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5131DC">
        <w:rPr>
          <w:rFonts w:ascii="Times New Roman" w:hAnsi="Times New Roman"/>
          <w:sz w:val="24"/>
          <w:szCs w:val="24"/>
        </w:rPr>
        <w:t>розроблення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проє</w:t>
      </w:r>
      <w:r>
        <w:rPr>
          <w:rFonts w:ascii="Times New Roman" w:hAnsi="Times New Roman"/>
          <w:sz w:val="24"/>
          <w:szCs w:val="24"/>
        </w:rPr>
        <w:t>кту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Комплексного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292A57F" w14:textId="74C3E208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4.11.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стратегічної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екологічної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оцінки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EE3BBAC" w14:textId="4D93FA6D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4.12. </w:t>
      </w:r>
      <w:proofErr w:type="spellStart"/>
      <w:r w:rsidRPr="0057150B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Комплексного плану подати на розгляд архітектурно-містобудівної ради при відділі містобудування та архітектури Хмельницької обласної </w:t>
      </w:r>
      <w:r>
        <w:rPr>
          <w:rFonts w:ascii="Times New Roman" w:hAnsi="Times New Roman"/>
          <w:sz w:val="24"/>
          <w:szCs w:val="24"/>
          <w:lang w:val="uk-UA"/>
        </w:rPr>
        <w:t xml:space="preserve">військової </w:t>
      </w:r>
      <w:r w:rsidRPr="0057150B">
        <w:rPr>
          <w:rFonts w:ascii="Times New Roman" w:hAnsi="Times New Roman"/>
          <w:sz w:val="24"/>
          <w:szCs w:val="24"/>
          <w:lang w:val="uk-UA"/>
        </w:rPr>
        <w:t>адміністрації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1A39AB6" w14:textId="7C639C33" w:rsidR="0057150B" w:rsidRPr="00355B83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4.13. 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При формуванні технічного завдання на виконання </w:t>
      </w:r>
      <w:proofErr w:type="spellStart"/>
      <w:r w:rsidRPr="0057150B">
        <w:rPr>
          <w:rFonts w:ascii="Times New Roman" w:hAnsi="Times New Roman"/>
          <w:sz w:val="24"/>
          <w:szCs w:val="24"/>
          <w:lang w:val="uk-UA"/>
        </w:rPr>
        <w:t>топогеодезичної</w:t>
      </w:r>
      <w:proofErr w:type="spellEnd"/>
      <w:r w:rsidRPr="0057150B">
        <w:rPr>
          <w:rFonts w:ascii="Times New Roman" w:hAnsi="Times New Roman"/>
          <w:sz w:val="24"/>
          <w:szCs w:val="24"/>
          <w:lang w:val="uk-UA"/>
        </w:rPr>
        <w:t xml:space="preserve"> зйомки, завдання на проектування Комплексного плану врахову</w:t>
      </w:r>
      <w:r>
        <w:rPr>
          <w:rFonts w:ascii="Times New Roman" w:hAnsi="Times New Roman"/>
          <w:sz w:val="24"/>
          <w:szCs w:val="24"/>
          <w:lang w:val="uk-UA"/>
        </w:rPr>
        <w:t>вати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вимоги Постанови Кабінету Міністрів України від 09.06.2021 №632 «Про визначення формату електронних документів комплексного плану просторового розвитку території територіальної громади, генерального плану населеного пункту, детального плану території» та інш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вимог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57150B">
        <w:rPr>
          <w:rFonts w:ascii="Times New Roman" w:hAnsi="Times New Roman"/>
          <w:sz w:val="24"/>
          <w:szCs w:val="24"/>
          <w:lang w:val="uk-UA"/>
        </w:rPr>
        <w:t>, пов’язан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7150B">
        <w:rPr>
          <w:rFonts w:ascii="Times New Roman" w:hAnsi="Times New Roman"/>
          <w:sz w:val="24"/>
          <w:szCs w:val="24"/>
          <w:lang w:val="uk-UA"/>
        </w:rPr>
        <w:t xml:space="preserve"> з формуванням містобудівного кадастру Дунаєвецької міської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C73212B" w14:textId="175141FE" w:rsidR="0057150B" w:rsidRPr="005131DC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4.14. </w:t>
      </w:r>
      <w:proofErr w:type="spellStart"/>
      <w:r w:rsidRPr="005131DC">
        <w:rPr>
          <w:rFonts w:ascii="Times New Roman" w:hAnsi="Times New Roman"/>
          <w:sz w:val="24"/>
          <w:szCs w:val="24"/>
        </w:rPr>
        <w:t>Узгодити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проєкт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 з органами </w:t>
      </w:r>
      <w:proofErr w:type="spellStart"/>
      <w:r w:rsidRPr="005131DC">
        <w:rPr>
          <w:rFonts w:ascii="Times New Roman" w:hAnsi="Times New Roman"/>
          <w:sz w:val="24"/>
          <w:szCs w:val="24"/>
        </w:rPr>
        <w:t>місцевого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31DC">
        <w:rPr>
          <w:rFonts w:ascii="Times New Roman" w:hAnsi="Times New Roman"/>
          <w:sz w:val="24"/>
          <w:szCs w:val="24"/>
        </w:rPr>
        <w:t>що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представляють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інтереси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суміжних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територіальних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громад, в </w:t>
      </w:r>
      <w:proofErr w:type="spellStart"/>
      <w:r w:rsidRPr="005131DC">
        <w:rPr>
          <w:rFonts w:ascii="Times New Roman" w:hAnsi="Times New Roman"/>
          <w:sz w:val="24"/>
          <w:szCs w:val="24"/>
        </w:rPr>
        <w:t>частині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питань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щодо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територій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інтересів</w:t>
      </w:r>
      <w:proofErr w:type="spellEnd"/>
      <w:r w:rsidRPr="005131DC">
        <w:rPr>
          <w:rFonts w:ascii="Times New Roman" w:hAnsi="Times New Roman"/>
          <w:sz w:val="24"/>
          <w:szCs w:val="24"/>
        </w:rPr>
        <w:t>.</w:t>
      </w:r>
    </w:p>
    <w:p w14:paraId="27CC3B6D" w14:textId="7E647F88" w:rsidR="0057150B" w:rsidRPr="003F2046" w:rsidRDefault="0057150B" w:rsidP="0057150B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4.15. </w:t>
      </w:r>
      <w:proofErr w:type="spellStart"/>
      <w:r w:rsidRPr="005131DC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подання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про</w:t>
      </w:r>
      <w:r w:rsidR="00A8723C">
        <w:rPr>
          <w:rFonts w:ascii="Times New Roman" w:hAnsi="Times New Roman"/>
          <w:sz w:val="24"/>
          <w:szCs w:val="24"/>
          <w:lang w:val="uk-UA"/>
        </w:rPr>
        <w:t>є</w:t>
      </w:r>
      <w:proofErr w:type="spellStart"/>
      <w:r w:rsidRPr="005131DC">
        <w:rPr>
          <w:rFonts w:ascii="Times New Roman" w:hAnsi="Times New Roman"/>
          <w:sz w:val="24"/>
          <w:szCs w:val="24"/>
        </w:rPr>
        <w:t>кту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1DC">
        <w:rPr>
          <w:rFonts w:ascii="Times New Roman" w:hAnsi="Times New Roman"/>
          <w:sz w:val="24"/>
          <w:szCs w:val="24"/>
        </w:rPr>
        <w:t>Комплексного</w:t>
      </w:r>
      <w:proofErr w:type="gramEnd"/>
      <w:r w:rsidRPr="005131DC">
        <w:rPr>
          <w:rFonts w:ascii="Times New Roman" w:hAnsi="Times New Roman"/>
          <w:sz w:val="24"/>
          <w:szCs w:val="24"/>
        </w:rPr>
        <w:t xml:space="preserve"> плану </w:t>
      </w:r>
      <w:proofErr w:type="spellStart"/>
      <w:r w:rsidRPr="005131DC">
        <w:rPr>
          <w:rFonts w:ascii="Times New Roman" w:hAnsi="Times New Roman"/>
          <w:sz w:val="24"/>
          <w:szCs w:val="24"/>
        </w:rPr>
        <w:t>експертній</w:t>
      </w:r>
      <w:proofErr w:type="spellEnd"/>
      <w:r w:rsidRPr="00513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31DC">
        <w:rPr>
          <w:rFonts w:ascii="Times New Roman" w:hAnsi="Times New Roman"/>
          <w:sz w:val="24"/>
          <w:szCs w:val="24"/>
        </w:rPr>
        <w:t>органі</w:t>
      </w:r>
      <w:r>
        <w:rPr>
          <w:rFonts w:ascii="Times New Roman" w:hAnsi="Times New Roman"/>
          <w:sz w:val="24"/>
          <w:szCs w:val="24"/>
        </w:rPr>
        <w:t>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експертизи</w:t>
      </w:r>
      <w:proofErr w:type="spellEnd"/>
      <w:r w:rsidR="00A12A2D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133A020" w14:textId="296CF375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</w:pPr>
      <w:r w:rsidRPr="004E408D">
        <w:t>1.</w:t>
      </w:r>
      <w:r w:rsidR="00A12A2D">
        <w:t>2</w:t>
      </w:r>
      <w:r w:rsidRPr="004E408D">
        <w:t xml:space="preserve">. Доповнити </w:t>
      </w:r>
      <w:r w:rsidR="00A12A2D">
        <w:t xml:space="preserve">рішення </w:t>
      </w:r>
      <w:r w:rsidRPr="004E408D">
        <w:t>пункт</w:t>
      </w:r>
      <w:r w:rsidR="00A12A2D">
        <w:t>а</w:t>
      </w:r>
      <w:r w:rsidRPr="004E408D">
        <w:t>м</w:t>
      </w:r>
      <w:r w:rsidR="00A12A2D">
        <w:t>и</w:t>
      </w:r>
      <w:r w:rsidRPr="004E408D">
        <w:t xml:space="preserve"> 7</w:t>
      </w:r>
      <w:r w:rsidR="00A12A2D">
        <w:t>,8,9</w:t>
      </w:r>
      <w:r w:rsidRPr="004E408D">
        <w:t xml:space="preserve"> наступного змісту:</w:t>
      </w:r>
    </w:p>
    <w:p w14:paraId="6492DA4B" w14:textId="096ABB49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4E408D">
        <w:rPr>
          <w:color w:val="000000"/>
        </w:rPr>
        <w:t>«7. Визначити</w:t>
      </w:r>
      <w:r w:rsidRPr="004E408D">
        <w:rPr>
          <w:color w:val="000000"/>
          <w:bdr w:val="none" w:sz="0" w:space="0" w:color="auto" w:frame="1"/>
          <w:lang w:val="ru-RU"/>
        </w:rPr>
        <w:t xml:space="preserve"> у </w:t>
      </w:r>
      <w:proofErr w:type="spellStart"/>
      <w:r w:rsidRPr="004E408D">
        <w:rPr>
          <w:color w:val="000000"/>
          <w:bdr w:val="none" w:sz="0" w:space="0" w:color="auto" w:frame="1"/>
          <w:lang w:val="ru-RU"/>
        </w:rPr>
        <w:t>встановленому</w:t>
      </w:r>
      <w:proofErr w:type="spellEnd"/>
      <w:r w:rsidRPr="004E408D">
        <w:rPr>
          <w:color w:val="000000"/>
          <w:bdr w:val="none" w:sz="0" w:space="0" w:color="auto" w:frame="1"/>
          <w:lang w:val="ru-RU"/>
        </w:rPr>
        <w:t xml:space="preserve">  </w:t>
      </w:r>
      <w:r w:rsidRPr="004E408D">
        <w:rPr>
          <w:color w:val="000000"/>
        </w:rPr>
        <w:t>законодавством порядку джерела фінансування, строки розроблення, розробника Комплексного плану та укласти відповідний договір.</w:t>
      </w:r>
    </w:p>
    <w:p w14:paraId="101D4FC9" w14:textId="286FEDFC" w:rsidR="004E408D" w:rsidRPr="004E408D" w:rsidRDefault="00A12A2D" w:rsidP="00901690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</w:t>
      </w:r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Визначити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прогнозовані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правові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економічні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наслідки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наслідки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gram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</w:t>
      </w:r>
      <w:proofErr w:type="gram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навколишнього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середовища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тому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здоровʼя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людей) </w:t>
      </w:r>
      <w:proofErr w:type="spellStart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>згідно</w:t>
      </w:r>
      <w:proofErr w:type="spellEnd"/>
      <w:r w:rsidR="004E408D" w:rsidRPr="004E4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</w:t>
      </w:r>
      <w:r w:rsidR="004E408D" w:rsidRPr="004E408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одатком 4</w:t>
      </w:r>
      <w:r w:rsidR="004E408D" w:rsidRPr="004E408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.</w:t>
      </w:r>
    </w:p>
    <w:p w14:paraId="11F096A3" w14:textId="6909B57C" w:rsidR="004E408D" w:rsidRPr="00A12A2D" w:rsidRDefault="004E408D" w:rsidP="00901690">
      <w:pPr>
        <w:pStyle w:val="a7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</w:pPr>
      <w:r w:rsidRPr="004E408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Забезпечити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погодження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відповідних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проектних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proofErr w:type="spellStart"/>
      <w:proofErr w:type="gram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р</w:t>
      </w:r>
      <w:proofErr w:type="gram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ішень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комплексного плану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відповідно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 xml:space="preserve"> до Земельного кодексу </w:t>
      </w:r>
      <w:proofErr w:type="spellStart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України</w:t>
      </w:r>
      <w:proofErr w:type="spellEnd"/>
      <w:r w:rsidRPr="004E4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»</w:t>
      </w:r>
      <w:r w:rsidR="00A12A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 w:bidi="uk-UA"/>
        </w:rPr>
        <w:t>.</w:t>
      </w:r>
    </w:p>
    <w:p w14:paraId="55CFA788" w14:textId="52BB3D8D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E408D">
        <w:rPr>
          <w:color w:val="000000" w:themeColor="text1"/>
        </w:rPr>
        <w:t>1.</w:t>
      </w:r>
      <w:r w:rsidR="00A12A2D">
        <w:rPr>
          <w:color w:val="000000" w:themeColor="text1"/>
        </w:rPr>
        <w:t>3</w:t>
      </w:r>
      <w:r w:rsidRPr="004E408D">
        <w:rPr>
          <w:color w:val="000000" w:themeColor="text1"/>
        </w:rPr>
        <w:t xml:space="preserve">. Пункт 7 </w:t>
      </w:r>
      <w:r w:rsidR="00A12A2D">
        <w:rPr>
          <w:color w:val="000000" w:themeColor="text1"/>
        </w:rPr>
        <w:t xml:space="preserve">рішення вважати пунктом 10 у </w:t>
      </w:r>
      <w:r w:rsidR="005114BD">
        <w:rPr>
          <w:color w:val="000000" w:themeColor="text1"/>
        </w:rPr>
        <w:t xml:space="preserve">такій </w:t>
      </w:r>
      <w:r w:rsidRPr="004E408D">
        <w:rPr>
          <w:color w:val="000000" w:themeColor="text1"/>
        </w:rPr>
        <w:t>редакції:</w:t>
      </w:r>
    </w:p>
    <w:p w14:paraId="1A5AEEB7" w14:textId="76332FF8" w:rsidR="004E408D" w:rsidRPr="004E408D" w:rsidRDefault="004E408D" w:rsidP="00901690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E408D">
        <w:rPr>
          <w:color w:val="000000" w:themeColor="text1"/>
        </w:rPr>
        <w:t>«1</w:t>
      </w:r>
      <w:r w:rsidR="00A12A2D">
        <w:rPr>
          <w:color w:val="000000" w:themeColor="text1"/>
        </w:rPr>
        <w:t>0</w:t>
      </w:r>
      <w:r w:rsidRPr="004E408D">
        <w:rPr>
          <w:color w:val="000000" w:themeColor="text1"/>
        </w:rPr>
        <w:t xml:space="preserve">. </w:t>
      </w:r>
      <w:r w:rsidRPr="004E408D">
        <w:t xml:space="preserve">Контроль за виконанням цього рішення покласти на </w:t>
      </w:r>
      <w:r w:rsidR="00A12A2D">
        <w:t>у</w:t>
      </w:r>
      <w:r w:rsidRPr="004E408D">
        <w:t>правляння містобудування, архітектури, житлово-комунального господарства, благоустрою та цивільно</w:t>
      </w:r>
      <w:r w:rsidR="005114BD">
        <w:t>го</w:t>
      </w:r>
      <w:r w:rsidRPr="004E408D">
        <w:t xml:space="preserve"> </w:t>
      </w:r>
      <w:r w:rsidR="005114BD">
        <w:t>захисту</w:t>
      </w:r>
      <w:r w:rsidRPr="004E408D">
        <w:t xml:space="preserve"> Дунаєвецької міської ради (Ю. </w:t>
      </w:r>
      <w:proofErr w:type="spellStart"/>
      <w:r w:rsidRPr="004E408D">
        <w:t>Вітровчак</w:t>
      </w:r>
      <w:proofErr w:type="spellEnd"/>
      <w:r w:rsidRPr="004E408D">
        <w:t>) та постійну комісію з питань містобудування, будівництва, агропромислового комплексу, земельних відносин</w:t>
      </w:r>
      <w:r w:rsidR="00FC2933">
        <w:t>,</w:t>
      </w:r>
      <w:r w:rsidRPr="004E408D">
        <w:t xml:space="preserve">  охорони навколишнього природного середовища </w:t>
      </w:r>
      <w:r w:rsidR="00FC2933">
        <w:t xml:space="preserve">та екології </w:t>
      </w:r>
      <w:r w:rsidRPr="004E408D">
        <w:t xml:space="preserve">(голова комісії В. </w:t>
      </w:r>
      <w:proofErr w:type="spellStart"/>
      <w:r w:rsidRPr="004E408D">
        <w:t>Антал</w:t>
      </w:r>
      <w:proofErr w:type="spellEnd"/>
      <w:r w:rsidRPr="004E408D">
        <w:t>)</w:t>
      </w:r>
      <w:r w:rsidR="00C36E38">
        <w:t>»</w:t>
      </w:r>
      <w:r w:rsidRPr="004E408D">
        <w:t>.</w:t>
      </w:r>
    </w:p>
    <w:p w14:paraId="2D84A1F2" w14:textId="77777777" w:rsidR="004E408D" w:rsidRPr="004E408D" w:rsidRDefault="004E408D" w:rsidP="004E408D">
      <w:pPr>
        <w:pStyle w:val="xfmc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14:paraId="3209031C" w14:textId="5A0FC9BA" w:rsidR="00380966" w:rsidRDefault="004E408D" w:rsidP="004E408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E408D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4E408D">
        <w:rPr>
          <w:rFonts w:ascii="Times New Roman" w:hAnsi="Times New Roman" w:cs="Times New Roman"/>
          <w:sz w:val="24"/>
          <w:szCs w:val="24"/>
        </w:rPr>
        <w:t xml:space="preserve"> голова</w:t>
      </w:r>
      <w:proofErr w:type="gramStart"/>
      <w:r w:rsidRPr="004E408D">
        <w:rPr>
          <w:rFonts w:ascii="Times New Roman" w:hAnsi="Times New Roman" w:cs="Times New Roman"/>
          <w:sz w:val="24"/>
          <w:szCs w:val="24"/>
        </w:rPr>
        <w:t xml:space="preserve"> </w:t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</w:rPr>
        <w:tab/>
      </w:r>
      <w:r w:rsidRPr="004E408D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Pr="004E408D">
        <w:rPr>
          <w:rFonts w:ascii="Times New Roman" w:hAnsi="Times New Roman" w:cs="Times New Roman"/>
          <w:sz w:val="24"/>
          <w:szCs w:val="24"/>
          <w:lang w:val="uk-UA"/>
        </w:rPr>
        <w:t>еліна ЗАЯЦЬ</w:t>
      </w:r>
    </w:p>
    <w:p w14:paraId="5BE21464" w14:textId="6533715C" w:rsidR="00380966" w:rsidRPr="00301F3F" w:rsidRDefault="00380966" w:rsidP="00674798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B225377" wp14:editId="6EE90965">
            <wp:extent cx="334010" cy="548640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15C0" w14:textId="77777777" w:rsidR="00380966" w:rsidRPr="00301F3F" w:rsidRDefault="00380966" w:rsidP="003809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E901CED" w14:textId="77777777" w:rsidR="00380966" w:rsidRPr="00301F3F" w:rsidRDefault="00380966" w:rsidP="0038096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49B27016" w14:textId="77777777" w:rsidR="00380966" w:rsidRPr="007277BB" w:rsidRDefault="00380966" w:rsidP="0038096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5D82DA7A" w14:textId="77777777" w:rsidR="00380966" w:rsidRPr="00B429D1" w:rsidRDefault="00380966" w:rsidP="00380966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00045609" w14:textId="77777777" w:rsidR="00380966" w:rsidRPr="007277BB" w:rsidRDefault="00380966" w:rsidP="0038096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41655755" w14:textId="77777777" w:rsidR="00380966" w:rsidRDefault="00380966" w:rsidP="0038096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67D43D55" w14:textId="77777777" w:rsidR="00380966" w:rsidRPr="007277BB" w:rsidRDefault="00380966" w:rsidP="00380966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5441CB55" w14:textId="3A620952" w:rsidR="00380966" w:rsidRDefault="00BD733F" w:rsidP="0038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</w:t>
      </w:r>
      <w:r w:rsidR="00380966">
        <w:rPr>
          <w:rFonts w:ascii="Times New Roman" w:hAnsi="Times New Roman"/>
          <w:color w:val="000000"/>
          <w:sz w:val="24"/>
          <w:szCs w:val="24"/>
          <w:lang w:val="uk-UA"/>
        </w:rPr>
        <w:t xml:space="preserve">червня </w:t>
      </w:r>
      <w:r w:rsidR="00380966"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 w:rsidR="00380966"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="00380966"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105991C6" w14:textId="77777777" w:rsidR="00380966" w:rsidRDefault="00380966" w:rsidP="00380966">
      <w:pPr>
        <w:tabs>
          <w:tab w:val="left" w:pos="2835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CCDCEB9" w14:textId="77777777" w:rsidR="00380966" w:rsidRPr="00380966" w:rsidRDefault="00380966" w:rsidP="00380966">
      <w:pPr>
        <w:tabs>
          <w:tab w:val="left" w:pos="2835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14:paraId="4E805963" w14:textId="77777777" w:rsidR="00380966" w:rsidRPr="00380966" w:rsidRDefault="00380966" w:rsidP="00380966">
      <w:pPr>
        <w:pStyle w:val="a5"/>
        <w:tabs>
          <w:tab w:val="left" w:pos="1980"/>
          <w:tab w:val="left" w:pos="2835"/>
        </w:tabs>
        <w:spacing w:before="0" w:beforeAutospacing="0" w:after="0" w:afterAutospacing="0"/>
        <w:jc w:val="both"/>
        <w:rPr>
          <w:lang w:val="uk-UA"/>
        </w:rPr>
      </w:pPr>
      <w:r w:rsidRPr="00380966">
        <w:rPr>
          <w:lang w:val="uk-UA"/>
        </w:rPr>
        <w:t>із землеустрою</w:t>
      </w:r>
    </w:p>
    <w:p w14:paraId="2CF1FE10" w14:textId="77777777" w:rsidR="00380966" w:rsidRPr="00380966" w:rsidRDefault="00380966" w:rsidP="00380966">
      <w:pPr>
        <w:pStyle w:val="a5"/>
        <w:tabs>
          <w:tab w:val="left" w:pos="1980"/>
          <w:tab w:val="left" w:pos="2835"/>
        </w:tabs>
        <w:spacing w:before="0" w:beforeAutospacing="0" w:after="0" w:afterAutospacing="0"/>
        <w:jc w:val="both"/>
        <w:rPr>
          <w:lang w:val="uk-UA"/>
        </w:rPr>
      </w:pPr>
    </w:p>
    <w:p w14:paraId="5AAC7025" w14:textId="20D05FA2" w:rsidR="00380966" w:rsidRPr="00380966" w:rsidRDefault="00380966" w:rsidP="00380966">
      <w:pPr>
        <w:pStyle w:val="a5"/>
        <w:tabs>
          <w:tab w:val="left" w:pos="1980"/>
          <w:tab w:val="left" w:pos="2835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380966">
        <w:rPr>
          <w:lang w:val="uk-UA"/>
        </w:rPr>
        <w:t>Керуючись пунктом 34 частини 1 статті 26 Закону України «Про місцеве самоврядування в Україні», статтею 79</w:t>
      </w:r>
      <w:r w:rsidRPr="00380966">
        <w:rPr>
          <w:vertAlign w:val="superscript"/>
          <w:lang w:val="uk-UA"/>
        </w:rPr>
        <w:t xml:space="preserve">1 </w:t>
      </w:r>
      <w:r w:rsidRPr="00380966">
        <w:rPr>
          <w:lang w:val="uk-UA"/>
        </w:rPr>
        <w:t xml:space="preserve">Земельного кодексу України,  статтями 50, 55, 56, 57 Закону України «Про землеустрій», в зв’язку з необхідністю оформлення права на земельні ділянки комунальної власності, враховуючи пропозиції </w:t>
      </w:r>
      <w:r w:rsidRPr="00380966">
        <w:rPr>
          <w:color w:val="000000"/>
          <w:lang w:val="uk-UA"/>
        </w:rPr>
        <w:t xml:space="preserve">спільного засідання постійних комісій </w:t>
      </w:r>
      <w:r w:rsidRPr="00380966">
        <w:rPr>
          <w:lang w:val="uk-UA"/>
        </w:rPr>
        <w:t xml:space="preserve">від </w:t>
      </w:r>
      <w:r w:rsidR="00CD4E7A">
        <w:rPr>
          <w:lang w:val="uk-UA"/>
        </w:rPr>
        <w:t>08</w:t>
      </w:r>
      <w:r w:rsidRPr="00380966">
        <w:rPr>
          <w:lang w:val="uk-UA"/>
        </w:rPr>
        <w:t>.0</w:t>
      </w:r>
      <w:r w:rsidR="00CD4E7A">
        <w:rPr>
          <w:lang w:val="uk-UA"/>
        </w:rPr>
        <w:t>6</w:t>
      </w:r>
      <w:r w:rsidRPr="00380966">
        <w:rPr>
          <w:lang w:val="uk-UA"/>
        </w:rPr>
        <w:t>.2023 р., міська рада</w:t>
      </w:r>
    </w:p>
    <w:p w14:paraId="24572E75" w14:textId="77777777" w:rsidR="00380966" w:rsidRPr="00380966" w:rsidRDefault="00380966" w:rsidP="00380966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F9E1160" w14:textId="77777777" w:rsidR="00380966" w:rsidRPr="00380966" w:rsidRDefault="00380966" w:rsidP="00380966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96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14:paraId="2E0D65AB" w14:textId="77777777" w:rsidR="00380966" w:rsidRPr="00380966" w:rsidRDefault="00380966" w:rsidP="00380966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22A23" w14:textId="77777777" w:rsidR="00380966" w:rsidRPr="00380966" w:rsidRDefault="00380966" w:rsidP="00380966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Замовити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землевпорядній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орієнтовною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площею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0,0538 га для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забудови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809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0966">
        <w:rPr>
          <w:rFonts w:ascii="Times New Roman" w:hAnsi="Times New Roman" w:cs="Times New Roman"/>
          <w:sz w:val="24"/>
          <w:szCs w:val="24"/>
        </w:rPr>
        <w:t>иньківці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вул.Подільській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>, 62/1.</w:t>
      </w:r>
    </w:p>
    <w:p w14:paraId="15175277" w14:textId="77777777" w:rsidR="00380966" w:rsidRPr="00380966" w:rsidRDefault="00380966" w:rsidP="00380966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966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09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8096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В.Чекман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земельний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ради (В.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Макогончук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(голова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96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380966">
        <w:rPr>
          <w:rFonts w:ascii="Times New Roman" w:hAnsi="Times New Roman" w:cs="Times New Roman"/>
          <w:sz w:val="24"/>
          <w:szCs w:val="24"/>
        </w:rPr>
        <w:t>Антал</w:t>
      </w:r>
      <w:proofErr w:type="spellEnd"/>
      <w:r w:rsidRPr="0038096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3AC3593A" w14:textId="77777777" w:rsidR="00380966" w:rsidRPr="00380966" w:rsidRDefault="00380966" w:rsidP="00380966">
      <w:pPr>
        <w:pStyle w:val="a7"/>
        <w:tabs>
          <w:tab w:val="left" w:pos="993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42D02C" w14:textId="77777777" w:rsidR="00380966" w:rsidRPr="00380966" w:rsidRDefault="00380966" w:rsidP="00380966">
      <w:pPr>
        <w:pStyle w:val="a7"/>
        <w:tabs>
          <w:tab w:val="left" w:pos="993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5391A79" w14:textId="77777777" w:rsidR="00380966" w:rsidRPr="00380966" w:rsidRDefault="00380966" w:rsidP="00380966">
      <w:pPr>
        <w:pStyle w:val="a7"/>
        <w:tabs>
          <w:tab w:val="left" w:pos="993"/>
          <w:tab w:val="left" w:pos="283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B982C6" w14:textId="77777777" w:rsidR="00380966" w:rsidRPr="00380966" w:rsidRDefault="00380966" w:rsidP="00380966">
      <w:pPr>
        <w:pStyle w:val="a5"/>
        <w:tabs>
          <w:tab w:val="left" w:pos="2835"/>
          <w:tab w:val="left" w:pos="7088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380966">
        <w:rPr>
          <w:color w:val="000000"/>
          <w:lang w:val="uk-UA"/>
        </w:rPr>
        <w:t>Міський голова                               </w:t>
      </w:r>
      <w:r w:rsidRPr="00380966">
        <w:rPr>
          <w:color w:val="000000"/>
          <w:lang w:val="uk-UA"/>
        </w:rPr>
        <w:tab/>
        <w:t>Веліна ЗАЯЦЬ</w:t>
      </w:r>
    </w:p>
    <w:p w14:paraId="19DAD893" w14:textId="77777777" w:rsidR="00380966" w:rsidRPr="00F67C19" w:rsidRDefault="00380966" w:rsidP="00380966"/>
    <w:p w14:paraId="2014D3D8" w14:textId="334D527D" w:rsidR="00A8723C" w:rsidRDefault="00A8723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2EB3D3EA" w14:textId="5538692E" w:rsidR="00A8723C" w:rsidRPr="00301F3F" w:rsidRDefault="00A8723C" w:rsidP="00A8723C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6EEE30F" wp14:editId="1589741E">
            <wp:extent cx="334010" cy="548640"/>
            <wp:effectExtent l="0" t="0" r="889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596F1" w14:textId="77777777" w:rsidR="00A8723C" w:rsidRPr="00301F3F" w:rsidRDefault="00A8723C" w:rsidP="00A872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740C7AB5" w14:textId="77777777" w:rsidR="00A8723C" w:rsidRPr="00301F3F" w:rsidRDefault="00A8723C" w:rsidP="00A8723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1DCC65D2" w14:textId="77777777" w:rsidR="00A8723C" w:rsidRPr="007277BB" w:rsidRDefault="00A8723C" w:rsidP="00A8723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456AEAB4" w14:textId="77777777" w:rsidR="00A8723C" w:rsidRPr="00B429D1" w:rsidRDefault="00A8723C" w:rsidP="00A8723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                                            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ПРОЕКТ  </w:t>
      </w:r>
      <w:r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31BAC4D2" w14:textId="77777777" w:rsidR="00A8723C" w:rsidRPr="007277BB" w:rsidRDefault="00A8723C" w:rsidP="00A8723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651D866D" w14:textId="77777777" w:rsidR="00A8723C" w:rsidRDefault="00A8723C" w:rsidP="00A8723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                               шістдесят другої (позачергової)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38BAF125" w14:textId="77777777" w:rsidR="00A8723C" w:rsidRPr="007277BB" w:rsidRDefault="00A8723C" w:rsidP="00A8723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76C1E158" w14:textId="77777777" w:rsidR="00A8723C" w:rsidRDefault="00A8723C" w:rsidP="00A872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08 червня 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2023 р.                                           Дунаївці                                           № __-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62</w:t>
      </w:r>
      <w:r w:rsidRPr="00561F75">
        <w:rPr>
          <w:rFonts w:ascii="Times New Roman" w:hAnsi="Times New Roman"/>
          <w:color w:val="000000"/>
          <w:sz w:val="24"/>
          <w:szCs w:val="24"/>
          <w:lang w:val="uk-UA"/>
        </w:rPr>
        <w:t>/2023</w:t>
      </w:r>
    </w:p>
    <w:p w14:paraId="270EDDDD" w14:textId="77777777" w:rsidR="002C4198" w:rsidRDefault="002C4198" w:rsidP="002C4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CF73B4F" w14:textId="77777777" w:rsidR="002C4198" w:rsidRPr="00331B20" w:rsidRDefault="002C4198" w:rsidP="002C419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      дострокове         припинення</w:t>
      </w:r>
    </w:p>
    <w:p w14:paraId="43AB1C3E" w14:textId="77777777" w:rsidR="002C4198" w:rsidRPr="00331B20" w:rsidRDefault="002C4198" w:rsidP="002C41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повноважень  депутата Дунаєвецької</w:t>
      </w:r>
    </w:p>
    <w:p w14:paraId="1667487F" w14:textId="77777777" w:rsidR="002C4198" w:rsidRPr="00331B20" w:rsidRDefault="002C4198" w:rsidP="002C419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 VІІІ скликання</w:t>
      </w:r>
    </w:p>
    <w:p w14:paraId="1354FF0A" w14:textId="77777777" w:rsidR="002C4198" w:rsidRPr="00331B20" w:rsidRDefault="002C4198" w:rsidP="002C4198">
      <w:pPr>
        <w:pStyle w:val="af2"/>
        <w:tabs>
          <w:tab w:val="left" w:pos="8263"/>
        </w:tabs>
        <w:ind w:left="0" w:right="0"/>
        <w:jc w:val="both"/>
        <w:rPr>
          <w:b w:val="0"/>
          <w:szCs w:val="24"/>
        </w:rPr>
      </w:pPr>
    </w:p>
    <w:p w14:paraId="3EC8E060" w14:textId="106F47D1" w:rsidR="002C4198" w:rsidRPr="00331B20" w:rsidRDefault="002C4198" w:rsidP="002C4198">
      <w:pPr>
        <w:pStyle w:val="af2"/>
        <w:tabs>
          <w:tab w:val="left" w:pos="8263"/>
        </w:tabs>
        <w:ind w:left="0" w:right="0" w:firstLine="567"/>
        <w:jc w:val="both"/>
        <w:rPr>
          <w:b w:val="0"/>
          <w:szCs w:val="24"/>
        </w:rPr>
      </w:pPr>
      <w:r w:rsidRPr="00331B20">
        <w:rPr>
          <w:b w:val="0"/>
          <w:szCs w:val="24"/>
        </w:rPr>
        <w:t xml:space="preserve">Відповідно до пункту 14 частини 1 статті 26 Закону України «Про місцеве самоврядування в Україні», пункту 2 частини 2 статті 5 Закону України «Про статус депутатів місцевих рад», розглянувши заяву депутата Дунаєвецької міської ради  VІІІ скликання </w:t>
      </w:r>
      <w:proofErr w:type="spellStart"/>
      <w:r>
        <w:rPr>
          <w:b w:val="0"/>
          <w:szCs w:val="24"/>
        </w:rPr>
        <w:t>Сікори</w:t>
      </w:r>
      <w:proofErr w:type="spellEnd"/>
      <w:r>
        <w:rPr>
          <w:b w:val="0"/>
          <w:szCs w:val="24"/>
        </w:rPr>
        <w:t xml:space="preserve"> Валентини </w:t>
      </w:r>
      <w:proofErr w:type="spellStart"/>
      <w:r>
        <w:rPr>
          <w:b w:val="0"/>
          <w:szCs w:val="24"/>
        </w:rPr>
        <w:t>Тадеушівни</w:t>
      </w:r>
      <w:proofErr w:type="spellEnd"/>
      <w:r w:rsidRPr="00331B20">
        <w:rPr>
          <w:b w:val="0"/>
          <w:szCs w:val="24"/>
        </w:rPr>
        <w:t xml:space="preserve"> від</w:t>
      </w:r>
      <w:r>
        <w:rPr>
          <w:b w:val="0"/>
          <w:szCs w:val="24"/>
        </w:rPr>
        <w:t xml:space="preserve"> 0</w:t>
      </w:r>
      <w:r w:rsidR="004D4036">
        <w:rPr>
          <w:b w:val="0"/>
          <w:szCs w:val="24"/>
        </w:rPr>
        <w:t>6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331B20">
        <w:rPr>
          <w:b w:val="0"/>
          <w:szCs w:val="24"/>
        </w:rPr>
        <w:t xml:space="preserve">.2023 р.,  враховуючи пропозиції спільного засідання постійних комісій від </w:t>
      </w:r>
      <w:r>
        <w:rPr>
          <w:b w:val="0"/>
          <w:szCs w:val="24"/>
        </w:rPr>
        <w:t>08</w:t>
      </w:r>
      <w:r w:rsidRPr="00331B20">
        <w:rPr>
          <w:b w:val="0"/>
          <w:szCs w:val="24"/>
        </w:rPr>
        <w:t>.0</w:t>
      </w:r>
      <w:r>
        <w:rPr>
          <w:b w:val="0"/>
          <w:szCs w:val="24"/>
        </w:rPr>
        <w:t>6</w:t>
      </w:r>
      <w:r w:rsidRPr="00331B20">
        <w:rPr>
          <w:b w:val="0"/>
          <w:szCs w:val="24"/>
        </w:rPr>
        <w:t xml:space="preserve">.2023 р.,  міська  рада                                         </w:t>
      </w:r>
    </w:p>
    <w:p w14:paraId="3B549020" w14:textId="77777777" w:rsidR="002C4198" w:rsidRPr="00331B20" w:rsidRDefault="002C4198" w:rsidP="002C419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629FFE1" w14:textId="77777777" w:rsidR="002C4198" w:rsidRPr="00331B20" w:rsidRDefault="002C4198" w:rsidP="002C419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  <w:bookmarkStart w:id="0" w:name="_GoBack"/>
      <w:bookmarkEnd w:id="0"/>
    </w:p>
    <w:p w14:paraId="044A35EE" w14:textId="77777777" w:rsidR="002C4198" w:rsidRPr="00331B20" w:rsidRDefault="002C4198" w:rsidP="002C4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E03A11C" w14:textId="25EDB87B" w:rsidR="002C4198" w:rsidRPr="00331B20" w:rsidRDefault="002C4198" w:rsidP="002C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1. Припинити достроково повноваження депутата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VІІІ </w:t>
      </w:r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proofErr w:type="spellStart"/>
      <w:r w:rsidRPr="002C4198">
        <w:rPr>
          <w:rFonts w:ascii="Times New Roman" w:hAnsi="Times New Roman" w:cs="Times New Roman"/>
          <w:sz w:val="24"/>
          <w:szCs w:val="24"/>
          <w:lang w:val="uk-UA"/>
        </w:rPr>
        <w:t>Сікори</w:t>
      </w:r>
      <w:proofErr w:type="spellEnd"/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</w:t>
      </w:r>
      <w:proofErr w:type="spellStart"/>
      <w:r w:rsidRPr="002C4198">
        <w:rPr>
          <w:rFonts w:ascii="Times New Roman" w:hAnsi="Times New Roman" w:cs="Times New Roman"/>
          <w:sz w:val="24"/>
          <w:szCs w:val="24"/>
          <w:lang w:val="uk-UA"/>
        </w:rPr>
        <w:t>Тадеушівни</w:t>
      </w:r>
      <w:proofErr w:type="spellEnd"/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, обраної депутатом Дунаєвецької міської ради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VІІІ </w:t>
      </w:r>
      <w:r w:rsidRPr="002C4198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за виборчим списком </w:t>
      </w:r>
      <w:r w:rsidRPr="002C4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Хмельницької обласної партійної організації</w:t>
      </w:r>
      <w:r w:rsidRPr="002C4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C41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Всеукраїнського об’єднання «Батьківщина»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2C4198">
        <w:rPr>
          <w:rFonts w:ascii="Times New Roman" w:hAnsi="Times New Roman" w:cs="Times New Roman"/>
          <w:sz w:val="24"/>
          <w:szCs w:val="24"/>
          <w:lang w:val="uk-UA"/>
        </w:rPr>
        <w:t>у зв’язку з її особистою заявою про складення депутатських повноважень.</w:t>
      </w:r>
    </w:p>
    <w:p w14:paraId="5C488B1C" w14:textId="77777777" w:rsidR="002C4198" w:rsidRPr="00331B20" w:rsidRDefault="002C4198" w:rsidP="002C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2. Відділу з питань сприяння діяльності депутатів міської ради надіслати дане рішення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Дунаєвецькій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виборчій комісії.</w:t>
      </w:r>
    </w:p>
    <w:p w14:paraId="660D8623" w14:textId="00624181" w:rsidR="002C4198" w:rsidRPr="00331B20" w:rsidRDefault="002C4198" w:rsidP="002C41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3. Контроль за виконанням рішення покласти на секретаря міської ради                                О. Григор’єва та постійну комісію з питань 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31B20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proofErr w:type="spellStart"/>
      <w:r w:rsidRPr="00331B20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331B2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FDFEC2B" w14:textId="77777777" w:rsidR="002C4198" w:rsidRPr="00331B20" w:rsidRDefault="002C4198" w:rsidP="002C4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40656" w14:textId="77777777" w:rsidR="002C4198" w:rsidRPr="00331B20" w:rsidRDefault="002C4198" w:rsidP="002C4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3ED7B" w14:textId="77777777" w:rsidR="002C4198" w:rsidRPr="00331B20" w:rsidRDefault="002C4198" w:rsidP="002C41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A5229" w14:textId="77777777" w:rsidR="002C4198" w:rsidRPr="00331B20" w:rsidRDefault="002C4198" w:rsidP="002C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B20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Веліна ЗАЯЦЬ</w:t>
      </w:r>
    </w:p>
    <w:p w14:paraId="3862506A" w14:textId="77777777" w:rsidR="004540B1" w:rsidRPr="004E408D" w:rsidRDefault="004540B1" w:rsidP="004E408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540B1" w:rsidRPr="004E408D" w:rsidSect="00C17081">
      <w:headerReference w:type="default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9EB31" w14:textId="77777777" w:rsidR="00D82386" w:rsidRDefault="00D82386" w:rsidP="0015280D">
      <w:pPr>
        <w:spacing w:after="0" w:line="240" w:lineRule="auto"/>
      </w:pPr>
      <w:r>
        <w:separator/>
      </w:r>
    </w:p>
  </w:endnote>
  <w:endnote w:type="continuationSeparator" w:id="0">
    <w:p w14:paraId="5838DDE6" w14:textId="77777777" w:rsidR="00D82386" w:rsidRDefault="00D82386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CC1E" w14:textId="77777777" w:rsidR="00D82386" w:rsidRDefault="00D82386" w:rsidP="0015280D">
      <w:pPr>
        <w:spacing w:after="0" w:line="240" w:lineRule="auto"/>
      </w:pPr>
      <w:r>
        <w:separator/>
      </w:r>
    </w:p>
  </w:footnote>
  <w:footnote w:type="continuationSeparator" w:id="0">
    <w:p w14:paraId="7CC73D23" w14:textId="77777777" w:rsidR="00D82386" w:rsidRDefault="00D82386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4540B1" w:rsidRDefault="004540B1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2A74AF"/>
    <w:multiLevelType w:val="multilevel"/>
    <w:tmpl w:val="DC88D8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A34D5"/>
    <w:multiLevelType w:val="multilevel"/>
    <w:tmpl w:val="C5EA38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70E25854"/>
    <w:multiLevelType w:val="hybridMultilevel"/>
    <w:tmpl w:val="AE2C61E8"/>
    <w:lvl w:ilvl="0" w:tplc="B72A57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D1D"/>
    <w:rsid w:val="00004927"/>
    <w:rsid w:val="00006649"/>
    <w:rsid w:val="00010B55"/>
    <w:rsid w:val="00012ED8"/>
    <w:rsid w:val="0001499E"/>
    <w:rsid w:val="000150CF"/>
    <w:rsid w:val="00020655"/>
    <w:rsid w:val="00021135"/>
    <w:rsid w:val="00021FFF"/>
    <w:rsid w:val="00022B0B"/>
    <w:rsid w:val="000254B9"/>
    <w:rsid w:val="00027FCB"/>
    <w:rsid w:val="00030799"/>
    <w:rsid w:val="000332CA"/>
    <w:rsid w:val="00036D27"/>
    <w:rsid w:val="00042ABD"/>
    <w:rsid w:val="00045859"/>
    <w:rsid w:val="000521B8"/>
    <w:rsid w:val="00052453"/>
    <w:rsid w:val="00052A46"/>
    <w:rsid w:val="0005487D"/>
    <w:rsid w:val="00054E07"/>
    <w:rsid w:val="000572D6"/>
    <w:rsid w:val="000607D4"/>
    <w:rsid w:val="00061C2E"/>
    <w:rsid w:val="00064A82"/>
    <w:rsid w:val="00064EB3"/>
    <w:rsid w:val="00067237"/>
    <w:rsid w:val="000672D6"/>
    <w:rsid w:val="0007170C"/>
    <w:rsid w:val="00071FB6"/>
    <w:rsid w:val="00083D8E"/>
    <w:rsid w:val="00087701"/>
    <w:rsid w:val="00092E95"/>
    <w:rsid w:val="00095DB6"/>
    <w:rsid w:val="000A438C"/>
    <w:rsid w:val="000A562C"/>
    <w:rsid w:val="000A7052"/>
    <w:rsid w:val="000A7D26"/>
    <w:rsid w:val="000B25A0"/>
    <w:rsid w:val="000B396B"/>
    <w:rsid w:val="000C018E"/>
    <w:rsid w:val="000C0747"/>
    <w:rsid w:val="000C12B0"/>
    <w:rsid w:val="000C2327"/>
    <w:rsid w:val="000C400C"/>
    <w:rsid w:val="000C679B"/>
    <w:rsid w:val="000C72E7"/>
    <w:rsid w:val="000D0083"/>
    <w:rsid w:val="000D0883"/>
    <w:rsid w:val="000D128A"/>
    <w:rsid w:val="000D335A"/>
    <w:rsid w:val="000D4C78"/>
    <w:rsid w:val="000D6E1F"/>
    <w:rsid w:val="000E5B67"/>
    <w:rsid w:val="000F2C6F"/>
    <w:rsid w:val="000F4ACD"/>
    <w:rsid w:val="000F7BE5"/>
    <w:rsid w:val="0010260F"/>
    <w:rsid w:val="0010266C"/>
    <w:rsid w:val="00102D66"/>
    <w:rsid w:val="001036F6"/>
    <w:rsid w:val="001049B2"/>
    <w:rsid w:val="00113421"/>
    <w:rsid w:val="00113E3F"/>
    <w:rsid w:val="0011553E"/>
    <w:rsid w:val="001247AF"/>
    <w:rsid w:val="00132601"/>
    <w:rsid w:val="00133C5C"/>
    <w:rsid w:val="00134949"/>
    <w:rsid w:val="0013776E"/>
    <w:rsid w:val="001377CE"/>
    <w:rsid w:val="00140676"/>
    <w:rsid w:val="00141CB9"/>
    <w:rsid w:val="00144FBF"/>
    <w:rsid w:val="0014737F"/>
    <w:rsid w:val="001474C9"/>
    <w:rsid w:val="0015280D"/>
    <w:rsid w:val="00154877"/>
    <w:rsid w:val="00155E6E"/>
    <w:rsid w:val="00156A7F"/>
    <w:rsid w:val="001626A7"/>
    <w:rsid w:val="0017572B"/>
    <w:rsid w:val="00175D36"/>
    <w:rsid w:val="001827BF"/>
    <w:rsid w:val="00184639"/>
    <w:rsid w:val="00186153"/>
    <w:rsid w:val="00186899"/>
    <w:rsid w:val="001878BF"/>
    <w:rsid w:val="001909D3"/>
    <w:rsid w:val="00190E01"/>
    <w:rsid w:val="001A3A29"/>
    <w:rsid w:val="001A5132"/>
    <w:rsid w:val="001A7787"/>
    <w:rsid w:val="001B00E3"/>
    <w:rsid w:val="001B6386"/>
    <w:rsid w:val="001C04AA"/>
    <w:rsid w:val="001C0CE7"/>
    <w:rsid w:val="001C494F"/>
    <w:rsid w:val="001C4958"/>
    <w:rsid w:val="001D1630"/>
    <w:rsid w:val="001D3DAC"/>
    <w:rsid w:val="001D4426"/>
    <w:rsid w:val="001E4A3C"/>
    <w:rsid w:val="001E5089"/>
    <w:rsid w:val="001E596B"/>
    <w:rsid w:val="001E6127"/>
    <w:rsid w:val="001E7ED7"/>
    <w:rsid w:val="001F247F"/>
    <w:rsid w:val="001F2927"/>
    <w:rsid w:val="00201489"/>
    <w:rsid w:val="0020571A"/>
    <w:rsid w:val="0020758B"/>
    <w:rsid w:val="002075E9"/>
    <w:rsid w:val="00210BE5"/>
    <w:rsid w:val="00210FA9"/>
    <w:rsid w:val="00213812"/>
    <w:rsid w:val="00220067"/>
    <w:rsid w:val="002349DE"/>
    <w:rsid w:val="00241826"/>
    <w:rsid w:val="002506D1"/>
    <w:rsid w:val="00270463"/>
    <w:rsid w:val="00270A90"/>
    <w:rsid w:val="00275BE2"/>
    <w:rsid w:val="0027722A"/>
    <w:rsid w:val="00277AB4"/>
    <w:rsid w:val="00281CFE"/>
    <w:rsid w:val="002875AC"/>
    <w:rsid w:val="00297E92"/>
    <w:rsid w:val="002A06D3"/>
    <w:rsid w:val="002A0D5D"/>
    <w:rsid w:val="002A13ED"/>
    <w:rsid w:val="002A3AAA"/>
    <w:rsid w:val="002A3BB9"/>
    <w:rsid w:val="002B15D2"/>
    <w:rsid w:val="002B2B34"/>
    <w:rsid w:val="002B550C"/>
    <w:rsid w:val="002B7764"/>
    <w:rsid w:val="002B7C7B"/>
    <w:rsid w:val="002C3075"/>
    <w:rsid w:val="002C4198"/>
    <w:rsid w:val="002D32BC"/>
    <w:rsid w:val="002D495B"/>
    <w:rsid w:val="002D567C"/>
    <w:rsid w:val="002D5B0C"/>
    <w:rsid w:val="002E104B"/>
    <w:rsid w:val="002E34D5"/>
    <w:rsid w:val="002E53B0"/>
    <w:rsid w:val="002F3CA0"/>
    <w:rsid w:val="002F53CA"/>
    <w:rsid w:val="003037CC"/>
    <w:rsid w:val="00312698"/>
    <w:rsid w:val="00312AB4"/>
    <w:rsid w:val="00313331"/>
    <w:rsid w:val="003145B4"/>
    <w:rsid w:val="0031665A"/>
    <w:rsid w:val="003167D7"/>
    <w:rsid w:val="003215CE"/>
    <w:rsid w:val="003215FA"/>
    <w:rsid w:val="003236FC"/>
    <w:rsid w:val="003237FC"/>
    <w:rsid w:val="0032435F"/>
    <w:rsid w:val="00324CAC"/>
    <w:rsid w:val="00325BE3"/>
    <w:rsid w:val="00326802"/>
    <w:rsid w:val="00327381"/>
    <w:rsid w:val="00331B20"/>
    <w:rsid w:val="00334E2E"/>
    <w:rsid w:val="00337264"/>
    <w:rsid w:val="003374C1"/>
    <w:rsid w:val="00344217"/>
    <w:rsid w:val="00346676"/>
    <w:rsid w:val="00346888"/>
    <w:rsid w:val="00347772"/>
    <w:rsid w:val="00353216"/>
    <w:rsid w:val="00354C30"/>
    <w:rsid w:val="0035715A"/>
    <w:rsid w:val="003571F5"/>
    <w:rsid w:val="003629CF"/>
    <w:rsid w:val="00370415"/>
    <w:rsid w:val="00370E3C"/>
    <w:rsid w:val="0037207F"/>
    <w:rsid w:val="003746A5"/>
    <w:rsid w:val="003752ED"/>
    <w:rsid w:val="00375ECE"/>
    <w:rsid w:val="00380966"/>
    <w:rsid w:val="0038504B"/>
    <w:rsid w:val="00397701"/>
    <w:rsid w:val="003A3542"/>
    <w:rsid w:val="003B4127"/>
    <w:rsid w:val="003C04B1"/>
    <w:rsid w:val="003C4211"/>
    <w:rsid w:val="003C531B"/>
    <w:rsid w:val="003C5385"/>
    <w:rsid w:val="003C6593"/>
    <w:rsid w:val="003D0FCB"/>
    <w:rsid w:val="003D3C59"/>
    <w:rsid w:val="003D3F79"/>
    <w:rsid w:val="003D4DBD"/>
    <w:rsid w:val="003D6C50"/>
    <w:rsid w:val="003E236B"/>
    <w:rsid w:val="003E2AB5"/>
    <w:rsid w:val="003E4B62"/>
    <w:rsid w:val="003E52BC"/>
    <w:rsid w:val="003E7FE4"/>
    <w:rsid w:val="003F102B"/>
    <w:rsid w:val="003F4D5C"/>
    <w:rsid w:val="004005FD"/>
    <w:rsid w:val="00403D4A"/>
    <w:rsid w:val="00406704"/>
    <w:rsid w:val="004068D2"/>
    <w:rsid w:val="00413686"/>
    <w:rsid w:val="00415504"/>
    <w:rsid w:val="00430D4F"/>
    <w:rsid w:val="00430F70"/>
    <w:rsid w:val="00431375"/>
    <w:rsid w:val="0043225C"/>
    <w:rsid w:val="0043249B"/>
    <w:rsid w:val="00444C73"/>
    <w:rsid w:val="004469B9"/>
    <w:rsid w:val="00447741"/>
    <w:rsid w:val="004519F0"/>
    <w:rsid w:val="00452BF3"/>
    <w:rsid w:val="004540B1"/>
    <w:rsid w:val="0045599B"/>
    <w:rsid w:val="00460412"/>
    <w:rsid w:val="00466C66"/>
    <w:rsid w:val="00466F00"/>
    <w:rsid w:val="004672CA"/>
    <w:rsid w:val="00471AD2"/>
    <w:rsid w:val="00471ED5"/>
    <w:rsid w:val="004754A5"/>
    <w:rsid w:val="004777E2"/>
    <w:rsid w:val="00477A90"/>
    <w:rsid w:val="00480DFB"/>
    <w:rsid w:val="00482A56"/>
    <w:rsid w:val="00482B1A"/>
    <w:rsid w:val="00483758"/>
    <w:rsid w:val="00484D18"/>
    <w:rsid w:val="004861D1"/>
    <w:rsid w:val="00490FB3"/>
    <w:rsid w:val="00493B86"/>
    <w:rsid w:val="00493C93"/>
    <w:rsid w:val="00494A85"/>
    <w:rsid w:val="004953D0"/>
    <w:rsid w:val="004969BA"/>
    <w:rsid w:val="00497A16"/>
    <w:rsid w:val="004A0258"/>
    <w:rsid w:val="004A628A"/>
    <w:rsid w:val="004B18E8"/>
    <w:rsid w:val="004B1935"/>
    <w:rsid w:val="004B3596"/>
    <w:rsid w:val="004B4C45"/>
    <w:rsid w:val="004B5DA7"/>
    <w:rsid w:val="004B5F88"/>
    <w:rsid w:val="004C4022"/>
    <w:rsid w:val="004C5BB5"/>
    <w:rsid w:val="004C5FE2"/>
    <w:rsid w:val="004C6DF1"/>
    <w:rsid w:val="004D04D5"/>
    <w:rsid w:val="004D4036"/>
    <w:rsid w:val="004D799D"/>
    <w:rsid w:val="004D7A83"/>
    <w:rsid w:val="004E1852"/>
    <w:rsid w:val="004E408D"/>
    <w:rsid w:val="004E76F8"/>
    <w:rsid w:val="004F4747"/>
    <w:rsid w:val="00503EBD"/>
    <w:rsid w:val="00505AC5"/>
    <w:rsid w:val="00507081"/>
    <w:rsid w:val="00507775"/>
    <w:rsid w:val="00507D95"/>
    <w:rsid w:val="00507D9C"/>
    <w:rsid w:val="00510E14"/>
    <w:rsid w:val="005114BD"/>
    <w:rsid w:val="00511B60"/>
    <w:rsid w:val="005128F7"/>
    <w:rsid w:val="00514B5A"/>
    <w:rsid w:val="00517E82"/>
    <w:rsid w:val="00521B8D"/>
    <w:rsid w:val="00521E00"/>
    <w:rsid w:val="00532A3A"/>
    <w:rsid w:val="005358CA"/>
    <w:rsid w:val="00540191"/>
    <w:rsid w:val="00541DD5"/>
    <w:rsid w:val="005456BE"/>
    <w:rsid w:val="00546C90"/>
    <w:rsid w:val="00546CD0"/>
    <w:rsid w:val="00547887"/>
    <w:rsid w:val="0055041A"/>
    <w:rsid w:val="005505DF"/>
    <w:rsid w:val="00550DE3"/>
    <w:rsid w:val="0055347C"/>
    <w:rsid w:val="005554FA"/>
    <w:rsid w:val="00557EE4"/>
    <w:rsid w:val="00560194"/>
    <w:rsid w:val="005615FB"/>
    <w:rsid w:val="00561F75"/>
    <w:rsid w:val="00562D60"/>
    <w:rsid w:val="00563D5A"/>
    <w:rsid w:val="00564A3A"/>
    <w:rsid w:val="00565854"/>
    <w:rsid w:val="0057150B"/>
    <w:rsid w:val="005741B4"/>
    <w:rsid w:val="005836E7"/>
    <w:rsid w:val="005875F9"/>
    <w:rsid w:val="00593999"/>
    <w:rsid w:val="005A1EF1"/>
    <w:rsid w:val="005A57D7"/>
    <w:rsid w:val="005B0479"/>
    <w:rsid w:val="005B3CB7"/>
    <w:rsid w:val="005B3FE1"/>
    <w:rsid w:val="005B48C6"/>
    <w:rsid w:val="005C3DE4"/>
    <w:rsid w:val="005C3EC9"/>
    <w:rsid w:val="005C454E"/>
    <w:rsid w:val="005C47F7"/>
    <w:rsid w:val="005D1E62"/>
    <w:rsid w:val="005D6D32"/>
    <w:rsid w:val="005E04F9"/>
    <w:rsid w:val="005E08B2"/>
    <w:rsid w:val="005E1DB4"/>
    <w:rsid w:val="005E2819"/>
    <w:rsid w:val="005E2C16"/>
    <w:rsid w:val="005E4CEB"/>
    <w:rsid w:val="005E4D39"/>
    <w:rsid w:val="005E7D18"/>
    <w:rsid w:val="005F4D76"/>
    <w:rsid w:val="005F5B10"/>
    <w:rsid w:val="005F76BF"/>
    <w:rsid w:val="00600679"/>
    <w:rsid w:val="00601CB1"/>
    <w:rsid w:val="00605BFD"/>
    <w:rsid w:val="00607581"/>
    <w:rsid w:val="0061111A"/>
    <w:rsid w:val="0061142F"/>
    <w:rsid w:val="006227C6"/>
    <w:rsid w:val="00623005"/>
    <w:rsid w:val="00625CC8"/>
    <w:rsid w:val="00627998"/>
    <w:rsid w:val="00633439"/>
    <w:rsid w:val="006372D7"/>
    <w:rsid w:val="00641F0D"/>
    <w:rsid w:val="006425C8"/>
    <w:rsid w:val="00644A36"/>
    <w:rsid w:val="006505BF"/>
    <w:rsid w:val="006642C2"/>
    <w:rsid w:val="006653B5"/>
    <w:rsid w:val="00665E71"/>
    <w:rsid w:val="00670861"/>
    <w:rsid w:val="00672856"/>
    <w:rsid w:val="00673D98"/>
    <w:rsid w:val="00674798"/>
    <w:rsid w:val="0067633D"/>
    <w:rsid w:val="00682C41"/>
    <w:rsid w:val="006834D0"/>
    <w:rsid w:val="00685B9C"/>
    <w:rsid w:val="006862BA"/>
    <w:rsid w:val="006871B8"/>
    <w:rsid w:val="00695CF4"/>
    <w:rsid w:val="006A2FC2"/>
    <w:rsid w:val="006A57BB"/>
    <w:rsid w:val="006A6F77"/>
    <w:rsid w:val="006A7649"/>
    <w:rsid w:val="006B2821"/>
    <w:rsid w:val="006B7C1D"/>
    <w:rsid w:val="006C2584"/>
    <w:rsid w:val="006C2FFD"/>
    <w:rsid w:val="006C5B4E"/>
    <w:rsid w:val="006C76C7"/>
    <w:rsid w:val="006C7EAE"/>
    <w:rsid w:val="006D121B"/>
    <w:rsid w:val="006D55BC"/>
    <w:rsid w:val="006D7F4C"/>
    <w:rsid w:val="006E1A58"/>
    <w:rsid w:val="006E2082"/>
    <w:rsid w:val="006E26FD"/>
    <w:rsid w:val="006E2739"/>
    <w:rsid w:val="006E4E04"/>
    <w:rsid w:val="006E5B3F"/>
    <w:rsid w:val="006F066B"/>
    <w:rsid w:val="006F5BE1"/>
    <w:rsid w:val="006F6673"/>
    <w:rsid w:val="00701D44"/>
    <w:rsid w:val="00701DF5"/>
    <w:rsid w:val="007038AE"/>
    <w:rsid w:val="00705A57"/>
    <w:rsid w:val="00711D8A"/>
    <w:rsid w:val="00714202"/>
    <w:rsid w:val="00717660"/>
    <w:rsid w:val="00717895"/>
    <w:rsid w:val="00717BF0"/>
    <w:rsid w:val="00723470"/>
    <w:rsid w:val="00724FD7"/>
    <w:rsid w:val="007252C6"/>
    <w:rsid w:val="007277BB"/>
    <w:rsid w:val="007339F8"/>
    <w:rsid w:val="00736661"/>
    <w:rsid w:val="00736C63"/>
    <w:rsid w:val="0074025C"/>
    <w:rsid w:val="007405A4"/>
    <w:rsid w:val="00741BA6"/>
    <w:rsid w:val="007425D1"/>
    <w:rsid w:val="0074471A"/>
    <w:rsid w:val="00746A81"/>
    <w:rsid w:val="007550A3"/>
    <w:rsid w:val="00755AC0"/>
    <w:rsid w:val="00756CEE"/>
    <w:rsid w:val="007609F1"/>
    <w:rsid w:val="00766961"/>
    <w:rsid w:val="007678E0"/>
    <w:rsid w:val="007703D3"/>
    <w:rsid w:val="00771EDD"/>
    <w:rsid w:val="00772176"/>
    <w:rsid w:val="00773CD1"/>
    <w:rsid w:val="00777E57"/>
    <w:rsid w:val="00781322"/>
    <w:rsid w:val="007855F7"/>
    <w:rsid w:val="00787DDD"/>
    <w:rsid w:val="007913F0"/>
    <w:rsid w:val="00791CB0"/>
    <w:rsid w:val="007A158E"/>
    <w:rsid w:val="007A1845"/>
    <w:rsid w:val="007A29C9"/>
    <w:rsid w:val="007A3FE8"/>
    <w:rsid w:val="007A4F90"/>
    <w:rsid w:val="007A661C"/>
    <w:rsid w:val="007A6E82"/>
    <w:rsid w:val="007B66B2"/>
    <w:rsid w:val="007B75A7"/>
    <w:rsid w:val="007B7847"/>
    <w:rsid w:val="007B79DA"/>
    <w:rsid w:val="007C1C8A"/>
    <w:rsid w:val="007C6053"/>
    <w:rsid w:val="007C7C80"/>
    <w:rsid w:val="007C7CE9"/>
    <w:rsid w:val="007D5DC6"/>
    <w:rsid w:val="007E617C"/>
    <w:rsid w:val="007F158F"/>
    <w:rsid w:val="007F2268"/>
    <w:rsid w:val="007F6EED"/>
    <w:rsid w:val="0081010D"/>
    <w:rsid w:val="00810823"/>
    <w:rsid w:val="008112B4"/>
    <w:rsid w:val="00811B28"/>
    <w:rsid w:val="00815848"/>
    <w:rsid w:val="008169BD"/>
    <w:rsid w:val="00816F08"/>
    <w:rsid w:val="0082095C"/>
    <w:rsid w:val="00821CE1"/>
    <w:rsid w:val="008229C1"/>
    <w:rsid w:val="00825605"/>
    <w:rsid w:val="00826869"/>
    <w:rsid w:val="00831406"/>
    <w:rsid w:val="00833763"/>
    <w:rsid w:val="00834416"/>
    <w:rsid w:val="008357A8"/>
    <w:rsid w:val="00836535"/>
    <w:rsid w:val="008400C3"/>
    <w:rsid w:val="0084334E"/>
    <w:rsid w:val="008446EA"/>
    <w:rsid w:val="00844B59"/>
    <w:rsid w:val="00846770"/>
    <w:rsid w:val="0085066A"/>
    <w:rsid w:val="00851912"/>
    <w:rsid w:val="00855FB9"/>
    <w:rsid w:val="0085694E"/>
    <w:rsid w:val="00857028"/>
    <w:rsid w:val="00860BBB"/>
    <w:rsid w:val="00861A3B"/>
    <w:rsid w:val="00861F8E"/>
    <w:rsid w:val="0086266D"/>
    <w:rsid w:val="00867837"/>
    <w:rsid w:val="0087542F"/>
    <w:rsid w:val="00881963"/>
    <w:rsid w:val="00881E4B"/>
    <w:rsid w:val="00882306"/>
    <w:rsid w:val="008849A0"/>
    <w:rsid w:val="00886E66"/>
    <w:rsid w:val="0088753F"/>
    <w:rsid w:val="00891530"/>
    <w:rsid w:val="00894E6F"/>
    <w:rsid w:val="008952E4"/>
    <w:rsid w:val="008A23D3"/>
    <w:rsid w:val="008A3229"/>
    <w:rsid w:val="008A334F"/>
    <w:rsid w:val="008A63E0"/>
    <w:rsid w:val="008A66E0"/>
    <w:rsid w:val="008A6AE4"/>
    <w:rsid w:val="008B0087"/>
    <w:rsid w:val="008B01C2"/>
    <w:rsid w:val="008B58A2"/>
    <w:rsid w:val="008B5C54"/>
    <w:rsid w:val="008B5F73"/>
    <w:rsid w:val="008B6178"/>
    <w:rsid w:val="008C368E"/>
    <w:rsid w:val="008C5187"/>
    <w:rsid w:val="008C5E54"/>
    <w:rsid w:val="008D2501"/>
    <w:rsid w:val="008D51EB"/>
    <w:rsid w:val="008D5DD9"/>
    <w:rsid w:val="008D79EC"/>
    <w:rsid w:val="008E2E5A"/>
    <w:rsid w:val="008E3C85"/>
    <w:rsid w:val="008E74DD"/>
    <w:rsid w:val="008F0CD1"/>
    <w:rsid w:val="009002A2"/>
    <w:rsid w:val="00901690"/>
    <w:rsid w:val="00901DC0"/>
    <w:rsid w:val="00902109"/>
    <w:rsid w:val="00904BE2"/>
    <w:rsid w:val="009064B2"/>
    <w:rsid w:val="0091322E"/>
    <w:rsid w:val="00915CDF"/>
    <w:rsid w:val="00916C22"/>
    <w:rsid w:val="00916CC6"/>
    <w:rsid w:val="00920524"/>
    <w:rsid w:val="00921982"/>
    <w:rsid w:val="00933884"/>
    <w:rsid w:val="00933DEB"/>
    <w:rsid w:val="00936A4C"/>
    <w:rsid w:val="0094078C"/>
    <w:rsid w:val="00941A35"/>
    <w:rsid w:val="0094353A"/>
    <w:rsid w:val="0094355C"/>
    <w:rsid w:val="009436B9"/>
    <w:rsid w:val="00947C39"/>
    <w:rsid w:val="00951606"/>
    <w:rsid w:val="00952DEA"/>
    <w:rsid w:val="00957B31"/>
    <w:rsid w:val="00961EA7"/>
    <w:rsid w:val="00963298"/>
    <w:rsid w:val="009632AF"/>
    <w:rsid w:val="00963D59"/>
    <w:rsid w:val="009671A1"/>
    <w:rsid w:val="009701AF"/>
    <w:rsid w:val="00973D0E"/>
    <w:rsid w:val="00975351"/>
    <w:rsid w:val="0097548E"/>
    <w:rsid w:val="00980ED9"/>
    <w:rsid w:val="00981357"/>
    <w:rsid w:val="0098294D"/>
    <w:rsid w:val="00986213"/>
    <w:rsid w:val="009862ED"/>
    <w:rsid w:val="009900B4"/>
    <w:rsid w:val="00994AA4"/>
    <w:rsid w:val="009A672E"/>
    <w:rsid w:val="009A7756"/>
    <w:rsid w:val="009B07B6"/>
    <w:rsid w:val="009B3FC9"/>
    <w:rsid w:val="009B4569"/>
    <w:rsid w:val="009B5091"/>
    <w:rsid w:val="009C781C"/>
    <w:rsid w:val="009D3F7E"/>
    <w:rsid w:val="009D50A4"/>
    <w:rsid w:val="009E08F3"/>
    <w:rsid w:val="009E194D"/>
    <w:rsid w:val="009E277A"/>
    <w:rsid w:val="009E7C97"/>
    <w:rsid w:val="009F04BE"/>
    <w:rsid w:val="009F13FF"/>
    <w:rsid w:val="009F51A7"/>
    <w:rsid w:val="00A03CCD"/>
    <w:rsid w:val="00A0555C"/>
    <w:rsid w:val="00A07B77"/>
    <w:rsid w:val="00A101F5"/>
    <w:rsid w:val="00A104D5"/>
    <w:rsid w:val="00A10D3A"/>
    <w:rsid w:val="00A1118B"/>
    <w:rsid w:val="00A120F0"/>
    <w:rsid w:val="00A12A2D"/>
    <w:rsid w:val="00A14499"/>
    <w:rsid w:val="00A146B1"/>
    <w:rsid w:val="00A146E7"/>
    <w:rsid w:val="00A21009"/>
    <w:rsid w:val="00A2157A"/>
    <w:rsid w:val="00A21705"/>
    <w:rsid w:val="00A21A79"/>
    <w:rsid w:val="00A21B2C"/>
    <w:rsid w:val="00A23772"/>
    <w:rsid w:val="00A31CCA"/>
    <w:rsid w:val="00A358F1"/>
    <w:rsid w:val="00A37885"/>
    <w:rsid w:val="00A42C55"/>
    <w:rsid w:val="00A503C1"/>
    <w:rsid w:val="00A52793"/>
    <w:rsid w:val="00A528C5"/>
    <w:rsid w:val="00A542A5"/>
    <w:rsid w:val="00A61536"/>
    <w:rsid w:val="00A646EA"/>
    <w:rsid w:val="00A67BD2"/>
    <w:rsid w:val="00A71787"/>
    <w:rsid w:val="00A724D1"/>
    <w:rsid w:val="00A7363F"/>
    <w:rsid w:val="00A74955"/>
    <w:rsid w:val="00A75166"/>
    <w:rsid w:val="00A764D3"/>
    <w:rsid w:val="00A80CC9"/>
    <w:rsid w:val="00A83081"/>
    <w:rsid w:val="00A83913"/>
    <w:rsid w:val="00A83A36"/>
    <w:rsid w:val="00A85646"/>
    <w:rsid w:val="00A86FA1"/>
    <w:rsid w:val="00A8723C"/>
    <w:rsid w:val="00A875BF"/>
    <w:rsid w:val="00A87D8E"/>
    <w:rsid w:val="00A921F4"/>
    <w:rsid w:val="00A9439F"/>
    <w:rsid w:val="00AA45FB"/>
    <w:rsid w:val="00AA5063"/>
    <w:rsid w:val="00AA553C"/>
    <w:rsid w:val="00AA7BE5"/>
    <w:rsid w:val="00AB2B29"/>
    <w:rsid w:val="00AB32D3"/>
    <w:rsid w:val="00AB3A87"/>
    <w:rsid w:val="00AC21B1"/>
    <w:rsid w:val="00AC2260"/>
    <w:rsid w:val="00AC2855"/>
    <w:rsid w:val="00AC6E95"/>
    <w:rsid w:val="00AD2CC8"/>
    <w:rsid w:val="00AD3D8B"/>
    <w:rsid w:val="00AE0043"/>
    <w:rsid w:val="00AE34A4"/>
    <w:rsid w:val="00AE3F06"/>
    <w:rsid w:val="00AE4F5E"/>
    <w:rsid w:val="00B011F2"/>
    <w:rsid w:val="00B016E0"/>
    <w:rsid w:val="00B05C88"/>
    <w:rsid w:val="00B0713C"/>
    <w:rsid w:val="00B137F7"/>
    <w:rsid w:val="00B142B0"/>
    <w:rsid w:val="00B147EA"/>
    <w:rsid w:val="00B15721"/>
    <w:rsid w:val="00B1590F"/>
    <w:rsid w:val="00B234B1"/>
    <w:rsid w:val="00B3121C"/>
    <w:rsid w:val="00B32E16"/>
    <w:rsid w:val="00B33506"/>
    <w:rsid w:val="00B33E62"/>
    <w:rsid w:val="00B33ED4"/>
    <w:rsid w:val="00B35432"/>
    <w:rsid w:val="00B35B0C"/>
    <w:rsid w:val="00B36A14"/>
    <w:rsid w:val="00B36B86"/>
    <w:rsid w:val="00B37930"/>
    <w:rsid w:val="00B40F38"/>
    <w:rsid w:val="00B4280D"/>
    <w:rsid w:val="00B430EA"/>
    <w:rsid w:val="00B46409"/>
    <w:rsid w:val="00B46433"/>
    <w:rsid w:val="00B52706"/>
    <w:rsid w:val="00B53628"/>
    <w:rsid w:val="00B54FF8"/>
    <w:rsid w:val="00B62467"/>
    <w:rsid w:val="00B62BA3"/>
    <w:rsid w:val="00B6340C"/>
    <w:rsid w:val="00B63FB8"/>
    <w:rsid w:val="00B67ED8"/>
    <w:rsid w:val="00B75530"/>
    <w:rsid w:val="00B76D1D"/>
    <w:rsid w:val="00B77A55"/>
    <w:rsid w:val="00B833FC"/>
    <w:rsid w:val="00B83E46"/>
    <w:rsid w:val="00B84573"/>
    <w:rsid w:val="00B84D17"/>
    <w:rsid w:val="00B870A9"/>
    <w:rsid w:val="00B87878"/>
    <w:rsid w:val="00B87DD6"/>
    <w:rsid w:val="00B927BA"/>
    <w:rsid w:val="00B92A77"/>
    <w:rsid w:val="00B96DE2"/>
    <w:rsid w:val="00BA5689"/>
    <w:rsid w:val="00BA5A51"/>
    <w:rsid w:val="00BA5E06"/>
    <w:rsid w:val="00BA6B1C"/>
    <w:rsid w:val="00BA700D"/>
    <w:rsid w:val="00BB4DA8"/>
    <w:rsid w:val="00BB6440"/>
    <w:rsid w:val="00BC1730"/>
    <w:rsid w:val="00BC5172"/>
    <w:rsid w:val="00BD2AF1"/>
    <w:rsid w:val="00BD40FB"/>
    <w:rsid w:val="00BD41B8"/>
    <w:rsid w:val="00BD733F"/>
    <w:rsid w:val="00BD7ED8"/>
    <w:rsid w:val="00BE00D0"/>
    <w:rsid w:val="00BE2224"/>
    <w:rsid w:val="00BE2A68"/>
    <w:rsid w:val="00BE4016"/>
    <w:rsid w:val="00BE7630"/>
    <w:rsid w:val="00BE7A7C"/>
    <w:rsid w:val="00BF1348"/>
    <w:rsid w:val="00BF1847"/>
    <w:rsid w:val="00BF6731"/>
    <w:rsid w:val="00BF76D3"/>
    <w:rsid w:val="00BF7BDC"/>
    <w:rsid w:val="00C05D8E"/>
    <w:rsid w:val="00C064C1"/>
    <w:rsid w:val="00C1091E"/>
    <w:rsid w:val="00C158EF"/>
    <w:rsid w:val="00C16FAF"/>
    <w:rsid w:val="00C17081"/>
    <w:rsid w:val="00C21E39"/>
    <w:rsid w:val="00C31374"/>
    <w:rsid w:val="00C31805"/>
    <w:rsid w:val="00C32364"/>
    <w:rsid w:val="00C36BBA"/>
    <w:rsid w:val="00C36E38"/>
    <w:rsid w:val="00C40C95"/>
    <w:rsid w:val="00C4108D"/>
    <w:rsid w:val="00C42D74"/>
    <w:rsid w:val="00C43E52"/>
    <w:rsid w:val="00C4614D"/>
    <w:rsid w:val="00C461C3"/>
    <w:rsid w:val="00C524F9"/>
    <w:rsid w:val="00C52BEB"/>
    <w:rsid w:val="00C52CEB"/>
    <w:rsid w:val="00C631A8"/>
    <w:rsid w:val="00C649A6"/>
    <w:rsid w:val="00C66133"/>
    <w:rsid w:val="00C700A3"/>
    <w:rsid w:val="00C7074A"/>
    <w:rsid w:val="00C71CE5"/>
    <w:rsid w:val="00C71DF1"/>
    <w:rsid w:val="00C73E4A"/>
    <w:rsid w:val="00C77D53"/>
    <w:rsid w:val="00C80EC1"/>
    <w:rsid w:val="00C83171"/>
    <w:rsid w:val="00C8320E"/>
    <w:rsid w:val="00C909C2"/>
    <w:rsid w:val="00C913C3"/>
    <w:rsid w:val="00C91C98"/>
    <w:rsid w:val="00C94F99"/>
    <w:rsid w:val="00CA220D"/>
    <w:rsid w:val="00CA4B2F"/>
    <w:rsid w:val="00CA559D"/>
    <w:rsid w:val="00CB0953"/>
    <w:rsid w:val="00CB1D73"/>
    <w:rsid w:val="00CB1F72"/>
    <w:rsid w:val="00CB3273"/>
    <w:rsid w:val="00CB5531"/>
    <w:rsid w:val="00CB79D8"/>
    <w:rsid w:val="00CC5923"/>
    <w:rsid w:val="00CC5EC2"/>
    <w:rsid w:val="00CD047B"/>
    <w:rsid w:val="00CD3961"/>
    <w:rsid w:val="00CD43FF"/>
    <w:rsid w:val="00CD4E7A"/>
    <w:rsid w:val="00CE061D"/>
    <w:rsid w:val="00CE478D"/>
    <w:rsid w:val="00CE6116"/>
    <w:rsid w:val="00CE6970"/>
    <w:rsid w:val="00CF41D1"/>
    <w:rsid w:val="00D02846"/>
    <w:rsid w:val="00D04279"/>
    <w:rsid w:val="00D07152"/>
    <w:rsid w:val="00D1337F"/>
    <w:rsid w:val="00D21A84"/>
    <w:rsid w:val="00D22D15"/>
    <w:rsid w:val="00D245E0"/>
    <w:rsid w:val="00D355EE"/>
    <w:rsid w:val="00D366DD"/>
    <w:rsid w:val="00D3675C"/>
    <w:rsid w:val="00D37FCA"/>
    <w:rsid w:val="00D41897"/>
    <w:rsid w:val="00D43776"/>
    <w:rsid w:val="00D4387B"/>
    <w:rsid w:val="00D44DC8"/>
    <w:rsid w:val="00D521DD"/>
    <w:rsid w:val="00D53565"/>
    <w:rsid w:val="00D61251"/>
    <w:rsid w:val="00D61FBD"/>
    <w:rsid w:val="00D62CE9"/>
    <w:rsid w:val="00D64C1C"/>
    <w:rsid w:val="00D67017"/>
    <w:rsid w:val="00D706FB"/>
    <w:rsid w:val="00D724D0"/>
    <w:rsid w:val="00D800A6"/>
    <w:rsid w:val="00D8038F"/>
    <w:rsid w:val="00D82386"/>
    <w:rsid w:val="00D837B1"/>
    <w:rsid w:val="00D8683A"/>
    <w:rsid w:val="00D87917"/>
    <w:rsid w:val="00D87CE5"/>
    <w:rsid w:val="00D90791"/>
    <w:rsid w:val="00D921A5"/>
    <w:rsid w:val="00D94F6D"/>
    <w:rsid w:val="00DA0E89"/>
    <w:rsid w:val="00DA1AB8"/>
    <w:rsid w:val="00DA29E3"/>
    <w:rsid w:val="00DA4B87"/>
    <w:rsid w:val="00DA6303"/>
    <w:rsid w:val="00DB283C"/>
    <w:rsid w:val="00DB580F"/>
    <w:rsid w:val="00DB77AB"/>
    <w:rsid w:val="00DC1D15"/>
    <w:rsid w:val="00DC475E"/>
    <w:rsid w:val="00DD17D5"/>
    <w:rsid w:val="00DD5CB2"/>
    <w:rsid w:val="00DD66DC"/>
    <w:rsid w:val="00DD706C"/>
    <w:rsid w:val="00DE0F68"/>
    <w:rsid w:val="00DE322E"/>
    <w:rsid w:val="00DE740A"/>
    <w:rsid w:val="00DE79EE"/>
    <w:rsid w:val="00DF203F"/>
    <w:rsid w:val="00DF340A"/>
    <w:rsid w:val="00DF3655"/>
    <w:rsid w:val="00DF70AF"/>
    <w:rsid w:val="00E044D0"/>
    <w:rsid w:val="00E048BF"/>
    <w:rsid w:val="00E04CF3"/>
    <w:rsid w:val="00E04F96"/>
    <w:rsid w:val="00E05434"/>
    <w:rsid w:val="00E07CE4"/>
    <w:rsid w:val="00E159EF"/>
    <w:rsid w:val="00E15C23"/>
    <w:rsid w:val="00E20229"/>
    <w:rsid w:val="00E21164"/>
    <w:rsid w:val="00E237D5"/>
    <w:rsid w:val="00E26910"/>
    <w:rsid w:val="00E27AB8"/>
    <w:rsid w:val="00E323F2"/>
    <w:rsid w:val="00E35E2B"/>
    <w:rsid w:val="00E376D5"/>
    <w:rsid w:val="00E42F4D"/>
    <w:rsid w:val="00E446AC"/>
    <w:rsid w:val="00E45B0A"/>
    <w:rsid w:val="00E46EBA"/>
    <w:rsid w:val="00E47B3B"/>
    <w:rsid w:val="00E53A29"/>
    <w:rsid w:val="00E5444D"/>
    <w:rsid w:val="00E551E3"/>
    <w:rsid w:val="00E5750F"/>
    <w:rsid w:val="00E57CCF"/>
    <w:rsid w:val="00E60C0F"/>
    <w:rsid w:val="00E66B5E"/>
    <w:rsid w:val="00E679D6"/>
    <w:rsid w:val="00E72DBA"/>
    <w:rsid w:val="00E74503"/>
    <w:rsid w:val="00E74583"/>
    <w:rsid w:val="00E75E20"/>
    <w:rsid w:val="00E768F1"/>
    <w:rsid w:val="00E85849"/>
    <w:rsid w:val="00E86F14"/>
    <w:rsid w:val="00E902D3"/>
    <w:rsid w:val="00E93502"/>
    <w:rsid w:val="00E949A9"/>
    <w:rsid w:val="00E96D2E"/>
    <w:rsid w:val="00EA2908"/>
    <w:rsid w:val="00EA6ED7"/>
    <w:rsid w:val="00EA75C0"/>
    <w:rsid w:val="00EB14BE"/>
    <w:rsid w:val="00EB1B11"/>
    <w:rsid w:val="00EB7EDA"/>
    <w:rsid w:val="00EC16F1"/>
    <w:rsid w:val="00EC18E3"/>
    <w:rsid w:val="00ED04CA"/>
    <w:rsid w:val="00ED2B09"/>
    <w:rsid w:val="00ED3140"/>
    <w:rsid w:val="00ED4ECB"/>
    <w:rsid w:val="00ED5557"/>
    <w:rsid w:val="00ED7217"/>
    <w:rsid w:val="00EE0B25"/>
    <w:rsid w:val="00EE6652"/>
    <w:rsid w:val="00EF1D2D"/>
    <w:rsid w:val="00EF33F1"/>
    <w:rsid w:val="00EF55A8"/>
    <w:rsid w:val="00EF5F2B"/>
    <w:rsid w:val="00EF66C9"/>
    <w:rsid w:val="00EF6B0B"/>
    <w:rsid w:val="00EF7300"/>
    <w:rsid w:val="00F051C3"/>
    <w:rsid w:val="00F05E44"/>
    <w:rsid w:val="00F07530"/>
    <w:rsid w:val="00F07BEF"/>
    <w:rsid w:val="00F23D1A"/>
    <w:rsid w:val="00F25229"/>
    <w:rsid w:val="00F26C24"/>
    <w:rsid w:val="00F31F13"/>
    <w:rsid w:val="00F320D9"/>
    <w:rsid w:val="00F3372A"/>
    <w:rsid w:val="00F33ADF"/>
    <w:rsid w:val="00F342C5"/>
    <w:rsid w:val="00F35750"/>
    <w:rsid w:val="00F37F86"/>
    <w:rsid w:val="00F417B0"/>
    <w:rsid w:val="00F4424C"/>
    <w:rsid w:val="00F44AD7"/>
    <w:rsid w:val="00F51F82"/>
    <w:rsid w:val="00F520CE"/>
    <w:rsid w:val="00F5331C"/>
    <w:rsid w:val="00F54108"/>
    <w:rsid w:val="00F54A3E"/>
    <w:rsid w:val="00F6128C"/>
    <w:rsid w:val="00F62829"/>
    <w:rsid w:val="00F70A4B"/>
    <w:rsid w:val="00F724FD"/>
    <w:rsid w:val="00F728CA"/>
    <w:rsid w:val="00F76E16"/>
    <w:rsid w:val="00F85202"/>
    <w:rsid w:val="00F90309"/>
    <w:rsid w:val="00F90590"/>
    <w:rsid w:val="00FA0732"/>
    <w:rsid w:val="00FA55D9"/>
    <w:rsid w:val="00FB026A"/>
    <w:rsid w:val="00FB05B3"/>
    <w:rsid w:val="00FB2129"/>
    <w:rsid w:val="00FB2F7D"/>
    <w:rsid w:val="00FB7E25"/>
    <w:rsid w:val="00FC1CA9"/>
    <w:rsid w:val="00FC2933"/>
    <w:rsid w:val="00FC6575"/>
    <w:rsid w:val="00FC6AE6"/>
    <w:rsid w:val="00FC75BA"/>
    <w:rsid w:val="00FD2D2D"/>
    <w:rsid w:val="00FD4FD1"/>
    <w:rsid w:val="00FD5379"/>
    <w:rsid w:val="00FD65EB"/>
    <w:rsid w:val="00FE0D8F"/>
    <w:rsid w:val="00FE12B2"/>
    <w:rsid w:val="00FE197A"/>
    <w:rsid w:val="00FE371E"/>
    <w:rsid w:val="00FE5F5F"/>
    <w:rsid w:val="00FE67EB"/>
    <w:rsid w:val="00FF0E07"/>
    <w:rsid w:val="00FF32F6"/>
    <w:rsid w:val="00FF4493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qFormat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uiPriority w:val="99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uiPriority w:val="99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83">
    <w:name w:val="rvps68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D90791"/>
  </w:style>
  <w:style w:type="paragraph" w:customStyle="1" w:styleId="rvps3">
    <w:name w:val="rvps3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D90791"/>
  </w:style>
  <w:style w:type="paragraph" w:customStyle="1" w:styleId="rvps4">
    <w:name w:val="rvps4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9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32435F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rsid w:val="00210F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unhideWhenUsed/>
    <w:rsid w:val="006D55BC"/>
    <w:rPr>
      <w:color w:val="0000FF"/>
      <w:u w:val="single"/>
    </w:rPr>
  </w:style>
  <w:style w:type="paragraph" w:customStyle="1" w:styleId="26">
    <w:name w:val="Без интервала2"/>
    <w:rsid w:val="006D55B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6">
    <w:name w:val="Основной текст1"/>
    <w:basedOn w:val="a"/>
    <w:rsid w:val="00ED5557"/>
    <w:pPr>
      <w:widowControl w:val="0"/>
      <w:shd w:val="clear" w:color="auto" w:fill="FFFFFF"/>
      <w:spacing w:after="0" w:line="240" w:lineRule="exact"/>
      <w:ind w:firstLine="600"/>
      <w:jc w:val="both"/>
    </w:pPr>
    <w:rPr>
      <w:rFonts w:ascii="Times New Roman" w:eastAsia="Times New Roman" w:hAnsi="Times New Roman" w:cs="Times New Roman"/>
      <w:lang w:val="uk-UA" w:eastAsia="zh-CN"/>
    </w:rPr>
  </w:style>
  <w:style w:type="character" w:customStyle="1" w:styleId="rvts25">
    <w:name w:val="rvts25"/>
    <w:rsid w:val="00ED5557"/>
  </w:style>
  <w:style w:type="paragraph" w:customStyle="1" w:styleId="xfmc1">
    <w:name w:val="xfmc1"/>
    <w:basedOn w:val="a"/>
    <w:rsid w:val="004E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090B-9051-4F18-9A06-E76F46E7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8</Pages>
  <Words>3438</Words>
  <Characters>19601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290</cp:revision>
  <cp:lastPrinted>2023-06-06T12:28:00Z</cp:lastPrinted>
  <dcterms:created xsi:type="dcterms:W3CDTF">2022-12-06T07:19:00Z</dcterms:created>
  <dcterms:modified xsi:type="dcterms:W3CDTF">2023-06-07T08:53:00Z</dcterms:modified>
</cp:coreProperties>
</file>