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CB37F6" w:rsidRDefault="003E655D" w:rsidP="003E655D">
      <w:pPr>
        <w:rPr>
          <w:rFonts w:ascii="Times New Roman" w:hAnsi="Times New Roman"/>
        </w:rPr>
      </w:pPr>
    </w:p>
    <w:p w:rsidR="003E655D" w:rsidRPr="00CB37F6" w:rsidRDefault="003E655D" w:rsidP="003E655D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5D" w:rsidRPr="00CB37F6" w:rsidRDefault="003E655D" w:rsidP="003E655D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3E655D" w:rsidRPr="00CB37F6" w:rsidRDefault="003E655D" w:rsidP="003E655D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3E655D" w:rsidRPr="00CB37F6" w:rsidRDefault="003E655D" w:rsidP="003E655D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3E655D" w:rsidRPr="00CB37F6" w:rsidRDefault="003E655D" w:rsidP="003E655D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3E655D" w:rsidRPr="00CB37F6" w:rsidRDefault="003E655D" w:rsidP="003E655D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>Р І Ш Е Н Н Я</w:t>
      </w:r>
    </w:p>
    <w:p w:rsidR="003E655D" w:rsidRPr="00CB37F6" w:rsidRDefault="003E655D" w:rsidP="003E655D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3E655D" w:rsidRPr="00CB37F6" w:rsidRDefault="003E655D" w:rsidP="003E655D">
      <w:pPr>
        <w:rPr>
          <w:rFonts w:ascii="Times New Roman" w:hAnsi="Times New Roman"/>
        </w:rPr>
      </w:pPr>
    </w:p>
    <w:p w:rsidR="003E655D" w:rsidRPr="00CB37F6" w:rsidRDefault="003E655D" w:rsidP="003E655D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25 листопада  2015 р.                             Дунаївці</w:t>
      </w:r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11-1/2015р</w:t>
      </w:r>
    </w:p>
    <w:p w:rsidR="003E655D" w:rsidRPr="00CB37F6" w:rsidRDefault="003E655D" w:rsidP="003E65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E655D" w:rsidRPr="00CB37F6" w:rsidRDefault="003E655D" w:rsidP="003E655D">
      <w:pPr>
        <w:pStyle w:val="a3"/>
        <w:ind w:right="4855"/>
        <w:rPr>
          <w:b w:val="0"/>
          <w:sz w:val="24"/>
          <w:szCs w:val="28"/>
        </w:rPr>
      </w:pPr>
      <w:r w:rsidRPr="00CB37F6">
        <w:rPr>
          <w:b w:val="0"/>
          <w:sz w:val="24"/>
          <w:szCs w:val="28"/>
        </w:rPr>
        <w:t xml:space="preserve">Про порядок виконання бюджетів територіальних громад, що увійшли до складу Дунаєвецької міської  ради </w:t>
      </w:r>
    </w:p>
    <w:p w:rsidR="003E655D" w:rsidRPr="00CB37F6" w:rsidRDefault="003E655D" w:rsidP="003E655D">
      <w:pPr>
        <w:pStyle w:val="a3"/>
        <w:rPr>
          <w:b w:val="0"/>
          <w:sz w:val="24"/>
          <w:szCs w:val="28"/>
        </w:rPr>
      </w:pPr>
    </w:p>
    <w:p w:rsidR="003E655D" w:rsidRPr="00CB37F6" w:rsidRDefault="003E655D" w:rsidP="003E655D">
      <w:pPr>
        <w:pStyle w:val="a3"/>
        <w:rPr>
          <w:b w:val="0"/>
          <w:sz w:val="24"/>
          <w:szCs w:val="28"/>
        </w:rPr>
      </w:pPr>
    </w:p>
    <w:p w:rsidR="003E655D" w:rsidRPr="00CB37F6" w:rsidRDefault="003E655D" w:rsidP="003E655D">
      <w:pPr>
        <w:pStyle w:val="a3"/>
        <w:rPr>
          <w:b w:val="0"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Керуючись</w:t>
      </w:r>
      <w:r w:rsidRPr="00CB37F6">
        <w:rPr>
          <w:rFonts w:ascii="Times New Roman" w:hAnsi="Times New Roman"/>
          <w:sz w:val="24"/>
          <w:szCs w:val="28"/>
        </w:rPr>
        <w:t xml:space="preserve"> пунктом 23 статті 26 Закону України «Про місцеве самоврядування в Україні», частиною 5 статті 8 Закону України «Про добровільне об’єднання територіальних громад», міська рада</w:t>
      </w:r>
    </w:p>
    <w:p w:rsidR="003E655D" w:rsidRPr="00CB37F6" w:rsidRDefault="003E655D" w:rsidP="003E65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CB37F6">
        <w:rPr>
          <w:rFonts w:ascii="Times New Roman" w:hAnsi="Times New Roman"/>
          <w:b/>
          <w:bCs/>
          <w:color w:val="000000"/>
          <w:sz w:val="24"/>
          <w:szCs w:val="28"/>
        </w:rPr>
        <w:t>ВИРІШИЛА:</w:t>
      </w:r>
    </w:p>
    <w:p w:rsidR="003E655D" w:rsidRPr="00CB37F6" w:rsidRDefault="003E655D" w:rsidP="003E65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Бюджети: Дунаєвецької міської, </w:t>
      </w:r>
      <w:r w:rsidRPr="00CB37F6">
        <w:rPr>
          <w:rFonts w:ascii="Times New Roman" w:hAnsi="Times New Roman"/>
          <w:color w:val="000000"/>
          <w:sz w:val="24"/>
          <w:szCs w:val="28"/>
        </w:rPr>
        <w:t>Великожванчицької, Великокужелівської, Великопобіянської, Вихрівської, Воробіївської, Ганнівської, Гірчичнянської, Голозубинецької, Гуто-Яцьковецької, Дем’янковецької, Держанівської, Залісцівської, Зеленченської, Іванковецької, Лисецької, Малокужелівської, Малопобіянської, Миньковецької, Нестеровецької, Рахнівської, Рачинецької, Сиворогівської, Січинецької, Сокілецької, Чаньківської</w:t>
      </w: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сільських рад</w:t>
      </w:r>
      <w:r w:rsidRPr="00CB37F6">
        <w:rPr>
          <w:rFonts w:ascii="Times New Roman" w:hAnsi="Times New Roman"/>
          <w:sz w:val="24"/>
          <w:szCs w:val="28"/>
        </w:rPr>
        <w:t xml:space="preserve"> виконуються окремо до закінчення бюджетного періоду.</w:t>
      </w:r>
    </w:p>
    <w:p w:rsidR="003E655D" w:rsidRPr="00CB37F6" w:rsidRDefault="003E655D" w:rsidP="003E65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E655D" w:rsidRPr="00CB37F6" w:rsidRDefault="003E655D" w:rsidP="003E655D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3E655D" w:rsidRPr="00CB37F6" w:rsidRDefault="003E655D" w:rsidP="003E655D">
      <w:pPr>
        <w:pStyle w:val="a3"/>
        <w:rPr>
          <w:b w:val="0"/>
          <w:szCs w:val="28"/>
        </w:rPr>
      </w:pPr>
      <w:r w:rsidRPr="00CB37F6">
        <w:rPr>
          <w:b w:val="0"/>
          <w:sz w:val="24"/>
          <w:szCs w:val="28"/>
        </w:rPr>
        <w:t>Міський голов</w:t>
      </w:r>
      <w:r>
        <w:rPr>
          <w:b w:val="0"/>
          <w:sz w:val="24"/>
          <w:szCs w:val="28"/>
        </w:rPr>
        <w:t xml:space="preserve">а                            </w:t>
      </w:r>
      <w:bookmarkStart w:id="0" w:name="_GoBack"/>
      <w:bookmarkEnd w:id="0"/>
      <w:r w:rsidRPr="00CB37F6">
        <w:rPr>
          <w:b w:val="0"/>
          <w:sz w:val="24"/>
          <w:szCs w:val="28"/>
        </w:rPr>
        <w:t xml:space="preserve">               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</w:t>
      </w:r>
      <w:r w:rsidRPr="00CB37F6">
        <w:rPr>
          <w:b w:val="0"/>
          <w:sz w:val="24"/>
          <w:szCs w:val="28"/>
        </w:rPr>
        <w:t>В. Заяць</w:t>
      </w:r>
    </w:p>
    <w:p w:rsidR="00E53C57" w:rsidRDefault="00E53C57"/>
    <w:sectPr w:rsidR="00E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B1"/>
    <w:rsid w:val="003E655D"/>
    <w:rsid w:val="00C27DB1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3E65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55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3E655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3E655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3E6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3E6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3E65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55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3E655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3E655D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3E6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3E6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2018-07-06T05:02:00Z</dcterms:created>
  <dcterms:modified xsi:type="dcterms:W3CDTF">2018-07-06T05:02:00Z</dcterms:modified>
</cp:coreProperties>
</file>