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00" w:rsidRDefault="00BD0500" w:rsidP="00BD0500">
      <w:pPr>
        <w:rPr>
          <w:rFonts w:ascii="Times New Roman" w:hAnsi="Times New Roman" w:cs="Times New Roman"/>
          <w:sz w:val="24"/>
          <w:szCs w:val="24"/>
        </w:rPr>
      </w:pPr>
    </w:p>
    <w:p w:rsidR="00BD0500" w:rsidRDefault="00BD0500" w:rsidP="00BD0500">
      <w:pPr>
        <w:pStyle w:val="ab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-186690</wp:posOffset>
            </wp:positionV>
            <wp:extent cx="432435" cy="609600"/>
            <wp:effectExtent l="19050" t="0" r="5715" b="0"/>
            <wp:wrapSquare wrapText="right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0500" w:rsidRPr="00644E67" w:rsidRDefault="00BD0500" w:rsidP="00BD0500">
      <w:pPr>
        <w:rPr>
          <w:rFonts w:ascii="Times New Roman" w:hAnsi="Times New Roman" w:cs="Times New Roman"/>
          <w:b/>
          <w:sz w:val="28"/>
          <w:szCs w:val="28"/>
        </w:rPr>
      </w:pPr>
    </w:p>
    <w:p w:rsidR="00BD0500" w:rsidRPr="00644E67" w:rsidRDefault="00BD0500" w:rsidP="00BD0500">
      <w:pPr>
        <w:pStyle w:val="a3"/>
        <w:ind w:left="-285"/>
        <w:jc w:val="center"/>
        <w:rPr>
          <w:b/>
          <w:sz w:val="28"/>
          <w:szCs w:val="28"/>
        </w:rPr>
      </w:pPr>
      <w:r w:rsidRPr="00644E67">
        <w:rPr>
          <w:b/>
          <w:sz w:val="28"/>
          <w:szCs w:val="28"/>
        </w:rPr>
        <w:t>УКРАЇНА</w:t>
      </w:r>
    </w:p>
    <w:p w:rsidR="00BD0500" w:rsidRPr="00644E67" w:rsidRDefault="00BD0500" w:rsidP="00BD0500">
      <w:pPr>
        <w:pStyle w:val="a3"/>
        <w:ind w:left="-285"/>
        <w:jc w:val="center"/>
        <w:rPr>
          <w:b/>
          <w:caps/>
          <w:sz w:val="28"/>
          <w:szCs w:val="28"/>
        </w:rPr>
      </w:pPr>
      <w:r w:rsidRPr="00644E67">
        <w:rPr>
          <w:b/>
          <w:caps/>
          <w:sz w:val="28"/>
          <w:szCs w:val="28"/>
        </w:rPr>
        <w:t xml:space="preserve">Дунаєвецька міська  рада </w:t>
      </w:r>
    </w:p>
    <w:p w:rsidR="00BD0500" w:rsidRPr="00644E67" w:rsidRDefault="00BD0500" w:rsidP="00BD05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>VII скликання</w:t>
      </w:r>
    </w:p>
    <w:p w:rsidR="00BD0500" w:rsidRPr="00644E67" w:rsidRDefault="00BD0500" w:rsidP="00BD05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44E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4E6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BD0500" w:rsidRPr="00644E67" w:rsidRDefault="00BD0500" w:rsidP="00BD0500">
      <w:pPr>
        <w:pStyle w:val="3"/>
        <w:spacing w:line="360" w:lineRule="auto"/>
        <w:rPr>
          <w:u w:val="none"/>
        </w:rPr>
      </w:pPr>
      <w:r w:rsidRPr="00644E67">
        <w:rPr>
          <w:u w:val="none"/>
        </w:rPr>
        <w:t>Першої сесії</w:t>
      </w:r>
    </w:p>
    <w:p w:rsidR="00BD0500" w:rsidRPr="00644E67" w:rsidRDefault="00BD0500" w:rsidP="00BD0500">
      <w:pPr>
        <w:rPr>
          <w:rFonts w:ascii="Times New Roman" w:hAnsi="Times New Roman" w:cs="Times New Roman"/>
          <w:sz w:val="28"/>
          <w:szCs w:val="28"/>
        </w:rPr>
      </w:pPr>
      <w:r w:rsidRPr="00C8401D">
        <w:rPr>
          <w:rFonts w:ascii="Times New Roman" w:hAnsi="Times New Roman" w:cs="Times New Roman"/>
          <w:sz w:val="28"/>
          <w:szCs w:val="28"/>
        </w:rPr>
        <w:t>18</w:t>
      </w:r>
      <w:r w:rsidRPr="00644E67">
        <w:rPr>
          <w:rFonts w:ascii="Times New Roman" w:hAnsi="Times New Roman" w:cs="Times New Roman"/>
          <w:sz w:val="28"/>
          <w:szCs w:val="28"/>
        </w:rPr>
        <w:t xml:space="preserve"> грудня  2015 р.                             </w:t>
      </w:r>
      <w:proofErr w:type="spellStart"/>
      <w:r w:rsidRPr="00644E67">
        <w:rPr>
          <w:rFonts w:ascii="Times New Roman" w:hAnsi="Times New Roman" w:cs="Times New Roman"/>
          <w:sz w:val="28"/>
          <w:szCs w:val="28"/>
        </w:rPr>
        <w:t>Дун</w:t>
      </w:r>
      <w:r>
        <w:rPr>
          <w:rFonts w:ascii="Times New Roman" w:hAnsi="Times New Roman" w:cs="Times New Roman"/>
          <w:sz w:val="28"/>
          <w:szCs w:val="28"/>
        </w:rPr>
        <w:t>аївці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 14</w:t>
      </w:r>
      <w:r w:rsidRPr="00644E67">
        <w:rPr>
          <w:rFonts w:ascii="Times New Roman" w:hAnsi="Times New Roman" w:cs="Times New Roman"/>
          <w:sz w:val="28"/>
          <w:szCs w:val="28"/>
        </w:rPr>
        <w:t>-1/2015р</w:t>
      </w:r>
    </w:p>
    <w:p w:rsidR="00BD0500" w:rsidRPr="00FF3097" w:rsidRDefault="00BD0500" w:rsidP="00BD0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500" w:rsidRPr="00FF3097" w:rsidRDefault="00BD0500" w:rsidP="00BD0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097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безоплатно у власність </w:t>
      </w:r>
    </w:p>
    <w:p w:rsidR="00BD0500" w:rsidRPr="00FF3097" w:rsidRDefault="00BD0500" w:rsidP="00BD0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097">
        <w:rPr>
          <w:rFonts w:ascii="Times New Roman" w:eastAsia="Times New Roman" w:hAnsi="Times New Roman" w:cs="Times New Roman"/>
          <w:sz w:val="24"/>
          <w:szCs w:val="24"/>
        </w:rPr>
        <w:t xml:space="preserve">земельних ділянок громадянам </w:t>
      </w:r>
    </w:p>
    <w:p w:rsidR="00BD0500" w:rsidRPr="00FF3097" w:rsidRDefault="00BD0500" w:rsidP="00BD0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500" w:rsidRPr="00FF3097" w:rsidRDefault="00BD0500" w:rsidP="00BD0500">
      <w:pPr>
        <w:pStyle w:val="a5"/>
        <w:ind w:firstLine="708"/>
        <w:rPr>
          <w:sz w:val="24"/>
          <w:szCs w:val="24"/>
        </w:rPr>
      </w:pPr>
      <w:r w:rsidRPr="00FF3097">
        <w:rPr>
          <w:sz w:val="24"/>
          <w:szCs w:val="24"/>
        </w:rPr>
        <w:t>Розглянувши заяви громадян про затвердження технічної документації із землеустрою щодо встановлення меж земельної ділянки в натурі (на місцевості) та передачу безоплатно у власність земельних ділянок, що перебувають в їх користуванні та які набули права власності на житлові будинки, гаражі та господарські будівлі та споруди, технічну документацію із землеустрою щодо встановлення меж земельних ділянок в натурі (на місцевості), враховуючи пропозиції спільного засідання постійних комісій від 17 грудня 2015 року, керуючись ст.26 Закону України "Про місцеве самоврядування в Україні", ст.ст. 81, 116, 121,</w:t>
      </w:r>
      <w:r>
        <w:rPr>
          <w:sz w:val="24"/>
          <w:szCs w:val="24"/>
        </w:rPr>
        <w:t>122  Земельного кодексу України</w:t>
      </w:r>
      <w:r w:rsidRPr="00FF3097">
        <w:rPr>
          <w:sz w:val="24"/>
          <w:szCs w:val="24"/>
        </w:rPr>
        <w:t>, міська рада</w:t>
      </w:r>
    </w:p>
    <w:p w:rsidR="00BD0500" w:rsidRDefault="00BD0500" w:rsidP="00BD0500">
      <w:pPr>
        <w:pStyle w:val="aa"/>
        <w:ind w:left="1740"/>
        <w:rPr>
          <w:rFonts w:ascii="Times New Roman" w:hAnsi="Times New Roman" w:cs="Times New Roman"/>
          <w:b/>
          <w:sz w:val="24"/>
          <w:szCs w:val="24"/>
        </w:rPr>
      </w:pPr>
    </w:p>
    <w:p w:rsidR="00BD0500" w:rsidRPr="008C2F57" w:rsidRDefault="00BD0500" w:rsidP="00BD0500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F57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BD0500" w:rsidRPr="00FF3097" w:rsidRDefault="00BD0500" w:rsidP="00BD0500">
      <w:pPr>
        <w:numPr>
          <w:ilvl w:val="0"/>
          <w:numId w:val="17"/>
        </w:numPr>
        <w:tabs>
          <w:tab w:val="clear" w:pos="1740"/>
          <w:tab w:val="left" w:pos="993"/>
          <w:tab w:val="left" w:pos="1134"/>
          <w:tab w:val="num" w:pos="1843"/>
          <w:tab w:val="left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Припинити право користування земельними ділянками громадянам, що втратили право на житлові  будинки:</w:t>
      </w:r>
    </w:p>
    <w:p w:rsidR="00BD0500" w:rsidRPr="00FF3097" w:rsidRDefault="00BD0500" w:rsidP="00BD0500">
      <w:pPr>
        <w:pStyle w:val="aa"/>
        <w:numPr>
          <w:ilvl w:val="0"/>
          <w:numId w:val="14"/>
        </w:numPr>
        <w:tabs>
          <w:tab w:val="left" w:pos="993"/>
          <w:tab w:val="left" w:pos="1134"/>
          <w:tab w:val="num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097">
        <w:rPr>
          <w:rFonts w:ascii="Times New Roman" w:eastAsia="Times New Roman" w:hAnsi="Times New Roman" w:cs="Times New Roman"/>
          <w:sz w:val="24"/>
          <w:szCs w:val="24"/>
        </w:rPr>
        <w:t>гр.Горбатюку</w:t>
      </w:r>
      <w:proofErr w:type="spellEnd"/>
      <w:r w:rsidRPr="00FF3097">
        <w:rPr>
          <w:rFonts w:ascii="Times New Roman" w:eastAsia="Times New Roman" w:hAnsi="Times New Roman" w:cs="Times New Roman"/>
          <w:sz w:val="24"/>
          <w:szCs w:val="24"/>
        </w:rPr>
        <w:t xml:space="preserve"> Миколі Анатолійовичу площею 0,06 га по </w:t>
      </w:r>
      <w:proofErr w:type="spellStart"/>
      <w:r w:rsidRPr="00FF3097">
        <w:rPr>
          <w:rFonts w:ascii="Times New Roman" w:eastAsia="Times New Roman" w:hAnsi="Times New Roman" w:cs="Times New Roman"/>
          <w:sz w:val="24"/>
          <w:szCs w:val="24"/>
        </w:rPr>
        <w:t>провул</w:t>
      </w:r>
      <w:proofErr w:type="spellEnd"/>
      <w:r w:rsidRPr="00FF309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097">
        <w:rPr>
          <w:rFonts w:ascii="Times New Roman" w:eastAsia="Times New Roman" w:hAnsi="Times New Roman" w:cs="Times New Roman"/>
          <w:sz w:val="24"/>
          <w:szCs w:val="24"/>
        </w:rPr>
        <w:t>Вербному 6</w:t>
      </w:r>
    </w:p>
    <w:p w:rsidR="00BD0500" w:rsidRPr="00FF3097" w:rsidRDefault="00BD0500" w:rsidP="00BD0500">
      <w:pPr>
        <w:numPr>
          <w:ilvl w:val="0"/>
          <w:numId w:val="17"/>
        </w:numPr>
        <w:tabs>
          <w:tab w:val="clear" w:pos="1740"/>
          <w:tab w:val="left" w:pos="993"/>
          <w:tab w:val="left" w:pos="1134"/>
          <w:tab w:val="num" w:pos="1843"/>
          <w:tab w:val="left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97">
        <w:rPr>
          <w:rFonts w:ascii="Times New Roman" w:eastAsia="Times New Roman" w:hAnsi="Times New Roman" w:cs="Times New Roman"/>
          <w:sz w:val="24"/>
          <w:szCs w:val="24"/>
        </w:rPr>
        <w:t>Затвердити технічну документацію із землеустрою щодо встановлення меж земельних ділянок в натурі (на місцевості).</w:t>
      </w:r>
    </w:p>
    <w:p w:rsidR="00BD0500" w:rsidRPr="00FF3097" w:rsidRDefault="00BD0500" w:rsidP="00BD0500">
      <w:pPr>
        <w:numPr>
          <w:ilvl w:val="0"/>
          <w:numId w:val="17"/>
        </w:numPr>
        <w:tabs>
          <w:tab w:val="clear" w:pos="1740"/>
          <w:tab w:val="left" w:pos="993"/>
          <w:tab w:val="left" w:pos="1134"/>
          <w:tab w:val="num" w:pos="1843"/>
          <w:tab w:val="left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97">
        <w:rPr>
          <w:rFonts w:ascii="Times New Roman" w:eastAsia="Times New Roman" w:hAnsi="Times New Roman" w:cs="Times New Roman"/>
          <w:sz w:val="24"/>
          <w:szCs w:val="24"/>
        </w:rPr>
        <w:t>Передати безоплатно у власність громадянам :</w:t>
      </w:r>
    </w:p>
    <w:p w:rsidR="00BD0500" w:rsidRPr="00FF3097" w:rsidRDefault="00BD0500" w:rsidP="00BD0500">
      <w:pPr>
        <w:pStyle w:val="a7"/>
        <w:numPr>
          <w:ilvl w:val="0"/>
          <w:numId w:val="14"/>
        </w:numPr>
        <w:tabs>
          <w:tab w:val="clear" w:pos="734"/>
          <w:tab w:val="num" w:pos="0"/>
          <w:tab w:val="left" w:pos="567"/>
          <w:tab w:val="left" w:pos="993"/>
          <w:tab w:val="left" w:pos="1134"/>
          <w:tab w:val="left" w:pos="1985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97">
        <w:rPr>
          <w:rFonts w:ascii="Times New Roman" w:eastAsia="Times New Roman" w:hAnsi="Times New Roman" w:cs="Times New Roman"/>
          <w:sz w:val="24"/>
          <w:szCs w:val="24"/>
        </w:rPr>
        <w:t xml:space="preserve">Петровському Євгенію </w:t>
      </w:r>
      <w:proofErr w:type="spellStart"/>
      <w:r w:rsidRPr="00FF3097">
        <w:rPr>
          <w:rFonts w:ascii="Times New Roman" w:eastAsia="Times New Roman" w:hAnsi="Times New Roman" w:cs="Times New Roman"/>
          <w:sz w:val="24"/>
          <w:szCs w:val="24"/>
        </w:rPr>
        <w:t>М'ячеславовичу</w:t>
      </w:r>
      <w:proofErr w:type="spellEnd"/>
      <w:r w:rsidRPr="00FF309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097">
        <w:rPr>
          <w:rFonts w:ascii="Times New Roman" w:eastAsia="Times New Roman" w:hAnsi="Times New Roman" w:cs="Times New Roman"/>
          <w:sz w:val="24"/>
          <w:szCs w:val="24"/>
        </w:rPr>
        <w:t>прож</w:t>
      </w:r>
      <w:proofErr w:type="spellEnd"/>
      <w:r w:rsidRPr="00FF309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097">
        <w:rPr>
          <w:rFonts w:ascii="Times New Roman" w:eastAsia="Times New Roman" w:hAnsi="Times New Roman" w:cs="Times New Roman"/>
          <w:sz w:val="24"/>
          <w:szCs w:val="24"/>
        </w:rPr>
        <w:t xml:space="preserve">Соборна 18, кв.19, </w:t>
      </w:r>
      <w:proofErr w:type="spellStart"/>
      <w:r w:rsidRPr="00FF3097">
        <w:rPr>
          <w:rFonts w:ascii="Times New Roman" w:eastAsia="Times New Roman" w:hAnsi="Times New Roman" w:cs="Times New Roman"/>
          <w:sz w:val="24"/>
          <w:szCs w:val="24"/>
        </w:rPr>
        <w:t>м.Кам'янець-Подільський</w:t>
      </w:r>
      <w:proofErr w:type="spellEnd"/>
      <w:r w:rsidRPr="00FF3097">
        <w:rPr>
          <w:rFonts w:ascii="Times New Roman" w:eastAsia="Times New Roman" w:hAnsi="Times New Roman" w:cs="Times New Roman"/>
          <w:sz w:val="24"/>
          <w:szCs w:val="24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6821810100:01:172:0024) площею 0,1000 га в </w:t>
      </w:r>
      <w:proofErr w:type="spellStart"/>
      <w:r w:rsidRPr="00FF3097">
        <w:rPr>
          <w:rFonts w:ascii="Times New Roman" w:eastAsia="Times New Roman" w:hAnsi="Times New Roman" w:cs="Times New Roman"/>
          <w:sz w:val="24"/>
          <w:szCs w:val="24"/>
        </w:rPr>
        <w:t>м.Дунаївці</w:t>
      </w:r>
      <w:proofErr w:type="spellEnd"/>
      <w:r w:rsidRPr="00FF309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FF3097">
        <w:rPr>
          <w:rFonts w:ascii="Times New Roman" w:eastAsia="Times New Roman" w:hAnsi="Times New Roman" w:cs="Times New Roman"/>
          <w:sz w:val="24"/>
          <w:szCs w:val="24"/>
        </w:rPr>
        <w:t>вул.Шкільній</w:t>
      </w:r>
      <w:proofErr w:type="spellEnd"/>
      <w:r w:rsidRPr="00FF3097">
        <w:rPr>
          <w:rFonts w:ascii="Times New Roman" w:eastAsia="Times New Roman" w:hAnsi="Times New Roman" w:cs="Times New Roman"/>
          <w:sz w:val="24"/>
          <w:szCs w:val="24"/>
        </w:rPr>
        <w:t xml:space="preserve"> 11;</w:t>
      </w:r>
    </w:p>
    <w:p w:rsidR="00BD0500" w:rsidRPr="00FF3097" w:rsidRDefault="00BD0500" w:rsidP="00BD0500">
      <w:pPr>
        <w:pStyle w:val="aa"/>
        <w:numPr>
          <w:ilvl w:val="0"/>
          <w:numId w:val="14"/>
        </w:numPr>
        <w:tabs>
          <w:tab w:val="clear" w:pos="734"/>
          <w:tab w:val="num" w:pos="0"/>
          <w:tab w:val="left" w:pos="567"/>
          <w:tab w:val="left" w:pos="993"/>
          <w:tab w:val="left" w:pos="1134"/>
          <w:tab w:val="num" w:pos="1200"/>
          <w:tab w:val="num" w:pos="184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097">
        <w:rPr>
          <w:rFonts w:ascii="Times New Roman" w:eastAsia="Times New Roman" w:hAnsi="Times New Roman" w:cs="Times New Roman"/>
          <w:sz w:val="24"/>
          <w:szCs w:val="24"/>
        </w:rPr>
        <w:t>Ружицькому</w:t>
      </w:r>
      <w:proofErr w:type="spellEnd"/>
      <w:r w:rsidRPr="00FF3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097">
        <w:rPr>
          <w:rFonts w:ascii="Times New Roman" w:eastAsia="Times New Roman" w:hAnsi="Times New Roman" w:cs="Times New Roman"/>
          <w:sz w:val="24"/>
          <w:szCs w:val="24"/>
        </w:rPr>
        <w:t>Вячеславу</w:t>
      </w:r>
      <w:proofErr w:type="spellEnd"/>
      <w:r w:rsidRPr="00FF3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097">
        <w:rPr>
          <w:rFonts w:ascii="Times New Roman" w:eastAsia="Times New Roman" w:hAnsi="Times New Roman" w:cs="Times New Roman"/>
          <w:sz w:val="24"/>
          <w:szCs w:val="24"/>
        </w:rPr>
        <w:t>Людвиковичу</w:t>
      </w:r>
      <w:proofErr w:type="spellEnd"/>
      <w:r w:rsidRPr="00FF309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097">
        <w:rPr>
          <w:rFonts w:ascii="Times New Roman" w:eastAsia="Times New Roman" w:hAnsi="Times New Roman" w:cs="Times New Roman"/>
          <w:sz w:val="24"/>
          <w:szCs w:val="24"/>
        </w:rPr>
        <w:t>прож.вул.Колгоспна</w:t>
      </w:r>
      <w:proofErr w:type="spellEnd"/>
      <w:r w:rsidRPr="00FF3097">
        <w:rPr>
          <w:rFonts w:ascii="Times New Roman" w:eastAsia="Times New Roman" w:hAnsi="Times New Roman" w:cs="Times New Roman"/>
          <w:sz w:val="24"/>
          <w:szCs w:val="24"/>
        </w:rPr>
        <w:t xml:space="preserve"> 52) для будівництва та обслуговування жилого будинку, господарських будівель і споруд земельну ділянку (кадастровий номер 6821889500:05:016:0222) площею 0,1000 га в </w:t>
      </w:r>
      <w:proofErr w:type="spellStart"/>
      <w:r w:rsidRPr="00FF3097">
        <w:rPr>
          <w:rFonts w:ascii="Times New Roman" w:eastAsia="Times New Roman" w:hAnsi="Times New Roman" w:cs="Times New Roman"/>
          <w:sz w:val="24"/>
          <w:szCs w:val="24"/>
        </w:rPr>
        <w:t>м.Дунаївці</w:t>
      </w:r>
      <w:proofErr w:type="spellEnd"/>
      <w:r w:rsidRPr="00FF3097">
        <w:rPr>
          <w:rFonts w:ascii="Times New Roman" w:eastAsia="Times New Roman" w:hAnsi="Times New Roman" w:cs="Times New Roman"/>
          <w:sz w:val="24"/>
          <w:szCs w:val="24"/>
        </w:rPr>
        <w:t xml:space="preserve"> по вул.1-го Травня 87-А. Встановити обтяження права на земельну ділянку: код обтяження – 02.03.02, а саме "Право прокладання та експлуатації ліній електропередачі, зв'язку, трубопроводів, інших лінійних комунікацій" (право прокладання та експлуатації водостоку), площа земельної ділянки на яку накладаються обтяження становить 0,0025 га. Гр. </w:t>
      </w:r>
      <w:proofErr w:type="spellStart"/>
      <w:r w:rsidRPr="00FF3097">
        <w:rPr>
          <w:rFonts w:ascii="Times New Roman" w:eastAsia="Times New Roman" w:hAnsi="Times New Roman" w:cs="Times New Roman"/>
          <w:sz w:val="24"/>
          <w:szCs w:val="24"/>
        </w:rPr>
        <w:t>Ружицькому</w:t>
      </w:r>
      <w:proofErr w:type="spellEnd"/>
      <w:r w:rsidRPr="00FF3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097">
        <w:rPr>
          <w:rFonts w:ascii="Times New Roman" w:eastAsia="Times New Roman" w:hAnsi="Times New Roman" w:cs="Times New Roman"/>
          <w:sz w:val="24"/>
          <w:szCs w:val="24"/>
        </w:rPr>
        <w:t>Вячеславу</w:t>
      </w:r>
      <w:proofErr w:type="spellEnd"/>
      <w:r w:rsidRPr="00FF3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097">
        <w:rPr>
          <w:rFonts w:ascii="Times New Roman" w:eastAsia="Times New Roman" w:hAnsi="Times New Roman" w:cs="Times New Roman"/>
          <w:sz w:val="24"/>
          <w:szCs w:val="24"/>
        </w:rPr>
        <w:t>Людвиковичу</w:t>
      </w:r>
      <w:proofErr w:type="spellEnd"/>
      <w:r w:rsidRPr="00FF3097">
        <w:rPr>
          <w:rFonts w:ascii="Times New Roman" w:eastAsia="Times New Roman" w:hAnsi="Times New Roman" w:cs="Times New Roman"/>
          <w:sz w:val="24"/>
          <w:szCs w:val="24"/>
        </w:rPr>
        <w:t xml:space="preserve"> заключити договір про встановлення особистого сервітуту та провести його державну реєстрацію.</w:t>
      </w:r>
    </w:p>
    <w:p w:rsidR="00BD0500" w:rsidRDefault="00BD0500" w:rsidP="00BD0500">
      <w:pPr>
        <w:pStyle w:val="a7"/>
        <w:numPr>
          <w:ilvl w:val="0"/>
          <w:numId w:val="14"/>
        </w:numPr>
        <w:tabs>
          <w:tab w:val="clear" w:pos="734"/>
          <w:tab w:val="num" w:pos="0"/>
          <w:tab w:val="left" w:pos="567"/>
          <w:tab w:val="left" w:pos="993"/>
          <w:tab w:val="left" w:pos="1134"/>
          <w:tab w:val="left" w:pos="1985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097">
        <w:rPr>
          <w:rFonts w:ascii="Times New Roman" w:eastAsia="Times New Roman" w:hAnsi="Times New Roman" w:cs="Times New Roman"/>
          <w:sz w:val="24"/>
          <w:szCs w:val="24"/>
        </w:rPr>
        <w:t>Шутовській</w:t>
      </w:r>
      <w:proofErr w:type="spellEnd"/>
      <w:r w:rsidRPr="00FF3097">
        <w:rPr>
          <w:rFonts w:ascii="Times New Roman" w:eastAsia="Times New Roman" w:hAnsi="Times New Roman" w:cs="Times New Roman"/>
          <w:sz w:val="24"/>
          <w:szCs w:val="24"/>
        </w:rPr>
        <w:t xml:space="preserve"> Аліні Миколаївні (</w:t>
      </w:r>
      <w:proofErr w:type="spellStart"/>
      <w:r w:rsidRPr="00FF3097">
        <w:rPr>
          <w:rFonts w:ascii="Times New Roman" w:eastAsia="Times New Roman" w:hAnsi="Times New Roman" w:cs="Times New Roman"/>
          <w:sz w:val="24"/>
          <w:szCs w:val="24"/>
        </w:rPr>
        <w:t>прож</w:t>
      </w:r>
      <w:proofErr w:type="spellEnd"/>
      <w:r w:rsidRPr="00FF30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3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097">
        <w:rPr>
          <w:rFonts w:ascii="Times New Roman" w:eastAsia="Times New Roman" w:hAnsi="Times New Roman" w:cs="Times New Roman"/>
          <w:sz w:val="24"/>
          <w:szCs w:val="24"/>
        </w:rPr>
        <w:t>провул</w:t>
      </w:r>
      <w:proofErr w:type="spellEnd"/>
      <w:r w:rsidRPr="00FF30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3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097">
        <w:rPr>
          <w:rFonts w:ascii="Times New Roman" w:eastAsia="Times New Roman" w:hAnsi="Times New Roman" w:cs="Times New Roman"/>
          <w:sz w:val="24"/>
          <w:szCs w:val="24"/>
        </w:rPr>
        <w:t xml:space="preserve">Вербний 6) для будівництва та обслуговування жилого будинку, господарських будівель і споруд земельну ділянку </w:t>
      </w:r>
      <w:r w:rsidRPr="00FF30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(кадастровий номер 6821810100:01:015:0007) площею 0,0655 га в </w:t>
      </w:r>
      <w:proofErr w:type="spellStart"/>
      <w:r w:rsidRPr="00FF3097">
        <w:rPr>
          <w:rFonts w:ascii="Times New Roman" w:eastAsia="Times New Roman" w:hAnsi="Times New Roman" w:cs="Times New Roman"/>
          <w:sz w:val="24"/>
          <w:szCs w:val="24"/>
        </w:rPr>
        <w:t>м.Дунаївці</w:t>
      </w:r>
      <w:proofErr w:type="spellEnd"/>
      <w:r w:rsidRPr="00FF309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FF3097">
        <w:rPr>
          <w:rFonts w:ascii="Times New Roman" w:eastAsia="Times New Roman" w:hAnsi="Times New Roman" w:cs="Times New Roman"/>
          <w:sz w:val="24"/>
          <w:szCs w:val="24"/>
        </w:rPr>
        <w:t>провул</w:t>
      </w:r>
      <w:proofErr w:type="spellEnd"/>
      <w:r w:rsidRPr="00FF309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097">
        <w:rPr>
          <w:rFonts w:ascii="Times New Roman" w:eastAsia="Times New Roman" w:hAnsi="Times New Roman" w:cs="Times New Roman"/>
          <w:sz w:val="24"/>
          <w:szCs w:val="24"/>
        </w:rPr>
        <w:t>Вербному 6.</w:t>
      </w:r>
    </w:p>
    <w:p w:rsidR="00BD0500" w:rsidRPr="00FF3097" w:rsidRDefault="00BD0500" w:rsidP="00BD0500">
      <w:pPr>
        <w:pStyle w:val="a7"/>
        <w:tabs>
          <w:tab w:val="left" w:pos="374"/>
          <w:tab w:val="left" w:pos="993"/>
          <w:tab w:val="left" w:pos="1134"/>
          <w:tab w:val="left" w:pos="1985"/>
        </w:tabs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500" w:rsidRDefault="00BD0500" w:rsidP="00BD0500">
      <w:pPr>
        <w:pStyle w:val="a7"/>
        <w:numPr>
          <w:ilvl w:val="0"/>
          <w:numId w:val="17"/>
        </w:numPr>
        <w:tabs>
          <w:tab w:val="left" w:pos="993"/>
          <w:tab w:val="left" w:pos="1134"/>
          <w:tab w:val="num" w:pos="184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зміни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земельно</w:t>
      </w:r>
      <w:proofErr w:type="spellEnd"/>
      <w:r w:rsidRPr="0057356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3097">
        <w:rPr>
          <w:rFonts w:ascii="Times New Roman" w:eastAsia="Times New Roman" w:hAnsi="Times New Roman" w:cs="Times New Roman"/>
          <w:sz w:val="24"/>
          <w:szCs w:val="24"/>
        </w:rPr>
        <w:t>облікову</w:t>
      </w:r>
      <w:r>
        <w:rPr>
          <w:rFonts w:ascii="Times New Roman" w:hAnsi="Times New Roman" w:cs="Times New Roman"/>
          <w:sz w:val="24"/>
          <w:szCs w:val="24"/>
        </w:rPr>
        <w:t xml:space="preserve"> документацію.</w:t>
      </w:r>
    </w:p>
    <w:p w:rsidR="00BD0500" w:rsidRPr="00FF3097" w:rsidRDefault="00BD0500" w:rsidP="00BD0500">
      <w:pPr>
        <w:pStyle w:val="a7"/>
        <w:tabs>
          <w:tab w:val="left" w:pos="993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500" w:rsidRDefault="00BD0500" w:rsidP="00BD0500">
      <w:pPr>
        <w:numPr>
          <w:ilvl w:val="0"/>
          <w:numId w:val="17"/>
        </w:numPr>
        <w:tabs>
          <w:tab w:val="num" w:pos="748"/>
          <w:tab w:val="left" w:pos="993"/>
          <w:tab w:val="left" w:pos="1134"/>
          <w:tab w:val="num" w:pos="184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F3097">
        <w:rPr>
          <w:rFonts w:ascii="Times New Roman" w:eastAsia="Times New Roman" w:hAnsi="Times New Roman" w:cs="Times New Roman"/>
          <w:sz w:val="24"/>
          <w:szCs w:val="24"/>
        </w:rPr>
        <w:t>Громадянам здійснити державну реєстрацію земельних ділянок.</w:t>
      </w:r>
    </w:p>
    <w:p w:rsidR="00BD0500" w:rsidRPr="00FF3097" w:rsidRDefault="00BD0500" w:rsidP="00BD0500">
      <w:pPr>
        <w:tabs>
          <w:tab w:val="left" w:pos="993"/>
          <w:tab w:val="left" w:pos="1134"/>
          <w:tab w:val="num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500" w:rsidRPr="00FF3097" w:rsidRDefault="00BD0500" w:rsidP="00BD0500">
      <w:pPr>
        <w:pStyle w:val="a7"/>
        <w:numPr>
          <w:ilvl w:val="0"/>
          <w:numId w:val="17"/>
        </w:numPr>
        <w:tabs>
          <w:tab w:val="left" w:pos="993"/>
          <w:tab w:val="left" w:pos="1134"/>
          <w:tab w:val="num" w:pos="184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97">
        <w:rPr>
          <w:rFonts w:ascii="Times New Roman" w:eastAsia="Times New Roman" w:hAnsi="Times New Roman" w:cs="Times New Roman"/>
          <w:sz w:val="24"/>
          <w:szCs w:val="24"/>
        </w:rPr>
        <w:t xml:space="preserve">Направити рішення </w:t>
      </w:r>
      <w:proofErr w:type="spellStart"/>
      <w:r w:rsidRPr="00FF3097">
        <w:rPr>
          <w:rFonts w:ascii="Times New Roman" w:eastAsia="Times New Roman" w:hAnsi="Times New Roman" w:cs="Times New Roman"/>
          <w:sz w:val="24"/>
          <w:szCs w:val="24"/>
        </w:rPr>
        <w:t>Дунаєвецькій</w:t>
      </w:r>
      <w:proofErr w:type="spellEnd"/>
      <w:r w:rsidRPr="00FF3097">
        <w:rPr>
          <w:rFonts w:ascii="Times New Roman" w:eastAsia="Times New Roman" w:hAnsi="Times New Roman" w:cs="Times New Roman"/>
          <w:sz w:val="24"/>
          <w:szCs w:val="24"/>
        </w:rPr>
        <w:t xml:space="preserve"> об'єднаній Державній податковій інспекції.</w:t>
      </w:r>
    </w:p>
    <w:p w:rsidR="00BD0500" w:rsidRDefault="00BD0500" w:rsidP="00BD0500">
      <w:pPr>
        <w:pStyle w:val="a5"/>
        <w:rPr>
          <w:sz w:val="24"/>
          <w:szCs w:val="24"/>
        </w:rPr>
      </w:pPr>
    </w:p>
    <w:p w:rsidR="00BD0500" w:rsidRDefault="00BD0500" w:rsidP="00BD0500">
      <w:pPr>
        <w:pStyle w:val="a5"/>
        <w:rPr>
          <w:sz w:val="24"/>
          <w:szCs w:val="24"/>
        </w:rPr>
      </w:pPr>
    </w:p>
    <w:p w:rsidR="00BD0500" w:rsidRDefault="00BD0500" w:rsidP="00BD0500">
      <w:pPr>
        <w:pStyle w:val="a5"/>
        <w:rPr>
          <w:sz w:val="24"/>
          <w:szCs w:val="24"/>
        </w:rPr>
      </w:pPr>
    </w:p>
    <w:p w:rsidR="00BD0500" w:rsidRDefault="00BD0500" w:rsidP="00BD050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644E67">
        <w:rPr>
          <w:sz w:val="24"/>
          <w:szCs w:val="24"/>
        </w:rPr>
        <w:t xml:space="preserve"> В. </w:t>
      </w:r>
      <w:proofErr w:type="spellStart"/>
      <w:r w:rsidRPr="00644E67">
        <w:rPr>
          <w:sz w:val="24"/>
          <w:szCs w:val="24"/>
        </w:rPr>
        <w:t>Заяць</w:t>
      </w:r>
      <w:proofErr w:type="spellEnd"/>
    </w:p>
    <w:p w:rsidR="009A3EE6" w:rsidRPr="00BD0500" w:rsidRDefault="009A3EE6" w:rsidP="00BD0500"/>
    <w:sectPr w:rsidR="009A3EE6" w:rsidRPr="00BD0500" w:rsidSect="00401F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</w:abstractNum>
  <w:abstractNum w:abstractNumId="2">
    <w:nsid w:val="01CE6A7E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06481658"/>
    <w:multiLevelType w:val="hybridMultilevel"/>
    <w:tmpl w:val="08760070"/>
    <w:lvl w:ilvl="0" w:tplc="9052295C">
      <w:start w:val="26"/>
      <w:numFmt w:val="bullet"/>
      <w:lvlText w:val="-"/>
      <w:lvlJc w:val="left"/>
      <w:pPr>
        <w:tabs>
          <w:tab w:val="num" w:pos="1131"/>
        </w:tabs>
        <w:ind w:left="1131" w:hanging="4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33093"/>
    <w:multiLevelType w:val="hybridMultilevel"/>
    <w:tmpl w:val="00BA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F28B7"/>
    <w:multiLevelType w:val="hybridMultilevel"/>
    <w:tmpl w:val="CD885642"/>
    <w:lvl w:ilvl="0" w:tplc="7A86E878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6">
    <w:nsid w:val="1F3036E9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20D77D90"/>
    <w:multiLevelType w:val="hybridMultilevel"/>
    <w:tmpl w:val="F0E0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022C3"/>
    <w:multiLevelType w:val="multilevel"/>
    <w:tmpl w:val="706C6A70"/>
    <w:lvl w:ilvl="0">
      <w:start w:val="1"/>
      <w:numFmt w:val="decimal"/>
      <w:lvlText w:val="%1."/>
      <w:lvlJc w:val="left"/>
      <w:pPr>
        <w:ind w:left="1069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i w:val="0"/>
        <w:strike w:val="0"/>
        <w:dstrike w:val="0"/>
        <w:sz w:val="28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i w:val="0"/>
        <w:strike w:val="0"/>
        <w:dstrike w:val="0"/>
        <w:sz w:val="28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i w:val="0"/>
        <w:strike w:val="0"/>
        <w:dstrike w:val="0"/>
        <w:sz w:val="28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i w:val="0"/>
        <w:strike w:val="0"/>
        <w:dstrike w:val="0"/>
        <w:sz w:val="28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i w:val="0"/>
        <w:strike w:val="0"/>
        <w:dstrike w:val="0"/>
        <w:sz w:val="28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i w:val="0"/>
        <w:strike w:val="0"/>
        <w:dstrike w:val="0"/>
        <w:sz w:val="28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i w:val="0"/>
        <w:strike w:val="0"/>
        <w:dstrike w:val="0"/>
        <w:sz w:val="28"/>
        <w:u w:val="none"/>
        <w:effect w:val="none"/>
      </w:rPr>
    </w:lvl>
  </w:abstractNum>
  <w:abstractNum w:abstractNumId="9">
    <w:nsid w:val="2BA16D2E"/>
    <w:multiLevelType w:val="hybridMultilevel"/>
    <w:tmpl w:val="E3F26E5E"/>
    <w:lvl w:ilvl="0" w:tplc="4BA4365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47A6D6A"/>
    <w:multiLevelType w:val="singleLevel"/>
    <w:tmpl w:val="9A3A17B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3A7134C6"/>
    <w:multiLevelType w:val="hybridMultilevel"/>
    <w:tmpl w:val="0B2E525A"/>
    <w:lvl w:ilvl="0" w:tplc="2A266D86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42613839"/>
    <w:multiLevelType w:val="hybridMultilevel"/>
    <w:tmpl w:val="038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313A8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676F67AE"/>
    <w:multiLevelType w:val="hybridMultilevel"/>
    <w:tmpl w:val="3D462E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644DA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45A662E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7CA47835"/>
    <w:multiLevelType w:val="hybridMultilevel"/>
    <w:tmpl w:val="286C18B8"/>
    <w:lvl w:ilvl="0" w:tplc="367A4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4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7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11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259A"/>
    <w:rsid w:val="00203AFE"/>
    <w:rsid w:val="00254134"/>
    <w:rsid w:val="00401F0E"/>
    <w:rsid w:val="004C671A"/>
    <w:rsid w:val="00545D2C"/>
    <w:rsid w:val="00810BFA"/>
    <w:rsid w:val="008607ED"/>
    <w:rsid w:val="009A3EE6"/>
    <w:rsid w:val="00AB7A8D"/>
    <w:rsid w:val="00AC6B81"/>
    <w:rsid w:val="00B13425"/>
    <w:rsid w:val="00B3259A"/>
    <w:rsid w:val="00B57CAD"/>
    <w:rsid w:val="00BD0500"/>
    <w:rsid w:val="00CF0788"/>
    <w:rsid w:val="00D21CCD"/>
    <w:rsid w:val="00EC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9A"/>
    <w:pPr>
      <w:spacing w:after="200" w:line="276" w:lineRule="auto"/>
    </w:pPr>
    <w:rPr>
      <w:rFonts w:eastAsiaTheme="minorEastAsia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25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259A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basedOn w:val="a"/>
    <w:link w:val="a4"/>
    <w:semiHidden/>
    <w:unhideWhenUsed/>
    <w:rsid w:val="00B325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325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B325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25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3A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134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13425"/>
    <w:rPr>
      <w:rFonts w:eastAsiaTheme="minorEastAsia"/>
      <w:lang w:val="uk-UA" w:eastAsia="ru-RU"/>
    </w:rPr>
  </w:style>
  <w:style w:type="paragraph" w:styleId="a9">
    <w:name w:val="Block Text"/>
    <w:basedOn w:val="a"/>
    <w:semiHidden/>
    <w:rsid w:val="00B13425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List Paragraph"/>
    <w:basedOn w:val="a"/>
    <w:uiPriority w:val="34"/>
    <w:qFormat/>
    <w:rsid w:val="00AB7A8D"/>
    <w:pPr>
      <w:ind w:left="720"/>
      <w:contextualSpacing/>
    </w:pPr>
  </w:style>
  <w:style w:type="paragraph" w:styleId="ab">
    <w:name w:val="No Spacing"/>
    <w:uiPriority w:val="1"/>
    <w:qFormat/>
    <w:rsid w:val="00CF07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2018-07-04T11:39:00Z</dcterms:created>
  <dcterms:modified xsi:type="dcterms:W3CDTF">2018-07-04T11:39:00Z</dcterms:modified>
</cp:coreProperties>
</file>