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B" w:rsidRPr="0042278B" w:rsidRDefault="0042278B" w:rsidP="004227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4227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64877" wp14:editId="2CD6AB2A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78B" w:rsidRPr="0042278B" w:rsidRDefault="0042278B" w:rsidP="004227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78B" w:rsidRPr="0042278B" w:rsidRDefault="0042278B" w:rsidP="004227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2278B" w:rsidRPr="0042278B" w:rsidRDefault="0042278B" w:rsidP="0042278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278B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2278B" w:rsidRPr="0042278B" w:rsidRDefault="0042278B" w:rsidP="00422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2278B" w:rsidRPr="0042278B" w:rsidRDefault="0042278B" w:rsidP="00422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278B" w:rsidRPr="0042278B" w:rsidRDefault="0042278B" w:rsidP="004227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42278B" w:rsidRPr="0042278B" w:rsidRDefault="0042278B" w:rsidP="0042278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2278B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42278B" w:rsidRPr="0042278B" w:rsidRDefault="0042278B" w:rsidP="00422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278B" w:rsidRPr="0042278B" w:rsidRDefault="0042278B" w:rsidP="004227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08 лютого 2018 р.                                     Дунаївці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№2-33/2018р</w:t>
      </w:r>
    </w:p>
    <w:p w:rsidR="0042278B" w:rsidRPr="0042278B" w:rsidRDefault="0042278B" w:rsidP="0042278B">
      <w:pPr>
        <w:pStyle w:val="20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«Плану </w:t>
      </w:r>
      <w:r w:rsidRPr="0042278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соціально-економічного розвитку Дунаєвецької міської об’єднаної територіальної громади на 2017-2020 роки» за 2017 рік</w:t>
      </w:r>
    </w:p>
    <w:p w:rsidR="0042278B" w:rsidRPr="0042278B" w:rsidRDefault="0042278B" w:rsidP="0042278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78B" w:rsidRPr="0042278B" w:rsidRDefault="0042278B" w:rsidP="0042278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4227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Верховної Ради України від 11.12.2014 року №26-VIII, Державної стратегії регіонального розвитку на період до 2020 року, затвердженої Постановою Кабінету Міністрів України від 06.08.2014 року №385, постанови Кабінету Міністрів України від 16 березня 2016 р. № 200  «Порядок та умови надання субвенції з державного бюджету місцевим бюджетам на формування інфраструктури об’єднаних територіальних громад»  та інших програмних та нормативно-правових документів щодо регулювання та розвитку ОТГ, керуючись статтею 26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від 30.03.2016 року №75, міська рада</w:t>
      </w:r>
    </w:p>
    <w:p w:rsidR="0042278B" w:rsidRPr="0042278B" w:rsidRDefault="0042278B" w:rsidP="0042278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2278B" w:rsidRPr="0042278B" w:rsidRDefault="0042278B" w:rsidP="0042278B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2278B" w:rsidRPr="0042278B" w:rsidRDefault="0042278B" w:rsidP="0042278B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щодо виконання «Плану </w:t>
      </w:r>
      <w:r w:rsidRPr="0042278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соціально-економічного розвитку Дунаєвецької міської об’єднаної територіальної громади на 2017-2020 роки» за 2017 рік.</w:t>
      </w:r>
    </w:p>
    <w:p w:rsidR="0042278B" w:rsidRPr="0042278B" w:rsidRDefault="0042278B" w:rsidP="0042278B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42278B" w:rsidRPr="0042278B" w:rsidRDefault="0042278B" w:rsidP="004227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міської ради з питань </w:t>
      </w:r>
      <w:r w:rsidRPr="0042278B">
        <w:rPr>
          <w:rFonts w:ascii="Times New Roman" w:hAnsi="Times New Roman" w:cs="Times New Roman"/>
          <w:color w:val="242424"/>
          <w:sz w:val="24"/>
          <w:szCs w:val="24"/>
        </w:rPr>
        <w:t xml:space="preserve">планування, фінансів, бюджету та соціально-економічного розвитку (голова комісії Д.Сусляк) та </w:t>
      </w:r>
      <w:r w:rsidRPr="0042278B">
        <w:rPr>
          <w:rFonts w:ascii="Times New Roman" w:hAnsi="Times New Roman" w:cs="Times New Roman"/>
          <w:sz w:val="24"/>
          <w:szCs w:val="24"/>
        </w:rPr>
        <w:t>відділ економіки інвестицій та комунального майна апарату виконавчого комітету</w:t>
      </w:r>
      <w:r w:rsidRPr="0042278B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(головний спеціаліст відділу Т.Дудка).</w:t>
      </w:r>
    </w:p>
    <w:p w:rsidR="0042278B" w:rsidRPr="0042278B" w:rsidRDefault="0042278B" w:rsidP="004227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278B" w:rsidRPr="0042278B" w:rsidRDefault="0042278B" w:rsidP="004227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278B" w:rsidRPr="0042278B" w:rsidRDefault="0042278B" w:rsidP="004227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278B" w:rsidRPr="0042278B" w:rsidRDefault="0042278B" w:rsidP="0042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42278B" w:rsidRPr="0042278B" w:rsidRDefault="0042278B" w:rsidP="004227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42278B" w:rsidRPr="0042278B" w:rsidRDefault="0042278B" w:rsidP="0042278B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2278B" w:rsidRPr="0042278B" w:rsidRDefault="0042278B" w:rsidP="0042278B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42278B" w:rsidRPr="0042278B" w:rsidRDefault="0042278B" w:rsidP="0042278B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третьої сесії міської ради </w:t>
      </w:r>
      <w:r w:rsidRPr="004227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42278B" w:rsidRPr="0042278B" w:rsidRDefault="0042278B" w:rsidP="0042278B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від 08.02.2018 р. №2-33/2018р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78B" w:rsidRPr="0042278B" w:rsidRDefault="0042278B" w:rsidP="0042278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78B" w:rsidRPr="0042278B" w:rsidRDefault="0042278B" w:rsidP="0042278B">
      <w:pPr>
        <w:spacing w:before="120" w:line="288" w:lineRule="auto"/>
        <w:ind w:left="132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щодо виконання «Плану </w:t>
      </w:r>
      <w:r w:rsidRPr="0042278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соціально-економічного розвитку Дунаєвецької міської об’єднаної територіальної громади на 2017-2020 роки» за 2017 рік</w:t>
      </w:r>
    </w:p>
    <w:p w:rsidR="0042278B" w:rsidRPr="0042278B" w:rsidRDefault="0042278B" w:rsidP="0042278B">
      <w:pPr>
        <w:pStyle w:val="a6"/>
        <w:widowControl w:val="0"/>
        <w:spacing w:before="120"/>
        <w:ind w:left="840" w:right="5"/>
        <w:rPr>
          <w:rFonts w:ascii="Times New Roman" w:hAnsi="Times New Roman" w:cs="Times New Roman"/>
          <w:b/>
          <w:sz w:val="24"/>
          <w:szCs w:val="24"/>
        </w:rPr>
      </w:pPr>
      <w:r w:rsidRPr="0042278B">
        <w:rPr>
          <w:rFonts w:ascii="Times New Roman" w:hAnsi="Times New Roman" w:cs="Times New Roman"/>
          <w:b/>
          <w:sz w:val="24"/>
          <w:szCs w:val="24"/>
        </w:rPr>
        <w:t>І. Про соціально-економічний стан Дунаєвецької міської ради за 12 місяців 2017 року та прогноз на 2018 рік</w:t>
      </w:r>
    </w:p>
    <w:p w:rsidR="0042278B" w:rsidRPr="0042278B" w:rsidRDefault="0042278B" w:rsidP="0042278B">
      <w:pPr>
        <w:pStyle w:val="a6"/>
        <w:widowControl w:val="0"/>
        <w:spacing w:before="120"/>
        <w:ind w:left="840" w:right="5"/>
        <w:rPr>
          <w:rFonts w:ascii="Times New Roman" w:hAnsi="Times New Roman" w:cs="Times New Roman"/>
          <w:b/>
          <w:sz w:val="24"/>
          <w:szCs w:val="24"/>
        </w:rPr>
      </w:pPr>
    </w:p>
    <w:p w:rsidR="0042278B" w:rsidRPr="0042278B" w:rsidRDefault="0042278B" w:rsidP="0042278B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eastAsia="uk-UA"/>
        </w:rPr>
      </w:pPr>
      <w:r w:rsidRPr="0042278B">
        <w:rPr>
          <w:rFonts w:ascii="Times New Roman" w:hAnsi="Times New Roman" w:cs="Times New Roman"/>
          <w:b w:val="0"/>
          <w:sz w:val="24"/>
          <w:szCs w:val="24"/>
          <w:lang w:eastAsia="uk-UA"/>
        </w:rPr>
        <w:t>Промисловість та сільське господарство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278B">
        <w:rPr>
          <w:rFonts w:ascii="Times New Roman" w:hAnsi="Times New Roman" w:cs="Times New Roman"/>
          <w:bCs/>
          <w:iCs/>
          <w:sz w:val="24"/>
          <w:szCs w:val="24"/>
        </w:rPr>
        <w:t>В галузевій структурі економіки громади переважає сільське господарство, харчова та переробна промисловість, т</w:t>
      </w:r>
      <w:r w:rsidRPr="0042278B">
        <w:rPr>
          <w:rFonts w:ascii="Times New Roman" w:hAnsi="Times New Roman" w:cs="Times New Roman"/>
          <w:sz w:val="24"/>
          <w:szCs w:val="24"/>
        </w:rPr>
        <w:t xml:space="preserve">оргівля, ресторанне господарство та побутове обслуговування населення. </w:t>
      </w:r>
      <w:r w:rsidRPr="0042278B">
        <w:rPr>
          <w:rFonts w:ascii="Times New Roman" w:hAnsi="Times New Roman" w:cs="Times New Roman"/>
          <w:bCs/>
          <w:iCs/>
          <w:sz w:val="24"/>
          <w:szCs w:val="24"/>
        </w:rPr>
        <w:t>Сільське господарство поступово перетворюється  виключно у зернове, яке не потребує робочих рук, тому менш ефективне для місцевої економіки</w:t>
      </w:r>
      <w:r w:rsidRPr="00422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78B" w:rsidRPr="0042278B" w:rsidRDefault="0042278B" w:rsidP="0042278B">
      <w:pPr>
        <w:spacing w:before="100" w:beforeAutospacing="1" w:after="100" w:afterAutospacing="1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Сільськогосподарськими підприємствами громади усіх форм власності використовується 27,914 тис. га ріллі, що на 0,8 тис. га більше ніж у 2016 році.</w:t>
      </w:r>
    </w:p>
    <w:p w:rsidR="0042278B" w:rsidRPr="0042278B" w:rsidRDefault="0042278B" w:rsidP="0042278B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Обсяг  валової  продукції  збільшився у порівнянні  з  відпо</w:t>
      </w:r>
      <w:r w:rsidRPr="0042278B">
        <w:rPr>
          <w:rFonts w:ascii="Times New Roman" w:hAnsi="Times New Roman" w:cs="Times New Roman"/>
          <w:sz w:val="24"/>
          <w:szCs w:val="24"/>
        </w:rPr>
        <w:softHyphen/>
        <w:t xml:space="preserve">відним періодом 2016 року в рослинництві - на 10,2% рослинництво  та  тваринництві -  на  11% . </w:t>
      </w:r>
      <w:r w:rsidRPr="0042278B">
        <w:rPr>
          <w:rFonts w:ascii="Times New Roman" w:hAnsi="Times New Roman" w:cs="Times New Roman"/>
          <w:color w:val="000000"/>
          <w:sz w:val="24"/>
          <w:szCs w:val="24"/>
        </w:rPr>
        <w:t xml:space="preserve">Найбільшу питому вагу у валовій продукції рослинництва займають зернові культури – 65%. </w:t>
      </w:r>
    </w:p>
    <w:p w:rsidR="0042278B" w:rsidRPr="0042278B" w:rsidRDefault="0042278B" w:rsidP="0042278B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За 10 місяців поточного року господарствами всіх категорій зернові та зернобобові культури, включаючи кукурудзу, скошено і обмолочено на площі 20,504 тис. га, що становить 88 % площ, посіяних під урожай поточного року. Намолочено зерна 205,5 тис. тонн при середній урожайності 67,2 ц/га  - це на 5,9 ц/га більше, ніж у минулому році:</w:t>
      </w:r>
    </w:p>
    <w:p w:rsidR="0042278B" w:rsidRPr="0042278B" w:rsidRDefault="0042278B" w:rsidP="004227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озимої пшениці на площі 9,998 тис.га.  намолочено 60,004 тис.тонн при середній урожайності  61,6 ц/га, що на 5,3 ц більше ніж, у минулому році;</w:t>
      </w:r>
    </w:p>
    <w:p w:rsidR="0042278B" w:rsidRPr="0042278B" w:rsidRDefault="0042278B" w:rsidP="004227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озимого ячменю на площі 130  га зібрано 0,43 тис.тонн зерна: середня урожайність  53,5 ц/га – це 4,3 ц більше, ніж у минулому році;</w:t>
      </w:r>
    </w:p>
    <w:p w:rsidR="0042278B" w:rsidRPr="0042278B" w:rsidRDefault="0042278B" w:rsidP="004227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озиме жито зібране на площі 0,518 тис.га, намолочено 4,6 тис. тонн зерна  при середній урожайності  83,2 ц/га, що на 33,0 ц більше ніж у минулому році, дана урожайність є найкращою в області;</w:t>
      </w:r>
    </w:p>
    <w:p w:rsidR="0042278B" w:rsidRPr="0042278B" w:rsidRDefault="0042278B" w:rsidP="004227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ярого ячменю на площі 2,9 тис.га намолочено 16,5 тис.тонн зерна  при середній урожайності  56,7 ц/га (на 5,1 ц більше ніж у минулому році);</w:t>
      </w:r>
    </w:p>
    <w:p w:rsidR="0042278B" w:rsidRPr="0042278B" w:rsidRDefault="0042278B" w:rsidP="004227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яра пшениця зібрана  на площі 0,224 тис.га,  намолочено 0,9 тис.тонн зерна  при середній урожайності  52,3 ц/га (на 21,6 ц більше ніж у минулому році);</w:t>
      </w:r>
    </w:p>
    <w:p w:rsidR="0042278B" w:rsidRPr="0042278B" w:rsidRDefault="0042278B" w:rsidP="004227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гороху проведено збір на площі 0,5856 тис.га, намолочено 25,46 тис. тонн зерна  при середній урожайності  43 ц/га (на 3,9 ц більше ніж у минулому році);</w:t>
      </w:r>
    </w:p>
    <w:p w:rsidR="0042278B" w:rsidRPr="0042278B" w:rsidRDefault="0042278B" w:rsidP="004227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lastRenderedPageBreak/>
        <w:t>озимий ріпак зібраний на площі 2,01 тис.га (що становить 100% до посівної), намолочено 7,5 тис. тонн   при середній урожайності  38,3 ц/га, що на 6,6 ц більше ніж у минулому році, показник урожайності найкращий в області;</w:t>
      </w:r>
    </w:p>
    <w:p w:rsidR="0042278B" w:rsidRPr="0042278B" w:rsidRDefault="0042278B" w:rsidP="004227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гречки проведено збір на площі 0,800 тис.га, намолочено 13,59 тис.тонн, при середній врожайності 19 ц/га;</w:t>
      </w:r>
    </w:p>
    <w:p w:rsidR="0042278B" w:rsidRPr="0042278B" w:rsidRDefault="0042278B" w:rsidP="004227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сої на площі 8,232 тис га намолочено 11,7 тис.тонн   при середній урожайності  24 ц/га;</w:t>
      </w:r>
    </w:p>
    <w:p w:rsidR="0042278B" w:rsidRPr="0042278B" w:rsidRDefault="0042278B" w:rsidP="004227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кукурудза на зерно зібрана на площі 13,1 тис. га, (що становить 98% до посіяної),  намолочено 66,6 тис.тонн при середній урожайності 81 ц/га.</w:t>
      </w:r>
    </w:p>
    <w:p w:rsidR="0042278B" w:rsidRPr="0042278B" w:rsidRDefault="0042278B" w:rsidP="0042278B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Соняшник зібраний на площі 3,228 тис.га, намолочено 9,64 тис.тонн при середній урожайності 35 ц/га.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eastAsia="MS Mincho" w:hAnsi="Times New Roman" w:cs="Times New Roman"/>
          <w:sz w:val="24"/>
          <w:szCs w:val="24"/>
        </w:rPr>
        <w:t>Під урожай 2018 року проведено посів озимих зернових культур  на  площі посіяно 11,0 тис. гектарів, що становить 122,5% до запланованого. Завершено посів озимого ріпаку на площі 3882 га, що 543 га більше ніж у минулому році.</w:t>
      </w:r>
    </w:p>
    <w:p w:rsidR="0042278B" w:rsidRPr="0042278B" w:rsidRDefault="0042278B" w:rsidP="0042278B">
      <w:pPr>
        <w:spacing w:before="100" w:beforeAutospacing="1" w:after="100" w:afterAutospacing="1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Покращення ситуації в тваринництві планується за рахунок введення в дію нових товарно-молочних ферм та збільшення поголів’я всіх видів тварин. Одне з таких господарств – ФГ «Подільська марка», яке перепрофілюється з вирощування птиці на молочне скотарство. 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Найбільші землекористувачі громади:</w:t>
      </w: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ТОВ «Енселко Агро»</w:t>
      </w: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ФГ «Подільська марка» с.Дем`янківці</w:t>
      </w: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СТОВ Агрофірма «Україна»</w:t>
      </w: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ТОВ"Козацька Долина 2006" с.Вихрівка</w:t>
      </w: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ТОВ "Поділля агросервіс" с. Чаньків</w:t>
      </w: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ТОВ" Подільський  бройлер" с.Воробіївка</w:t>
      </w: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ТОВ"Промінь Поділля" с. Писець (Новоушицький район)</w:t>
      </w:r>
    </w:p>
    <w:p w:rsidR="0042278B" w:rsidRPr="0042278B" w:rsidRDefault="0042278B" w:rsidP="0042278B">
      <w:pPr>
        <w:spacing w:before="100" w:beforeAutospacing="1" w:after="100" w:afterAutospacing="1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78B" w:rsidRPr="0042278B" w:rsidRDefault="0042278B" w:rsidP="0042278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На території громади діє 9 підприємств. Всього промисловими підприємствами за січень-жовтень 2017 року вироблено продукції на суму 259,582 млн.грн., що на 21,4 % більше в порівняних цінах 2016 року.</w:t>
      </w:r>
    </w:p>
    <w:p w:rsidR="0042278B" w:rsidRPr="0042278B" w:rsidRDefault="0042278B" w:rsidP="0042278B">
      <w:pPr>
        <w:spacing w:before="100" w:beforeAutospacing="1" w:after="100" w:afterAutospacing="1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Середньомісячна заробітна плата одного штатного працівника на підприємствах, які виготовляють промислову продукцію, за жовтень 2017 року становила 5704 грн.</w:t>
      </w:r>
    </w:p>
    <w:p w:rsidR="0042278B" w:rsidRPr="0042278B" w:rsidRDefault="0042278B" w:rsidP="0042278B">
      <w:pPr>
        <w:pStyle w:val="9"/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42278B">
        <w:rPr>
          <w:rFonts w:ascii="Times New Roman" w:hAnsi="Times New Roman" w:cs="Times New Roman"/>
          <w:b/>
          <w:sz w:val="24"/>
          <w:szCs w:val="24"/>
          <w:lang w:eastAsia="uk-UA"/>
        </w:rPr>
        <w:t>Торгівля, ресторанне господарство, послуги</w:t>
      </w:r>
    </w:p>
    <w:p w:rsidR="0042278B" w:rsidRPr="0042278B" w:rsidRDefault="0042278B" w:rsidP="0042278B">
      <w:pPr>
        <w:spacing w:after="100" w:afterAutospacing="1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На території громади діє 493 заклади торгівлі та громадського харчування, з них 21 торгових закладів, які реалізовують від виробників м’ясні та ковбасні вироби, молокопродукти, м’ясо птиці, круп’яні вироби, хліб та хлібобулочні вироби.</w:t>
      </w:r>
    </w:p>
    <w:p w:rsidR="0042278B" w:rsidRPr="0042278B" w:rsidRDefault="0042278B" w:rsidP="0042278B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42278B">
        <w:rPr>
          <w:rFonts w:ascii="Times New Roman" w:hAnsi="Times New Roman" w:cs="Times New Roman"/>
          <w:b/>
          <w:sz w:val="24"/>
          <w:szCs w:val="24"/>
          <w:lang w:eastAsia="uk-UA"/>
        </w:rPr>
        <w:t>Зовнішньо-економічна діяльність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Протягом 2017 року в розвиток економіки громади  за рахунок всіх джерел фінансування  вкладено 80415 тис.грн. капітальних інвестицій, що більше відповідного періоду минулого року на 9,9 % і на одну особу становить 2029 гривень.</w:t>
      </w:r>
    </w:p>
    <w:p w:rsidR="0042278B" w:rsidRPr="0042278B" w:rsidRDefault="0042278B" w:rsidP="0042278B">
      <w:pPr>
        <w:spacing w:before="100" w:beforeAutospacing="1" w:after="100" w:afterAutospacing="1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У січні – вересні 2017 р. обсяги експорту збільшилися в 3,4 р. до попереднього року та прогнозовано становлять 600 тис. доларів США, імпорт залишився на рівні 2016 року і становить близько 890 тис. доларів.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42278B" w:rsidRPr="0042278B" w:rsidTr="004E7D7F">
        <w:trPr>
          <w:trHeight w:val="255"/>
        </w:trPr>
        <w:tc>
          <w:tcPr>
            <w:tcW w:w="10064" w:type="dxa"/>
            <w:shd w:val="clear" w:color="000000" w:fill="FFFFFF"/>
            <w:vAlign w:val="center"/>
            <w:hideMark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42278B" w:rsidRPr="0042278B" w:rsidRDefault="0042278B" w:rsidP="0042278B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42278B">
        <w:rPr>
          <w:rFonts w:ascii="Times New Roman" w:hAnsi="Times New Roman" w:cs="Times New Roman"/>
          <w:b/>
        </w:rPr>
        <w:t>Будівництво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lastRenderedPageBreak/>
        <w:t xml:space="preserve">Обсяг виконаних будівельних робіт за січень-грудень 2017 року  становить понод 9750,0 тис.грн. </w:t>
      </w:r>
    </w:p>
    <w:p w:rsidR="0042278B" w:rsidRPr="0042278B" w:rsidRDefault="0042278B" w:rsidP="0042278B">
      <w:pPr>
        <w:pStyle w:val="a8"/>
        <w:jc w:val="both"/>
        <w:rPr>
          <w:rFonts w:ascii="Times New Roman" w:hAnsi="Times New Roman" w:cs="Times New Roman"/>
          <w:b/>
        </w:rPr>
      </w:pPr>
    </w:p>
    <w:p w:rsidR="0042278B" w:rsidRPr="0042278B" w:rsidRDefault="0042278B" w:rsidP="0042278B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42278B">
        <w:rPr>
          <w:rFonts w:ascii="Times New Roman" w:hAnsi="Times New Roman" w:cs="Times New Roman"/>
          <w:b/>
        </w:rPr>
        <w:t>Транспорт  та  зв’язок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Дунаєвецька міська рада  має добре розвинуту транспортну мережу. Зовнішні і внутрішні транспортні зв’язки громади здійснюються автомобільним транспортом. 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Населені пункти громади забезпечені регулярним автобусним сполученням та багаторазовим автобусним сполученням, обласним центром, окремими районними центрами Хмельницької області, з містами Київ, Вінниця, Чернівці, Тернопіль, Львів. </w:t>
      </w:r>
    </w:p>
    <w:p w:rsidR="0042278B" w:rsidRPr="0042278B" w:rsidRDefault="0042278B" w:rsidP="0042278B">
      <w:pPr>
        <w:spacing w:before="100" w:beforeAutospacing="1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За січень - жовтень поточного року перевезено 976,6 тис. пасажирів, що становить 82,5 % до відповідного періоду 2016 року. </w:t>
      </w:r>
    </w:p>
    <w:p w:rsidR="0042278B" w:rsidRPr="0042278B" w:rsidRDefault="0042278B" w:rsidP="0042278B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На території громади створені і працюють 27 обєктів поштового зв’язку,  з них 21 сільських відділень зв’язку , 2 - в місті, 4 точки присутності. </w:t>
      </w:r>
    </w:p>
    <w:p w:rsidR="0042278B" w:rsidRPr="0042278B" w:rsidRDefault="0042278B" w:rsidP="0042278B">
      <w:pPr>
        <w:pStyle w:val="a8"/>
        <w:ind w:firstLine="676"/>
        <w:jc w:val="both"/>
        <w:rPr>
          <w:rFonts w:ascii="Times New Roman" w:hAnsi="Times New Roman" w:cs="Times New Roman"/>
          <w:b/>
          <w:color w:val="FF0000"/>
        </w:rPr>
      </w:pPr>
      <w:r w:rsidRPr="0042278B">
        <w:rPr>
          <w:rFonts w:ascii="Times New Roman" w:hAnsi="Times New Roman" w:cs="Times New Roman"/>
          <w:color w:val="FF0000"/>
        </w:rPr>
        <w:t xml:space="preserve">     </w:t>
      </w:r>
      <w:r w:rsidRPr="0042278B">
        <w:rPr>
          <w:rFonts w:ascii="Times New Roman" w:hAnsi="Times New Roman" w:cs="Times New Roman"/>
          <w:b/>
        </w:rPr>
        <w:t xml:space="preserve"> </w:t>
      </w:r>
    </w:p>
    <w:p w:rsidR="0042278B" w:rsidRPr="0042278B" w:rsidRDefault="0042278B" w:rsidP="0042278B">
      <w:pPr>
        <w:spacing w:after="60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2278B">
        <w:rPr>
          <w:rFonts w:ascii="Times New Roman" w:hAnsi="Times New Roman" w:cs="Times New Roman"/>
          <w:b/>
          <w:sz w:val="24"/>
          <w:szCs w:val="24"/>
          <w:lang w:eastAsia="uk-UA"/>
        </w:rPr>
        <w:t>Житлово-комунальні послуги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КП «Міськводоканал»: </w:t>
      </w:r>
      <w:r w:rsidRPr="004227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послугами централізованого водопостачання користуються близько 19 тисяч жителів громади, що становить 48.7% від загальної кількості населення. Протяжність міської водопровідної мережі становить 92,0 км та 34,6 км в 8 сільських населених пунктах об’єднаної територіальної громади. Протяжність міської каналізаційної мережі становить 48 км. Через особливості рельєфу каналізовано лише 42% території міста, а послугами каналізації користується 31% жителів. 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КП теплових мереж ДМР: </w:t>
      </w:r>
      <w:r w:rsidRPr="0042278B">
        <w:rPr>
          <w:rFonts w:ascii="Times New Roman" w:hAnsi="Times New Roman" w:cs="Times New Roman"/>
          <w:bCs/>
          <w:color w:val="000000"/>
          <w:sz w:val="24"/>
          <w:szCs w:val="24"/>
        </w:rPr>
        <w:t>підприємство утримує 4 котельні. За опалювальний сезон  2016 – 2017 р.р. підприємством реалізовано 10,9 тис.Гкал. теплової енергії, з них:</w:t>
      </w:r>
    </w:p>
    <w:p w:rsidR="0042278B" w:rsidRPr="0042278B" w:rsidRDefault="0042278B" w:rsidP="0042278B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278B">
        <w:rPr>
          <w:rFonts w:ascii="Times New Roman" w:hAnsi="Times New Roman" w:cs="Times New Roman"/>
          <w:bCs/>
          <w:color w:val="000000"/>
          <w:sz w:val="24"/>
          <w:szCs w:val="24"/>
        </w:rPr>
        <w:t>для населення - 6,54 тис.Гкал;</w:t>
      </w:r>
    </w:p>
    <w:p w:rsidR="0042278B" w:rsidRPr="0042278B" w:rsidRDefault="0042278B" w:rsidP="0042278B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278B">
        <w:rPr>
          <w:rFonts w:ascii="Times New Roman" w:hAnsi="Times New Roman" w:cs="Times New Roman"/>
          <w:bCs/>
          <w:color w:val="000000"/>
          <w:sz w:val="24"/>
          <w:szCs w:val="24"/>
        </w:rPr>
        <w:t>для бюджетних споживачів - 4,36 тис.Гкал;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КП «ЖЕО має на балансі та обслуговуванні:</w:t>
      </w:r>
    </w:p>
    <w:p w:rsidR="0042278B" w:rsidRPr="0042278B" w:rsidRDefault="0042278B" w:rsidP="004227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2278B">
        <w:rPr>
          <w:rFonts w:ascii="Times New Roman" w:hAnsi="Times New Roman" w:cs="Times New Roman"/>
          <w:sz w:val="24"/>
          <w:szCs w:val="24"/>
          <w:lang w:eastAsia="uk-UA"/>
        </w:rPr>
        <w:t>97 будинків, загальною площею 125, 9 тис.м2;</w:t>
      </w:r>
    </w:p>
    <w:p w:rsidR="0042278B" w:rsidRPr="0042278B" w:rsidRDefault="0042278B" w:rsidP="004227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2278B">
        <w:rPr>
          <w:rFonts w:ascii="Times New Roman" w:hAnsi="Times New Roman" w:cs="Times New Roman"/>
          <w:sz w:val="24"/>
          <w:szCs w:val="24"/>
          <w:lang w:eastAsia="uk-UA"/>
        </w:rPr>
        <w:t>дорожньо-мостове господарство, яке включає  99,02 км  доріг, 35 тис. м2  тротуарів;</w:t>
      </w:r>
    </w:p>
    <w:p w:rsidR="0042278B" w:rsidRPr="0042278B" w:rsidRDefault="0042278B" w:rsidP="004227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2278B">
        <w:rPr>
          <w:rFonts w:ascii="Times New Roman" w:hAnsi="Times New Roman" w:cs="Times New Roman"/>
          <w:sz w:val="24"/>
          <w:szCs w:val="24"/>
          <w:lang w:eastAsia="uk-UA"/>
        </w:rPr>
        <w:t>мережі вуличного освітлення протяжністю 161,71 км, 2260 шт. світлоточок ;</w:t>
      </w:r>
    </w:p>
    <w:p w:rsidR="0042278B" w:rsidRPr="0042278B" w:rsidRDefault="0042278B" w:rsidP="004227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2278B">
        <w:rPr>
          <w:rFonts w:ascii="Times New Roman" w:hAnsi="Times New Roman" w:cs="Times New Roman"/>
          <w:sz w:val="24"/>
          <w:szCs w:val="24"/>
          <w:lang w:eastAsia="uk-UA"/>
        </w:rPr>
        <w:t>зелене господарство в м. Дунаївці (парки, клумби, зелені насадження);</w:t>
      </w:r>
    </w:p>
    <w:p w:rsidR="0042278B" w:rsidRPr="0042278B" w:rsidRDefault="0042278B" w:rsidP="004227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2278B">
        <w:rPr>
          <w:rFonts w:ascii="Times New Roman" w:hAnsi="Times New Roman" w:cs="Times New Roman"/>
          <w:sz w:val="24"/>
          <w:szCs w:val="24"/>
          <w:lang w:eastAsia="uk-UA"/>
        </w:rPr>
        <w:t>міський полігон твердих побутових відходів.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color w:val="212121"/>
          <w:sz w:val="24"/>
          <w:szCs w:val="24"/>
        </w:rPr>
        <w:t>КП  ДМР “Благоустрій Дунаєвеччини”:</w:t>
      </w:r>
      <w:r w:rsidRPr="0042278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42278B">
        <w:rPr>
          <w:rFonts w:ascii="Times New Roman" w:hAnsi="Times New Roman" w:cs="Times New Roman"/>
          <w:sz w:val="24"/>
          <w:szCs w:val="24"/>
        </w:rPr>
        <w:t xml:space="preserve">підприємство надає послуги з благоустрою населених пунктів Дунаєвецької міської ОТГ, а саме утримує території у належному стані, проводить санітарні очистки, заходи щодо збереження об’єктів загального користування, виконання комплексу робіт з улаштування покриття доріг і тротуарів, озеленення територій, забезпечення </w:t>
      </w:r>
      <w:r w:rsidRPr="0042278B">
        <w:rPr>
          <w:rFonts w:ascii="Times New Roman" w:hAnsi="Times New Roman" w:cs="Times New Roman"/>
          <w:color w:val="000000"/>
          <w:sz w:val="24"/>
          <w:szCs w:val="24"/>
        </w:rPr>
        <w:t>зовнішнього освітлення вулиць</w:t>
      </w:r>
      <w:r w:rsidRPr="0042278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78B" w:rsidRPr="0042278B" w:rsidRDefault="0042278B" w:rsidP="0042278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42278B">
        <w:rPr>
          <w:rFonts w:ascii="Times New Roman" w:hAnsi="Times New Roman" w:cs="Times New Roman"/>
          <w:b/>
          <w:sz w:val="24"/>
          <w:szCs w:val="24"/>
          <w:lang w:eastAsia="uk-UA"/>
        </w:rPr>
        <w:t>Інвестиційна діяльність</w:t>
      </w:r>
    </w:p>
    <w:p w:rsidR="0042278B" w:rsidRPr="0042278B" w:rsidRDefault="0042278B" w:rsidP="004227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Дунаєвецькою міською радою протягом 2017 року проведено роботу з  розробки  інвестиційних проектів для залучення коштів на розвиток інфраструктури за кошти </w:t>
      </w:r>
      <w:r w:rsidRPr="0042278B">
        <w:rPr>
          <w:rFonts w:ascii="Times New Roman" w:hAnsi="Times New Roman" w:cs="Times New Roman"/>
          <w:sz w:val="24"/>
          <w:szCs w:val="24"/>
        </w:rPr>
        <w:lastRenderedPageBreak/>
        <w:t>державного фонду регіонального розвитку, субвенцій з державного бюджету, грантові кошти.</w:t>
      </w:r>
    </w:p>
    <w:p w:rsidR="0042278B" w:rsidRPr="0042278B" w:rsidRDefault="0042278B" w:rsidP="0042278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Відповідно до  розподілу  субвенції з державного бюджету місцевим бюджетам на формування інфраструктури об’єднаних територіальних громад на  2016 рік, затвердженим постановою Кабінету Міністрів України від 16 березня 2016 року №200, для Дунаєвецької міської об’єднаної територіальної громади передбачено обсяг субвенції в розмірі 13 978,3 тис. грн.</w:t>
      </w:r>
      <w:r w:rsidRPr="00422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78B">
        <w:rPr>
          <w:rFonts w:ascii="Times New Roman" w:hAnsi="Times New Roman" w:cs="Times New Roman"/>
          <w:sz w:val="24"/>
          <w:szCs w:val="24"/>
        </w:rPr>
        <w:t xml:space="preserve">Розроблено  План соціально- економічного розвитку Дунаєвенцької міської ОТГ  на 2017-2020 роки, яким здійснено розподіл даної субвенції по заходах (об’єктах), що можуть реалізовуватися  у 2017 році. Станом на 01.01.2018 року освоєно 99,93% субвенції. </w:t>
      </w:r>
    </w:p>
    <w:p w:rsidR="0042278B" w:rsidRPr="0042278B" w:rsidRDefault="0042278B" w:rsidP="0042278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Станом на 01.01.2018 року Дунаєвецькою міською радою розроблено та реалізовано проекти на розвиток інфраструктури ОТГ у 2017 році:</w:t>
      </w:r>
    </w:p>
    <w:p w:rsidR="0042278B" w:rsidRPr="0042278B" w:rsidRDefault="0042278B" w:rsidP="004227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«Створення сучасних матеріально – технічних умов для функціонування КП «Міськводоканал» Дунаєвецької міської ради» стосується придбання екскаватора. Коштів Субвенції передбачено –</w:t>
      </w:r>
      <w:r w:rsidRPr="0042278B">
        <w:rPr>
          <w:rFonts w:ascii="Times New Roman" w:hAnsi="Times New Roman" w:cs="Times New Roman"/>
          <w:sz w:val="24"/>
          <w:szCs w:val="24"/>
        </w:rPr>
        <w:t xml:space="preserve">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1986 тис.грн.;</w:t>
      </w:r>
    </w:p>
    <w:p w:rsidR="0042278B" w:rsidRPr="0042278B" w:rsidRDefault="0042278B" w:rsidP="004227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«Створення матеріально – технічних умов для функціонування КП Дунаєвецької міської ради «Благоустрій Дунаєвеччини»  стосується придбання автогрейдера. Коштів Субвенції передбачено –</w:t>
      </w:r>
      <w:r w:rsidRPr="0042278B">
        <w:rPr>
          <w:rFonts w:ascii="Times New Roman" w:hAnsi="Times New Roman" w:cs="Times New Roman"/>
          <w:sz w:val="24"/>
          <w:szCs w:val="24"/>
        </w:rPr>
        <w:t xml:space="preserve">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2756,769 тис.грн.;</w:t>
      </w:r>
    </w:p>
    <w:p w:rsidR="0042278B" w:rsidRPr="0042278B" w:rsidRDefault="0042278B" w:rsidP="0042278B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«Капітальний ремонт частини будівлі  Дунаєвецької дитячої школи мистецтв по вул.Гагаріна, 20 в м.Дунаївці Хмельницької області» Коштів Субвенції передбачено – 924,895тис.грн.;</w:t>
      </w:r>
    </w:p>
    <w:p w:rsidR="0042278B" w:rsidRPr="0042278B" w:rsidRDefault="0042278B" w:rsidP="0042278B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 «Капітальний ремонт будівлі сільського клубу по вул. Центральна, 33, в с.Заставля Дунаєвецького району, Хмельницької області» Коштів Субвенції передбачено – 1223,380 тис.грн.;</w:t>
      </w:r>
    </w:p>
    <w:p w:rsidR="0042278B" w:rsidRPr="0042278B" w:rsidRDefault="0042278B" w:rsidP="004227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«Капітальний ремонт будівлі по вул. Центральній, 51, с.Сивороги, Дунаєвецького району, Хмельницької області» Коштів Субвенції передбачено – 1174,97 тис.грн.;</w:t>
      </w:r>
    </w:p>
    <w:p w:rsidR="0042278B" w:rsidRPr="0042278B" w:rsidRDefault="0042278B" w:rsidP="0042278B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«Капітальний ремонт будівлі по вул. Молодіжній, 36-А, с.Гута-Яцьковецька, Дунаєвецького району, Хмельницької області» Коштів Субвенції передбачено – 1134,355 тис.грн.;</w:t>
      </w:r>
    </w:p>
    <w:p w:rsidR="0042278B" w:rsidRPr="0042278B" w:rsidRDefault="0042278B" w:rsidP="004227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«Розроблення містобудівної документації (генеральних планів та  планів зонування території населених пунктів ОТГ)» Коштів Субвенції передбачено –  529,834 тис.грн.;</w:t>
      </w:r>
    </w:p>
    <w:p w:rsidR="0042278B" w:rsidRPr="0042278B" w:rsidRDefault="0042278B" w:rsidP="0042278B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«Дообладнання сортувального цеху твердих побутових відходів на території Дунаєвецької міської об’єднаної територіальної громади» стосується придбання обладнання для сортувального цеху твардих побутових відходів. Коштів Субвенції передбачено – 1215,89 тис.грн.;</w:t>
      </w:r>
    </w:p>
    <w:p w:rsidR="0042278B" w:rsidRPr="0042278B" w:rsidRDefault="0042278B" w:rsidP="0042278B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«Капітальний ремонт тротуару по вулиці Ярова між м.Дунаївці та с.Січинці Дунаєвецького р-ну Хмельницької області» Коштів Субвенції передбачено – 1199,448 тис.грн.;</w:t>
      </w:r>
    </w:p>
    <w:p w:rsidR="0042278B" w:rsidRPr="0042278B" w:rsidRDefault="0042278B" w:rsidP="0042278B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«Створення матеріально – технічних умов для функціонування КП Дунаєвецької міської ради «ЖЕО »» сосується придбання  грейфера та автомобіля спеціалізованого. Коштів Субвенції передбачено – 1597 тис.грн.;</w:t>
      </w:r>
    </w:p>
    <w:p w:rsidR="0042278B" w:rsidRPr="0042278B" w:rsidRDefault="0042278B" w:rsidP="0042278B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  <w:lang w:eastAsia="it-IT"/>
        </w:rPr>
        <w:t xml:space="preserve">«Придбання </w:t>
      </w:r>
      <w:r w:rsidRPr="0042278B">
        <w:rPr>
          <w:rFonts w:ascii="Times New Roman" w:hAnsi="Times New Roman" w:cs="Times New Roman"/>
          <w:sz w:val="24"/>
          <w:szCs w:val="24"/>
          <w:lang w:eastAsia="uk-UA"/>
        </w:rPr>
        <w:t xml:space="preserve">комплектувальних виробів (навісного обладнання – відвалів) до комунальної техніки КП «ЖЕО» Дунаєвецької міської ради» </w:t>
      </w:r>
      <w:r w:rsidRPr="0042278B">
        <w:rPr>
          <w:rFonts w:ascii="Times New Roman" w:hAnsi="Times New Roman" w:cs="Times New Roman"/>
          <w:sz w:val="24"/>
          <w:szCs w:val="24"/>
        </w:rPr>
        <w:t>Коштів Субвенції передбачено – 166,0 тис.грн.;</w:t>
      </w:r>
    </w:p>
    <w:p w:rsidR="0042278B" w:rsidRPr="0042278B" w:rsidRDefault="0042278B" w:rsidP="0042278B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 «</w:t>
      </w:r>
      <w:r w:rsidRPr="0042278B">
        <w:rPr>
          <w:rFonts w:ascii="Times New Roman" w:hAnsi="Times New Roman" w:cs="Times New Roman"/>
          <w:sz w:val="24"/>
          <w:szCs w:val="24"/>
          <w:lang w:eastAsia="it-IT"/>
        </w:rPr>
        <w:t xml:space="preserve">Придбання контейнерів для збору ТПВ КП «ЖЕО» Дунаєвецької міської ради». </w:t>
      </w:r>
      <w:r w:rsidRPr="0042278B">
        <w:rPr>
          <w:rFonts w:ascii="Times New Roman" w:hAnsi="Times New Roman" w:cs="Times New Roman"/>
          <w:sz w:val="24"/>
          <w:szCs w:val="24"/>
        </w:rPr>
        <w:t>Коштів Субвенції передбачено – 69,741тис.грн..</w:t>
      </w:r>
    </w:p>
    <w:p w:rsidR="0042278B" w:rsidRPr="0042278B" w:rsidRDefault="0042278B" w:rsidP="0042278B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Згідно постанови Кабінету Міністрів України від 24.06.2016 року № 395 «</w:t>
      </w:r>
      <w:r w:rsidRPr="0042278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Деякі питання надання у 2017 році субвенції з державного бюджету місцевим бюджетам на здійснення заходів щодо соціально-економічного розвитку окремих територій»  затверджено перелік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об’єктів (заходів), що фінансуються у 2017 році за рахунок субвенції, зокрема  Дунаєвецькій міській ОТГ виділено </w:t>
      </w: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>1672,6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тис.грн під реалізацію 4 проектів. </w:t>
      </w:r>
    </w:p>
    <w:p w:rsidR="0042278B" w:rsidRPr="0042278B" w:rsidRDefault="0042278B" w:rsidP="0042278B">
      <w:pPr>
        <w:pStyle w:val="a6"/>
        <w:widowControl w:val="0"/>
        <w:spacing w:before="120"/>
        <w:ind w:right="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78B" w:rsidRPr="0042278B" w:rsidRDefault="0042278B" w:rsidP="0042278B">
      <w:pPr>
        <w:tabs>
          <w:tab w:val="left" w:pos="993"/>
        </w:tabs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Освіта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На виконання плану соціально-економічного розвитку Дунаєвецької міської об’єднаної територіальної громади у 2017 році здійснено: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повірку теплових лічильників на суму 23 898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заміну газового котла у Вихрівській ЗОШ І-ІІ ступенів на суму 47 тис.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ремонт внутрішніх санвузлів БТШ на суму 30,5 тис.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капітальний ремонт покрівлі з утепленням горищного перекриття, заміна віконних та дверних блоків у будівлі Дунаєвецької ЗОШ І-ІІІ ступенів №4 (1 374 827,45 грн.) та Іванковецької ЗОШ І-ІІІ ступенів (1 416 664,78 грн.);</w:t>
      </w:r>
    </w:p>
    <w:p w:rsidR="0042278B" w:rsidRPr="0042278B" w:rsidRDefault="0042278B" w:rsidP="0042278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капітальний ремонт (заміна віконних та дверних блоків) у Миньковецькій ЗОШ І- ІІІ ст. (514603,80 грн.), Голозубинецькій ЗОШ І- ІІІ ст. (432 268 грн.), В.Жванчицькій ЗОШ І- ІІІ ст. (</w:t>
      </w:r>
      <w:r w:rsidRPr="0042278B">
        <w:rPr>
          <w:rFonts w:ascii="Times New Roman" w:hAnsi="Times New Roman" w:cs="Times New Roman"/>
          <w:sz w:val="24"/>
          <w:szCs w:val="24"/>
        </w:rPr>
        <w:t>405 525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грн.);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ремонт підлоги у приміщеннях Нестеровецького та Дем’янковецького ДНЗ на суму 15423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капітальний ремонт системи опалення та теплового пункту Дунаєвецького НВК «ЗОШ І-ІІІ ст., гімназія» - 1518665,41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ремонт внутрішньої систем опалення з перенесенням з підпольних каналів у приміщення першого поверху Голозубинецької ЗОШ І-ІІІ ступенів на загальну суму 34 000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ремонт системи опалення Дунаєвецької ЗОШ І-ІІІ ступенів №3 (43 800 грн.) та В.Жванчицької ЗОШ І-ІІІ ступенів (25234 грн.);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заміна частини зовнішньої тепломережі на попередньо ізольовані труби у Дунаєвецькій ЗОШ І-ІІІ ступенів №2 на суму 2 745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-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придбання первинних засобів пожежогасіння – на суму 12 384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заміну освітлювальних приладів на енергозберігаючі на сум 6,8 тис.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капітальний ремонт (будівництво) міні-футбольного поля у Дунаєвецькій ЗОШ І-ІІІ ступенів №2 вартістю 40 тис. грн.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Придбано: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обладнання для харчоблоків на суму 240 тис. грн., а саме: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морозильні камери – 3 шт.;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електроплити (побутові) – 8 шт.;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електроплити (промислові) – 5 шт.;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холодильники – 8 шт.;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духові шафи – </w:t>
      </w:r>
      <w:r w:rsidRPr="0042278B">
        <w:rPr>
          <w:rFonts w:ascii="Times New Roman" w:hAnsi="Times New Roman" w:cs="Times New Roman"/>
          <w:sz w:val="24"/>
          <w:szCs w:val="24"/>
        </w:rPr>
        <w:t>3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шт.;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електробойлери – 2 шт.;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електром’ясорубка (промислова) – 1 шт.;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- 90 парт та 180 стільців регульованих по висоті на суму 71499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- 100 стільниць для парт та 200 комплектів для шкільного стільця (сидіння + спинка) на суму 28499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навчальні кабінети з повним мультимедыйним та програмним забезпеченням (хімії – 2 шт., біології – 2 шт., інформатики – 3 шт., фізики – 4 шт. та мультимедійне обладнання для кабінету математики) на суму 2 542 200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шкільного автобуса на суму 1571500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мати гімнастичні вартістю 3 тис. грн.;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u w:val="single"/>
          <w:lang w:val="uk-UA"/>
        </w:rPr>
        <w:t>Заплановано на 2018 рік:</w:t>
      </w:r>
    </w:p>
    <w:p w:rsidR="0042278B" w:rsidRPr="0042278B" w:rsidRDefault="0042278B" w:rsidP="0042278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Капітальний ремонт будівлі (утеплення фасадів та горищного перекриття) Дунаєвецького НВК «ЗОШ І-ІІІ ступенів, гімназія» по співфінансуванню з ДФРР вартістю 3423,35 тис. грн., будівництво міні-футбольного поля в с. Великий Жванчик (503,342 тис. грн.) та с. Іванківці (497,445 тис. грн.).</w:t>
      </w:r>
    </w:p>
    <w:p w:rsidR="0042278B" w:rsidRPr="0042278B" w:rsidRDefault="0042278B" w:rsidP="0042278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Встановлення модульної теплогенераторної станції на твердому паливі у Нестеровецькій та Іванковецькій ЗОШ І-ІІІ ступенів.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Через недостатню кількість коштів у 2017 році та з метою виконання плану соціально-економічного розвитку просимо перенести на 2018 рік: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заміну водяних лічильників та електролічильників;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ремонт підлоги у приміщенні В.Жванчицького ДНЗ;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капітальний ремонт їдальні Дунаєвецької ЗОШ І-ІІІ ступенів №2;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капітальний ремонт каналізаційної системи Дунаєвецького ДНЗ №5;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ремонт та заміну огорожі у Рахнівському НВК «ЗОШ І-ІІІ ступенів, ДНЗ» та Голозубинецькому ДНЗ;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ремонт пристроїв блискавкозахисту закладів освіти;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проведення вогнезахисної обробки дерев’яних конструкцій покрівель приміщень закладів освіти;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придбання, реконструкція існуючих дитячих і спортивних майданчиків;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придбання шкільних дошок;</w:t>
      </w:r>
    </w:p>
    <w:p w:rsidR="0042278B" w:rsidRPr="0042278B" w:rsidRDefault="0042278B" w:rsidP="004227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- придбання комплектуючих до комп’ютерів.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42278B" w:rsidRPr="0042278B" w:rsidRDefault="0042278B" w:rsidP="0042278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Культура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Заміна системи опалення МКМПЦ , заміна покриття сцени, ремонт покрівлі та заміна дверей технічних приміщень перенесено на 2018 рік в зв’язку з недостатнім фінансуванням.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Проведений поточний ремонт гримерок.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Придбано ноутбук для студії звукозапису МКМПЦ (вартістю 5990грн.)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Оновлено комп’ютерну техніку МКМПЦ придбано (жорсткий диск варістю 1250 грн.)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Проведено частковий ремонт балкону та фасаду МКМПЦ  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Капітальний ремонт покрівлі СК село Сивороги не проводився в зв’язку з переходом в інше приміщення.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Встановлено водостічну систему  СК села Мала Кужелівка.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Проведено частково поточний ремонт  приміщення СК села Велика Кужелова.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Замовлено проектно кошторисну документацію на ремонт фасаду, покрівлі, глядацького залу, заміна вікон СЗК Чаньків та Голозубинці.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Проведено частковий ремонт покрівлі СБК Великий Жванчик.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Проведено заміну вікон  та поточний ремонт СК село Раченці.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Притбано ноутбук в Мушкутинецький СК.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Проведено поточний ремонт глядацької  зали  Мушкутинецького СК.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Придбано два обігрівачі  в Панасівський та Січинецький СЗК.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Придбано мікрофон в село Кривчик.</w:t>
      </w:r>
    </w:p>
    <w:p w:rsidR="0042278B" w:rsidRPr="0042278B" w:rsidRDefault="0042278B" w:rsidP="0042278B">
      <w:pPr>
        <w:tabs>
          <w:tab w:val="left" w:pos="993"/>
        </w:tabs>
        <w:autoSpaceDE w:val="0"/>
        <w:autoSpaceDN w:val="0"/>
        <w:adjustRightInd w:val="0"/>
        <w:ind w:firstLine="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2278B" w:rsidRPr="0042278B" w:rsidRDefault="0042278B" w:rsidP="0042278B">
      <w:pPr>
        <w:tabs>
          <w:tab w:val="left" w:pos="993"/>
        </w:tabs>
        <w:autoSpaceDE w:val="0"/>
        <w:autoSpaceDN w:val="0"/>
        <w:adjustRightInd w:val="0"/>
        <w:ind w:firstLine="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2278B" w:rsidRPr="0042278B" w:rsidRDefault="0042278B" w:rsidP="0042278B">
      <w:pPr>
        <w:ind w:right="-2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sz w:val="24"/>
          <w:szCs w:val="24"/>
          <w:lang w:val="uk-UA"/>
        </w:rPr>
        <w:t>КП «Міськводоканал» Дунаєвецької міської ради</w:t>
      </w:r>
    </w:p>
    <w:p w:rsidR="0042278B" w:rsidRPr="0042278B" w:rsidRDefault="0042278B" w:rsidP="0042278B">
      <w:pPr>
        <w:pStyle w:val="6"/>
        <w:keepNext/>
        <w:keepLines/>
        <w:numPr>
          <w:ilvl w:val="0"/>
          <w:numId w:val="4"/>
        </w:numPr>
        <w:tabs>
          <w:tab w:val="clear" w:pos="36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2278B">
        <w:rPr>
          <w:rFonts w:ascii="Times New Roman" w:hAnsi="Times New Roman"/>
          <w:b w:val="0"/>
          <w:sz w:val="24"/>
          <w:szCs w:val="24"/>
          <w:lang w:val="uk-UA"/>
        </w:rPr>
        <w:t>Ро</w:t>
      </w:r>
      <w:r w:rsidRPr="0042278B">
        <w:rPr>
          <w:rFonts w:ascii="Times New Roman" w:hAnsi="Times New Roman"/>
          <w:b w:val="0"/>
          <w:sz w:val="24"/>
          <w:szCs w:val="24"/>
        </w:rPr>
        <w:t>зроблення проектно- кошторисної  документації на каналізування  північно –західної частини міста</w:t>
      </w:r>
      <w:r w:rsidRPr="0042278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42278B">
        <w:rPr>
          <w:rFonts w:ascii="Times New Roman" w:hAnsi="Times New Roman"/>
          <w:b w:val="0"/>
          <w:bCs w:val="0"/>
          <w:sz w:val="24"/>
          <w:szCs w:val="24"/>
        </w:rPr>
        <w:t>по вул</w:t>
      </w:r>
      <w:r w:rsidRPr="0042278B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Pr="0042278B">
        <w:rPr>
          <w:rFonts w:ascii="Times New Roman" w:hAnsi="Times New Roman"/>
          <w:b w:val="0"/>
          <w:bCs w:val="0"/>
          <w:sz w:val="24"/>
          <w:szCs w:val="24"/>
        </w:rPr>
        <w:t>Ф</w:t>
      </w:r>
      <w:r w:rsidRPr="0042278B">
        <w:rPr>
          <w:rFonts w:ascii="Times New Roman" w:hAnsi="Times New Roman"/>
          <w:b w:val="0"/>
          <w:bCs w:val="0"/>
          <w:sz w:val="24"/>
          <w:szCs w:val="24"/>
          <w:lang w:val="uk-UA"/>
        </w:rPr>
        <w:t>ранца Лендера</w:t>
      </w:r>
      <w:r w:rsidRPr="0042278B">
        <w:rPr>
          <w:rFonts w:ascii="Times New Roman" w:hAnsi="Times New Roman"/>
          <w:b w:val="0"/>
          <w:bCs w:val="0"/>
          <w:sz w:val="24"/>
          <w:szCs w:val="24"/>
        </w:rPr>
        <w:t>, Котовського ,Пархоменка</w:t>
      </w:r>
      <w:r w:rsidRPr="0042278B">
        <w:rPr>
          <w:rFonts w:ascii="Times New Roman" w:hAnsi="Times New Roman"/>
          <w:b w:val="0"/>
          <w:bCs w:val="0"/>
          <w:sz w:val="24"/>
          <w:szCs w:val="24"/>
          <w:lang w:val="uk-UA"/>
        </w:rPr>
        <w:t>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           Вирішення питання каналізування зазаначених вулиць можливе після прокладання самопливного каналізаційного колектора уздовж річки Тернавка  в район ГКНС5.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За зверненням КП «Міськводоканал» проектною організацією ТОВ «ТЕКОС ЛТД» розроблено попередній кошторис №1 на проектні роботи з реконструкції каналізаційних мереж та очисних споруд м. Дунаївці, на підставі збірника цін на проектні роботи. Згідно кошторису попередня вартість проектування міської мережі самопливних каналізаційних колекторів з виконанням інженерно-геодезичних та інженерно-геологічних вишукувань становить 124тис. грн. Проектування колекторів міським бюджетом на 2017 рік не передбачено. Вартість проектування необхідно передбачити в бюджеті 2018 року.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2.  Проектування раціональної схеми будівництва і реконструкції мереж та споруд водопостачання і водовідведення.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За кошти міського бюджету в поточному році проектною організацією ТОВ «ТЕКОС ЛТД» розроблено і у травні ц.р. презентовано в міській раді схеми оптимізації мереж водопостачання  та водовідведення міста, якими передбачено раціональні схеми розвитку міських мереж водопостачання і водовідведення, зокрема, будівництво самопливних каналізаційних колекторів, які в перспективі дозволять каналізувати все місто та будівництво системи резервного водопостачання міста, яка на даний час відсутня.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3. Прокладання ділянки водопровідної мережі по вул.</w:t>
      </w: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2278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Франца Лендера,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від вул.Загородньої(105м.п.)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Прокладання цієї ділянки водопроводу завершене.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4.   Реконструкція очисних споруд та напірного колектора м. Дунаївці (2 черга-напірний колектор,піскоуловлювачі,КНС)</w:t>
      </w:r>
    </w:p>
    <w:p w:rsidR="0042278B" w:rsidRPr="0042278B" w:rsidRDefault="0042278B" w:rsidP="0042278B">
      <w:pPr>
        <w:tabs>
          <w:tab w:val="num" w:pos="0"/>
        </w:tabs>
        <w:ind w:right="-20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На протязі 2016 -2017 р.р. реалізується проект «Реконструкція очисних споруд та напірного колектора м. Дунаївці Хмельницької області (ІІ черга – напірний колектор, піскоуловлювачі, каналізаційна насосна станція)». Затверджена кошторисна вартість об</w:t>
      </w:r>
      <w:r w:rsidRPr="0042278B">
        <w:rPr>
          <w:rFonts w:ascii="Times New Roman" w:hAnsi="Times New Roman" w:cs="Times New Roman"/>
          <w:sz w:val="24"/>
          <w:szCs w:val="24"/>
        </w:rPr>
        <w:t>’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єкту становить 18.022 млн грн в цінах 2016 року.</w:t>
      </w:r>
    </w:p>
    <w:p w:rsidR="0042278B" w:rsidRPr="0042278B" w:rsidRDefault="0042278B" w:rsidP="0042278B">
      <w:pPr>
        <w:tabs>
          <w:tab w:val="num" w:pos="0"/>
        </w:tabs>
        <w:ind w:right="-20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Роботи ведуться підрядним способом. Підрядник -  «БК Поділля – Трансбуд». За рахунок коштів ДФРР при співфінансуванні з бюджету міської ради  в 2016 році виконано робіт по заміні аварійного напірного каналізаційного колектора довжиною 0.9 км в двохтрубному вимірі на суму 2.210 млн грн. В 2017 році прокладено каналізаційний напірний колектор з труб ПЕ діаметром 280мм довжиною  0.5 км (до вул Шевченка в с.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lastRenderedPageBreak/>
        <w:t>Січинці) з улаштуванням каналізаційних камер управління. З початку будівництва станом на 01.12 2017 року виконано робіт на суму 6285, 7 тис грн, в тому числі з початку 2017 року – 4075.5 тис.грн , включаючи вартість придбаного технологічного обладнання  на суму 1707тис.грн.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5.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 ВНС в м. Дунаївці Хмельницької області з впровадженням частотно-регулюємого пристрою.</w:t>
      </w:r>
    </w:p>
    <w:p w:rsidR="0042278B" w:rsidRPr="0042278B" w:rsidRDefault="0042278B" w:rsidP="0042278B">
      <w:pPr>
        <w:tabs>
          <w:tab w:val="num" w:pos="0"/>
        </w:tabs>
        <w:ind w:right="-20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Для реалізації проекту «Технічне переоснащення ВНС м. Дунаївці Хмельницької області з впровадженням частотно- регулюємого пристрою» кошторисною вартістю 1.5 млн грн для виділення коштів в 2017 році з ДФРР на конкурс спеціалістами підприємства  було підготовлено і подано інвестиційний проект, але через те, що кошти не було виділено, роботи не виконувались.</w:t>
      </w:r>
    </w:p>
    <w:p w:rsidR="0042278B" w:rsidRPr="0042278B" w:rsidRDefault="0042278B" w:rsidP="0042278B">
      <w:pPr>
        <w:tabs>
          <w:tab w:val="num" w:pos="0"/>
        </w:tabs>
        <w:ind w:right="-208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 </w:t>
      </w: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>6. Капітальний ремонт вуличної мережі водопостачання.(- див.далі).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7.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Будівництво водогону від водозабору «Бобова криниця» до с. Заставля.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Через те, що не закінчено проектування водогону та відсутність фінансування, роботи в цьому році не проводились.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8. Реконструкція ділянки водопроводу для водопостачння КНС 1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Роботи не проводились через нестачу ресурсів і відсутність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9. Реконструкція ділянки водопроводу для водопостачння КНС 4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Роботи не проводились через нестачу ресурсів і відсутність фінансування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10. Будівництво водопроводу по вул Сагайдачного, Богуна, Гонти  м.Дунаївці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Роботи не проводились через відсутність фінансування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11. Будівництво водопроводу від вул. Грушевського до    КП «Теплові мережі» м. Дунаївці 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Виконано робіт з початку будівництва на 194 тис грн в кошторисних цінах. Прокладено 0.64км водопроводу в мікрорайон подано воду по новопрокладеному водогону. Забезпечено стабільне водопостачання жителів вулиць Грушевського, Східної, Незалежності, Козацької. Дорошенка.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12. Капітальний ремонт міської водонапірної башти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Кошторисна вартість капітального ремонту складає 108 ис грн. Залишок робіт на 2017 рік становив 23 тис.грн. Роботи виконувались силами КП «Міськводоканал2 за кошти міського бюджету. Роботи закінчено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13.Будівництво резервуарів чистої води  системи водопостачання м. Дунаївці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На 2017 рік фінансування  проектних і будівельних робіт не передбачалось.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14. Будівництво системи резервного водопостачання міста від Мушкутинецького родовища артезіанських питних вод.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В 2017 році за кошти КП «Міськводоканал» підприємством «ГЕРМЕОН» проведено гідрогеологічне обстеження родовища. Виявлено достатній дебіт однієї з 3-х наявних свердловин для організації резервного водопостачання міста. Вартість гідрогеологічного обстеження -22 тис грн. Виконання інших робіт по резервному водозабору на передбачалось.     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15. Будівництво водопровідної мережі до житлового масиву «Берізка»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м. Дунаївці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Загальна кошторисна вартість об</w:t>
      </w:r>
      <w:r w:rsidRPr="0042278B">
        <w:rPr>
          <w:rFonts w:ascii="Times New Roman" w:hAnsi="Times New Roman" w:cs="Times New Roman"/>
          <w:sz w:val="24"/>
          <w:szCs w:val="24"/>
        </w:rPr>
        <w:t>’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єкту 330 тис. Будівельні роботи виконувались КП «Міськводоканал» за кошти міського бюджету. Труби і фасонні частини для будівництва придбано за кошти населення через створений будівельний кооператив. Прокладено 1.5 км водопроводу. Подано воду жителям житлового масиву з міської централізованої системи водопостачання.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16. Будівництво водопроводу до житлового масиву «Озерний» м. Дунаївці.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Питання приєднання житлового до міського водопроводу не вирішується через відсутність трубопроводу достатнього діаметру.  Організація централізованого водопостачання масиву буде можлива з будівництвом резервного водозабору міста.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17. Капітальний ремонт вуличних мереж водопроводу по вул. Стельмаха, Кутузова, Магери,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Володимирська  м.Дунаївці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Роботи не проводились через відсутність проектно-кошторисної документації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18. Будівництво міських самопливних каналізаційних колекторів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За зверненням КП «Міськводоканал» проектною організацією ТОВ «ТЕКОС ЛТД» розроблено попередній кошторис №1 на проектні роботи з реконструкції каналізаційних мереж та очисних споруд м. Дунаївці, на підставі збірника цін на проектні роботи. Згідно кошторису попередня вартість проектування міської мережі самопливних каналізаційних колекторів з виконанням інженерно-геодезичних та інженерно-геологічних вишукувань становить 124тис. грн. проектування колекторів міським бюджетом на 2017 рік не передбачено. Вартість проектування необхідно передбачити в бюджеті 2018 року.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19. Капітальний ремонт каналізаційного напірного колектора від КНС1 по вул.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Загородній до вул. Ф. Лендера.          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Ведуться проектні роботи . Роботи не проводились через відсутність проекту і фінансування.       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20. Капітальний ремонт ділянки самоплинної каналізації біля  КНС1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Ведуться проектні роботи . Роботи не проводились через відсутність проекту і фінансування.   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21. Капітальний ремонт покрівлі будівлі ГКНС5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Кошторисна вартість робіт -191 тис грн. Покрівельні роботи завершено. Роботи виконувались силами КП «Міськводоканал» за власні кошти.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22. Капітальний ремонт покрівель на будівлях КНС4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Роботи не виконувались через нестачу ресурсів ті відсутність коштів.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23. Реконструкція напірного колектора і обвідної лінії каналізації від КНС2 до вул. Гагаріна.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Роботи не виконувались через відсутність проекту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24. Улаштування вуличної самоплинної каналізації по вул. Шевченка від №156Б до №160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Роботи не виконувались через відмову власників підприємств, розташованих в цьому районі приймати участь у співфінансуванні проекту.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25. Автоматизація роботи каналізаційних насосних станцій.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Роботи не проводились через відсутність проекту і фінансування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26. Капітальний ремонт водопровідної мережі житлового масиву с. Воробіївка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Загальна кошторисна вартість  193 тис грн  Залишок робіт на 2017 рік 90 тис грн. роботи виконувались за кошти  і силами жителів вул Молодіжна та Фурмана. Прокладено 1.5 км водопроводу.Подано воду на ці вулиці.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27. Будівництво водопровідних мереж в с. В. Жванчик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Відсутній проект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28. Будівництво водопровідних мереж в с. В. Побійна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Відсутній проект і фінансування. 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29. Будівництво водопровідних мереж в с. Пільний Мукарів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Відсутній проект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30. Будівництво водопровідних мереж в с. Голозубинці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 Кошторисна вартість виконаних робіт по будівництву водопровідних мереж  130 тис грн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Будівельні роботи виконувались силами КП «Міськводканал» за кошти міського бюджету, труби і фасонні частини придбано за кошти створеного жителями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lastRenderedPageBreak/>
        <w:t>будівельного кооперативу. Прокладено 1.23 км водопроводу по вул Лесі Українки, Яровій та пров. Лесі Українки. Водопроводи на цих вулицях здані в експлуатацію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31. Будівництво водопровідних мереж в с. Залісці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В 2017 році силами КП «Техпроект» виготовлено проектно-кошторисну документацію.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Кошторисна вартість робіт складає 1.52 млн грн. Виконання будівельних робіт в 2017 році не було забезпечене фінансуванням.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32. Будівництво водопровідних мереж в с. Іванківці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 Відсутній проект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33. Реконструкція та будівництво водопровідних мереж в с. Лисець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Відсутній проект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4. Будівництво водопровідних мереж в с. М. Побіянка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Відсутній проект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35. Будівництво водопровідних мереж в с. Миньківці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Відсутній проект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36. Будівництво водопровідних мереж в с. Мушкутинці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Кошторисна вартість робіт з будівництва водопроводу від вул Ювілейної до вул Прорізної 134 тис грн.   Будівельні роботи виконувались силами КП «Міськводканал» за кошти міського бюджету, труби і фасонні частини придбано за кошти  жителів вул Прорізної. прокладено 0.7 км водопроводу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За кошти і силами жителів вул Л. Шевцової замінено 0.26 км водопроводу на цій вулиці кошторисною вартістю 30 тис грн.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37. Будівництво водопровідних мереж в с. Нестерівці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Відсутній проект і фінансування.  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38. Будівництво водопровідних мереж в с. Рахнівка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 Відсутній проект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39. Будівництво водопровідних мереж в с. Сивороги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Відсутній проект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40. Будівництво водопровідних мереж в с. Сокілець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 Відсутній проект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41. Будівництво водопровідних мереж в с. Рачинці: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Відсутній проект і фінансування.              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42. Будівництво водопровідних мереж в с. Чаньків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Відсутній проект і фінансування.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43. Будівництво водопровідних мереж в с. Пільний Мукарів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Відсутній проект і фінансування.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44. Придбання екскаватора для КП  «Міськводоканал» ДМР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  Екскаватор придбано за кошти міського бюджету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227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>45. Проведення заходів щодо придбання спец-техніки з метою оновлення авто парку в звязку з амортизаційним зносом основних засобів КП  «Міськводоканал» ДМР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           Подано пропозиції до міської ради щодо придбання  в 2018 році спецтехніки: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1. Асенізаційна  машина                                                               2000тис грн;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2. Зварювальний агрегат автономний                                            50 тис грн;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3. Спецавтомобіль для АВР                                                           2000 тис.грн;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4. Обладнання для повірки лічильників                                        150 тис. грн;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5. Компютерна техніка                                                                      52 тис грн;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6.Додаткове навісне обладнання для  нового екскаватора </w:t>
      </w:r>
      <w:r w:rsidRPr="0042278B">
        <w:rPr>
          <w:rFonts w:ascii="Times New Roman" w:hAnsi="Times New Roman" w:cs="Times New Roman"/>
          <w:sz w:val="24"/>
          <w:szCs w:val="24"/>
          <w:lang w:val="en-US"/>
        </w:rPr>
        <w:t>JCB</w:t>
      </w: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   180 тис.грн;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7.Універсальний позиціонер для фіксації ПЕ труб при зварюванні   9тис. грн;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8. Труборіз ПЕ труб РРС                                                                       5.5 тис. грн;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9. Компресор і керхер                                                                             20 тис. грн;  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>10. Лафета                                                                                               130 тис. грн.</w:t>
      </w:r>
    </w:p>
    <w:p w:rsidR="0042278B" w:rsidRPr="0042278B" w:rsidRDefault="0042278B" w:rsidP="0042278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 Всього:                                                                                                     4596.5 тис.грн.</w:t>
      </w:r>
    </w:p>
    <w:p w:rsidR="0042278B" w:rsidRPr="0042278B" w:rsidRDefault="0042278B" w:rsidP="0042278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2278B" w:rsidRPr="0042278B" w:rsidRDefault="0042278B" w:rsidP="0042278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Медицина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t xml:space="preserve">Основним напрямком роботи було і залишається поліпшення медичного обслуговування населення громади з урахуванням  соціально-економічних та демографічних особливостей, територіального розташування, пріоритетному розвитку системи надання первинної медико-санітарної допомоги на засадах загальної практики-сімейної медицини, наближення якісної кваліфікованої медичної допомоги до кожної людини за місцем її проживання та профілактичній роботі амбулаторій загальної практики-сімейної медицини (АЗПСМ) та  фельдшерсько-акушерських, фельдшерських пунктів (ФАП/ФП). 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Pr="0042278B">
        <w:rPr>
          <w:rFonts w:ascii="Times New Roman" w:hAnsi="Times New Roman" w:cs="Times New Roman"/>
          <w:sz w:val="24"/>
          <w:szCs w:val="24"/>
        </w:rPr>
        <w:t xml:space="preserve">За основу взято покращення матеріально-технічної бази АЗПСМ та розміщення їх у відповідних, зручних для населення місцях на території громади. У зв’язку з обмеженим фінансуванням відкриття третьої міської АЗПСМ на території «військового містечка» та АЗПСМ у с.Залісці залишається у перспективі. Аналогічна ситуація і з проведенням капітального ремонту та реконструкції двоповерхового приміщення  куди планувалось  переведення двох міськіх АЗПСМ та апарат управління ЦПМСД. 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ab/>
        <w:t xml:space="preserve"> Проводились поточні ремонти у закладах первинної ланки медицини, зокрема на ФАП с. Соснівка та Заставля. На ФАП с. Соснівка замінено опалення. Відремонтовано груби  на ФАП с. Держанівка, Голозубинці, Іванківці. Замінено вікна с .Іванківці. 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Введено в експлуатацію автоматичний аналізатор крові.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        Для забезпечення надання послуг у селах Руда Гірчичнянська, Притулівка і Городиска створено медичні пункти тимчасового базування (МПТБ).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Посилено контроль за проведенням таких   заходів щодо профілактики та попередження захворювань, а саме флюорографічне обстеження населення.  За допомогою пересувного флюорографа проведено обстеження 4586 осіб. Проводиться комплекс профілактичних щеплень дітей та дорослого населення відповідно до затвердженого календаря;  забір та транспортування матеріалу для проведення цитологічних досліджень; проходженням профілактичних медичних оглядів декретованими  та диспансерними групами населення; ведення диспансерних груп хворих, та груп ризику.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Лікарями та середнім медперсоналом  постійно проводити лекції, бесіди та навчання населення з питань популяризації здорового способу життя, викорінення шкідливих звичок, основ здорового харчування та дотримання санітарно-гігієнічних умов існування.</w:t>
      </w:r>
    </w:p>
    <w:p w:rsidR="0042278B" w:rsidRPr="0042278B" w:rsidRDefault="0042278B" w:rsidP="00422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Необхідним залишається придбання автотранспорту  для забезпечення мобільності сімейних лікарів та забезпечення скутерами чи іншим транспортом середнього медперсоналу ФАПів та ФП.</w:t>
      </w:r>
    </w:p>
    <w:p w:rsidR="0042278B" w:rsidRPr="0042278B" w:rsidRDefault="0042278B" w:rsidP="0042278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2278B" w:rsidRPr="0042278B" w:rsidRDefault="0042278B" w:rsidP="0042278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2278B" w:rsidRPr="0042278B" w:rsidRDefault="0042278B" w:rsidP="0042278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 “ЖЕО” Дунаєвецької міської ради</w:t>
      </w:r>
    </w:p>
    <w:p w:rsidR="0042278B" w:rsidRPr="0042278B" w:rsidRDefault="0042278B" w:rsidP="0042278B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Формування та підвищення загальної свідомості населення для збереження довкілля</w:t>
      </w:r>
    </w:p>
    <w:p w:rsidR="0042278B" w:rsidRPr="0042278B" w:rsidRDefault="0042278B" w:rsidP="0042278B">
      <w:pPr>
        <w:pStyle w:val="a5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провели суботники;</w:t>
      </w:r>
    </w:p>
    <w:p w:rsidR="0042278B" w:rsidRPr="0042278B" w:rsidRDefault="0042278B" w:rsidP="0042278B">
      <w:pPr>
        <w:pStyle w:val="a5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ліквідували нелегальні сміттєзвалища;</w:t>
      </w:r>
    </w:p>
    <w:p w:rsidR="0042278B" w:rsidRPr="0042278B" w:rsidRDefault="0042278B" w:rsidP="0042278B">
      <w:pPr>
        <w:pStyle w:val="a5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провели озеленення (посадили кущі, дерева, квіти);</w:t>
      </w:r>
    </w:p>
    <w:p w:rsidR="0042278B" w:rsidRPr="0042278B" w:rsidRDefault="0042278B" w:rsidP="0042278B">
      <w:pPr>
        <w:pStyle w:val="a5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провели роз`яснювальну  та інформаційну роботу серед мешканців  ОТГ.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Очищення території громади від стихійних звалищ та сміття, формування ефективної системи управління  ТПВ: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lastRenderedPageBreak/>
        <w:t xml:space="preserve">придбано спецтехніку – сміттєвоз марки </w:t>
      </w:r>
      <w:r w:rsidRPr="0042278B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42278B">
        <w:rPr>
          <w:rFonts w:ascii="Times New Roman" w:hAnsi="Times New Roman" w:cs="Times New Roman"/>
          <w:sz w:val="24"/>
          <w:szCs w:val="24"/>
        </w:rPr>
        <w:t xml:space="preserve"> – </w:t>
      </w:r>
      <w:r w:rsidRPr="0042278B">
        <w:rPr>
          <w:rFonts w:ascii="Times New Roman" w:hAnsi="Times New Roman" w:cs="Times New Roman"/>
          <w:b/>
          <w:sz w:val="24"/>
          <w:szCs w:val="24"/>
        </w:rPr>
        <w:t xml:space="preserve">870 тис. грн. </w:t>
      </w:r>
      <w:r w:rsidRPr="0042278B">
        <w:rPr>
          <w:rFonts w:ascii="Times New Roman" w:hAnsi="Times New Roman" w:cs="Times New Roman"/>
          <w:sz w:val="24"/>
          <w:szCs w:val="24"/>
        </w:rPr>
        <w:t>;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проводиться тендерна закупівля спецавтомобіля  марки «</w:t>
      </w:r>
      <w:r w:rsidRPr="0042278B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Pr="0042278B">
        <w:rPr>
          <w:rFonts w:ascii="Times New Roman" w:hAnsi="Times New Roman" w:cs="Times New Roman"/>
          <w:sz w:val="24"/>
          <w:szCs w:val="24"/>
        </w:rPr>
        <w:t xml:space="preserve">» вартістю - </w:t>
      </w:r>
      <w:r w:rsidRPr="0042278B">
        <w:rPr>
          <w:rFonts w:ascii="Times New Roman" w:hAnsi="Times New Roman" w:cs="Times New Roman"/>
          <w:b/>
          <w:sz w:val="24"/>
          <w:szCs w:val="24"/>
        </w:rPr>
        <w:t xml:space="preserve">620 тис. грн. </w:t>
      </w:r>
      <w:r w:rsidRPr="0042278B">
        <w:rPr>
          <w:rFonts w:ascii="Times New Roman" w:hAnsi="Times New Roman" w:cs="Times New Roman"/>
          <w:sz w:val="24"/>
          <w:szCs w:val="24"/>
        </w:rPr>
        <w:t xml:space="preserve">; екскаватора грейферного вартістю – </w:t>
      </w:r>
      <w:r w:rsidRPr="0042278B">
        <w:rPr>
          <w:rFonts w:ascii="Times New Roman" w:hAnsi="Times New Roman" w:cs="Times New Roman"/>
          <w:b/>
          <w:sz w:val="24"/>
          <w:szCs w:val="24"/>
        </w:rPr>
        <w:t>980 тис. грн.</w:t>
      </w:r>
      <w:r w:rsidRPr="00422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влаштовано сміттєві майданчики та встановлено євро контейнери для збору ТПВ   по вул. МТС, 11 а – </w:t>
      </w:r>
      <w:r w:rsidRPr="0042278B">
        <w:rPr>
          <w:rFonts w:ascii="Times New Roman" w:hAnsi="Times New Roman" w:cs="Times New Roman"/>
          <w:b/>
          <w:sz w:val="24"/>
          <w:szCs w:val="24"/>
        </w:rPr>
        <w:t>15,5 тис. грн.</w:t>
      </w:r>
      <w:r w:rsidRPr="0042278B">
        <w:rPr>
          <w:rFonts w:ascii="Times New Roman" w:hAnsi="Times New Roman" w:cs="Times New Roman"/>
          <w:sz w:val="24"/>
          <w:szCs w:val="24"/>
        </w:rPr>
        <w:t xml:space="preserve">, вул. Київська, 26 - </w:t>
      </w:r>
      <w:r w:rsidRPr="0042278B">
        <w:rPr>
          <w:rFonts w:ascii="Times New Roman" w:hAnsi="Times New Roman" w:cs="Times New Roman"/>
          <w:b/>
          <w:sz w:val="24"/>
          <w:szCs w:val="24"/>
        </w:rPr>
        <w:t xml:space="preserve">34,5 тис. грн. </w:t>
      </w:r>
      <w:r w:rsidRPr="0042278B">
        <w:rPr>
          <w:rFonts w:ascii="Times New Roman" w:hAnsi="Times New Roman" w:cs="Times New Roman"/>
          <w:sz w:val="24"/>
          <w:szCs w:val="24"/>
        </w:rPr>
        <w:t>;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укладено договори на надання послуг з збирання та вивезення ТПВ у таких населених пунктах ОТГ: с. Мушкутинці, с. Миньківці, с. Чаньків, с. Заставля, с. Нестерівці,                        с. Залісці, с. Ганівка, с. Дем`нківці, с. Пільний Мукарів, с.  Вихрівка, с.  Січинці,                                 с. Держанівка, с. Гірчична, с. В.Побійна, с. Іванківці.</w:t>
      </w:r>
    </w:p>
    <w:p w:rsidR="0042278B" w:rsidRPr="0042278B" w:rsidRDefault="0042278B" w:rsidP="004227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Заходи по енергозбереженню та покращенню вуличного освітлення:</w:t>
      </w:r>
    </w:p>
    <w:p w:rsidR="0042278B" w:rsidRPr="0042278B" w:rsidRDefault="0042278B" w:rsidP="0042278B">
      <w:pPr>
        <w:pStyle w:val="a5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замінено лампи вуличного освітлення на енергоощадні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    заплановано – 200 шт.    виконано (замінено) -  220 шт. ;</w:t>
      </w:r>
    </w:p>
    <w:p w:rsidR="0042278B" w:rsidRPr="0042278B" w:rsidRDefault="0042278B" w:rsidP="0042278B">
      <w:pPr>
        <w:pStyle w:val="a5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проведено капітальний ремонт вуличного освітлення із заміною  світильників на енергоощадні за кошти  місцевого бюджету: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1582"/>
        <w:gridCol w:w="1555"/>
        <w:gridCol w:w="1977"/>
      </w:tblGrid>
      <w:tr w:rsidR="0042278B" w:rsidRPr="0042278B" w:rsidTr="004E7D7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</w:p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Протяжність км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ліхтарів</w:t>
            </w:r>
          </w:p>
        </w:tc>
      </w:tr>
      <w:tr w:rsidR="0042278B" w:rsidRPr="0042278B" w:rsidTr="004E7D7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 xml:space="preserve">с. Іванківці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278B" w:rsidRPr="0042278B" w:rsidTr="004E7D7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 xml:space="preserve">с. Заставля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278B" w:rsidRPr="0042278B" w:rsidTr="004E7D7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с. Дем`янківці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2278B" w:rsidRPr="0042278B" w:rsidTr="004E7D7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с. Нестерівці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2278B" w:rsidRPr="0042278B" w:rsidTr="004E7D7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 xml:space="preserve">с. Сивороги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278B" w:rsidRPr="0042278B" w:rsidTr="004E7D7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 xml:space="preserve">с. Залісці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278B" w:rsidRPr="0042278B" w:rsidTr="004E7D7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 xml:space="preserve">с. Воробіївка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78B" w:rsidRPr="0042278B" w:rsidTr="004E7D7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 xml:space="preserve">с. Миньківці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78B" w:rsidRPr="0042278B" w:rsidTr="004E7D7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с. Пільний Мукарів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8B" w:rsidRPr="0042278B" w:rsidRDefault="0042278B" w:rsidP="004E7D7F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2278B" w:rsidRPr="0042278B" w:rsidRDefault="0042278B" w:rsidP="0042278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м. Дунаївці,  мікрорайон  вул. Нова, Вербна, Затонського, Миколи Іщенка, Кам`янецька, Просвіти, Залізняка, Кленова, Тельмана, Франца Лендера на суму </w:t>
      </w:r>
      <w:r w:rsidRPr="0042278B">
        <w:rPr>
          <w:rFonts w:ascii="Times New Roman" w:hAnsi="Times New Roman" w:cs="Times New Roman"/>
          <w:b/>
          <w:sz w:val="24"/>
          <w:szCs w:val="24"/>
        </w:rPr>
        <w:t>– 225,4 тис. грн.</w:t>
      </w:r>
      <w:r w:rsidRPr="0042278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м. Дунаївці, мікрорайон вул. Рогульського, Сонячна, Фокіна, Широка,                                    пров. Партизанський, на суму  - </w:t>
      </w:r>
      <w:r w:rsidRPr="0042278B">
        <w:rPr>
          <w:rFonts w:ascii="Times New Roman" w:hAnsi="Times New Roman" w:cs="Times New Roman"/>
          <w:b/>
          <w:sz w:val="24"/>
          <w:szCs w:val="24"/>
        </w:rPr>
        <w:t>225,4 тис. грн</w:t>
      </w:r>
      <w:r w:rsidRPr="0042278B">
        <w:rPr>
          <w:rFonts w:ascii="Times New Roman" w:hAnsi="Times New Roman" w:cs="Times New Roman"/>
          <w:sz w:val="24"/>
          <w:szCs w:val="24"/>
        </w:rPr>
        <w:t>. ;</w:t>
      </w:r>
    </w:p>
    <w:p w:rsidR="0042278B" w:rsidRPr="0042278B" w:rsidRDefault="0042278B" w:rsidP="0042278B">
      <w:pPr>
        <w:pStyle w:val="a5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за  кошти інвестора в сумі - </w:t>
      </w:r>
      <w:r w:rsidRPr="0042278B">
        <w:rPr>
          <w:rFonts w:ascii="Times New Roman" w:hAnsi="Times New Roman" w:cs="Times New Roman"/>
          <w:b/>
          <w:sz w:val="24"/>
          <w:szCs w:val="24"/>
        </w:rPr>
        <w:t>65, 0 тис. грн</w:t>
      </w:r>
      <w:r w:rsidRPr="0042278B">
        <w:rPr>
          <w:rFonts w:ascii="Times New Roman" w:hAnsi="Times New Roman" w:cs="Times New Roman"/>
          <w:sz w:val="24"/>
          <w:szCs w:val="24"/>
        </w:rPr>
        <w:t>.  проведено ремонт вуличного освітлення в                 с. В.Жванчик, протяжністю 2,6 км,  із встановлення 30 ліхтарів;</w:t>
      </w:r>
    </w:p>
    <w:p w:rsidR="0042278B" w:rsidRPr="0042278B" w:rsidRDefault="0042278B" w:rsidP="0042278B">
      <w:pPr>
        <w:pStyle w:val="a5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встановлено пристрій дистанційного керування вуличним освітленням вул. Шевченка - вул. Франца Лендера;</w:t>
      </w:r>
    </w:p>
    <w:p w:rsidR="0042278B" w:rsidRPr="0042278B" w:rsidRDefault="0042278B" w:rsidP="0042278B">
      <w:pPr>
        <w:pStyle w:val="a5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lastRenderedPageBreak/>
        <w:t>встановлено підствітку  пішохідних переходів по вул. Шевченка, вул. Б. Хмельницького, вул. Київська;</w:t>
      </w:r>
    </w:p>
    <w:p w:rsidR="0042278B" w:rsidRPr="0042278B" w:rsidRDefault="0042278B" w:rsidP="0042278B">
      <w:pPr>
        <w:pStyle w:val="a5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заміна вхідних дверей в під`їздах будинків на металеві : 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          заплановано –28 шт.                     виконано -  28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Дунайгородська, 33     -  2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Партизанська, 32 а       -  1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партизанська, 32          -  2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вул. МТС, 11а              </w:t>
      </w:r>
      <w:r w:rsidRPr="0042278B">
        <w:rPr>
          <w:rFonts w:ascii="Times New Roman" w:hAnsi="Times New Roman" w:cs="Times New Roman"/>
          <w:sz w:val="24"/>
          <w:szCs w:val="24"/>
        </w:rPr>
        <w:tab/>
        <w:t xml:space="preserve">   -  1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вул. Шевченка, 108 </w:t>
      </w:r>
      <w:r w:rsidRPr="0042278B">
        <w:rPr>
          <w:rFonts w:ascii="Times New Roman" w:hAnsi="Times New Roman" w:cs="Times New Roman"/>
          <w:sz w:val="24"/>
          <w:szCs w:val="24"/>
        </w:rPr>
        <w:tab/>
      </w:r>
      <w:r w:rsidRPr="0042278B">
        <w:rPr>
          <w:rFonts w:ascii="Times New Roman" w:hAnsi="Times New Roman" w:cs="Times New Roman"/>
          <w:sz w:val="24"/>
          <w:szCs w:val="24"/>
        </w:rPr>
        <w:tab/>
        <w:t xml:space="preserve">   - 1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Шевченка, 81</w:t>
      </w:r>
      <w:r w:rsidRPr="0042278B">
        <w:rPr>
          <w:rFonts w:ascii="Times New Roman" w:hAnsi="Times New Roman" w:cs="Times New Roman"/>
          <w:sz w:val="24"/>
          <w:szCs w:val="24"/>
        </w:rPr>
        <w:tab/>
      </w:r>
      <w:r w:rsidRPr="0042278B">
        <w:rPr>
          <w:rFonts w:ascii="Times New Roman" w:hAnsi="Times New Roman" w:cs="Times New Roman"/>
          <w:sz w:val="24"/>
          <w:szCs w:val="24"/>
        </w:rPr>
        <w:tab/>
        <w:t xml:space="preserve">   - 1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Шевченка, 114              - 2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Шевченка, 110              - 2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Шевченка, 92                - 1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Київська, 25                  - 2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Київська, 4                    - 2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Київська, 6                    - 3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Київська, 8                    - 1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Київська, 18                  - 3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Київська, 20                  -1 шт.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вул. Київська, 22                 - 3 шт.</w:t>
      </w:r>
    </w:p>
    <w:p w:rsidR="0042278B" w:rsidRPr="0042278B" w:rsidRDefault="0042278B" w:rsidP="0042278B">
      <w:pPr>
        <w:pStyle w:val="a5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заміна дерев`яних вікон у під`їздах на металопластикові. Заплановано: вул. Шевченка, 116; вул. Шевченка, 92,  вул. Шевченка, 92 а, вул. Шевченка, 88, вул. Партизанська, 27 на суму – </w:t>
      </w:r>
      <w:r w:rsidRPr="0042278B">
        <w:rPr>
          <w:rFonts w:ascii="Times New Roman" w:hAnsi="Times New Roman" w:cs="Times New Roman"/>
          <w:b/>
          <w:i/>
          <w:sz w:val="24"/>
          <w:szCs w:val="24"/>
        </w:rPr>
        <w:t>174,3 тис. грн.</w:t>
      </w:r>
      <w:r w:rsidRPr="0042278B">
        <w:rPr>
          <w:rFonts w:ascii="Times New Roman" w:hAnsi="Times New Roman" w:cs="Times New Roman"/>
          <w:sz w:val="24"/>
          <w:szCs w:val="24"/>
        </w:rPr>
        <w:t xml:space="preserve">  Не виконано у зв’язку з відсутністю фінансування.</w:t>
      </w:r>
    </w:p>
    <w:p w:rsidR="0042278B" w:rsidRPr="0042278B" w:rsidRDefault="0042278B" w:rsidP="0042278B">
      <w:pPr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Покращення благоустрою населених пунктів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проводиться роз`яснювальні роботи серед населення щодо утримання в належному санітарному стані прибудинкових територій та вулиць.  Вручено 230 попереджень та  складено 3 протоколи про порушення Правил благоустрою населених  пунктів;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облаштовано 2 автобусні зупинки;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встановлено 5 лавок по місту.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проведено ямковий ремонт асфальтобетонного покриття вулиць міста:</w:t>
      </w:r>
    </w:p>
    <w:p w:rsidR="0042278B" w:rsidRPr="0042278B" w:rsidRDefault="0042278B" w:rsidP="0042278B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вул. Дачна,  вул. Бокова  на суму – </w:t>
      </w:r>
      <w:r w:rsidRPr="0042278B">
        <w:rPr>
          <w:rFonts w:ascii="Times New Roman" w:hAnsi="Times New Roman" w:cs="Times New Roman"/>
          <w:b/>
          <w:sz w:val="24"/>
          <w:szCs w:val="24"/>
        </w:rPr>
        <w:t>109,9 тис. грн</w:t>
      </w:r>
      <w:r w:rsidRPr="0042278B">
        <w:rPr>
          <w:rFonts w:ascii="Times New Roman" w:hAnsi="Times New Roman" w:cs="Times New Roman"/>
          <w:sz w:val="24"/>
          <w:szCs w:val="24"/>
        </w:rPr>
        <w:t>.;</w:t>
      </w:r>
    </w:p>
    <w:p w:rsidR="0042278B" w:rsidRPr="0042278B" w:rsidRDefault="0042278B" w:rsidP="0042278B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вул. Франца Лендера на суму – </w:t>
      </w:r>
      <w:r w:rsidRPr="0042278B">
        <w:rPr>
          <w:rFonts w:ascii="Times New Roman" w:hAnsi="Times New Roman" w:cs="Times New Roman"/>
          <w:b/>
          <w:sz w:val="24"/>
          <w:szCs w:val="24"/>
        </w:rPr>
        <w:t>69,123 тис. грн</w:t>
      </w:r>
      <w:r w:rsidRPr="0042278B">
        <w:rPr>
          <w:rFonts w:ascii="Times New Roman" w:hAnsi="Times New Roman" w:cs="Times New Roman"/>
          <w:sz w:val="24"/>
          <w:szCs w:val="24"/>
        </w:rPr>
        <w:t>.;</w:t>
      </w:r>
    </w:p>
    <w:p w:rsidR="0042278B" w:rsidRPr="0042278B" w:rsidRDefault="0042278B" w:rsidP="0042278B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lastRenderedPageBreak/>
        <w:t xml:space="preserve">вул. Шевченка, вул. Горького, вул. Красінських, вул. Лютеранська  на суму – </w:t>
      </w:r>
      <w:r w:rsidRPr="0042278B">
        <w:rPr>
          <w:rFonts w:ascii="Times New Roman" w:hAnsi="Times New Roman" w:cs="Times New Roman"/>
          <w:b/>
          <w:sz w:val="24"/>
          <w:szCs w:val="24"/>
        </w:rPr>
        <w:t>43,079тис. грн</w:t>
      </w:r>
      <w:r w:rsidRPr="0042278B">
        <w:rPr>
          <w:rFonts w:ascii="Times New Roman" w:hAnsi="Times New Roman" w:cs="Times New Roman"/>
          <w:sz w:val="24"/>
          <w:szCs w:val="24"/>
        </w:rPr>
        <w:t>.;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проведено ремонт вулиць з щебеневим покриттям: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вул. Просвіти, вул. Загородня на суму – </w:t>
      </w:r>
      <w:r w:rsidRPr="0042278B">
        <w:rPr>
          <w:rFonts w:ascii="Times New Roman" w:hAnsi="Times New Roman" w:cs="Times New Roman"/>
          <w:b/>
          <w:sz w:val="24"/>
          <w:szCs w:val="24"/>
        </w:rPr>
        <w:t>101,73 тис. грн.</w:t>
      </w:r>
      <w:r w:rsidRPr="0042278B">
        <w:rPr>
          <w:rFonts w:ascii="Times New Roman" w:hAnsi="Times New Roman" w:cs="Times New Roman"/>
          <w:sz w:val="24"/>
          <w:szCs w:val="24"/>
        </w:rPr>
        <w:t>;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вул. Відродження, вул. Кармелюка, вул. Зелена, вул. Східна на суму – </w:t>
      </w:r>
      <w:r w:rsidRPr="0042278B">
        <w:rPr>
          <w:rFonts w:ascii="Times New Roman" w:hAnsi="Times New Roman" w:cs="Times New Roman"/>
          <w:b/>
          <w:sz w:val="24"/>
          <w:szCs w:val="24"/>
        </w:rPr>
        <w:t>43,079 тис. грн.</w:t>
      </w:r>
      <w:r w:rsidRPr="0042278B">
        <w:rPr>
          <w:rFonts w:ascii="Times New Roman" w:hAnsi="Times New Roman" w:cs="Times New Roman"/>
          <w:sz w:val="24"/>
          <w:szCs w:val="24"/>
        </w:rPr>
        <w:t>;</w:t>
      </w:r>
    </w:p>
    <w:p w:rsidR="0042278B" w:rsidRPr="0042278B" w:rsidRDefault="0042278B" w:rsidP="0042278B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заплановано реконструкцію  </w:t>
      </w:r>
      <w:r w:rsidRPr="0042278B">
        <w:rPr>
          <w:rFonts w:ascii="Times New Roman" w:hAnsi="Times New Roman" w:cs="Times New Roman"/>
          <w:color w:val="0D0D0D"/>
          <w:sz w:val="24"/>
          <w:szCs w:val="24"/>
        </w:rPr>
        <w:t>вулиць Набережна, Кірова, Волошкова, пров. Волошковий.    Не виконано у зв`язку  з відсутністю фінансування.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42278B" w:rsidRPr="0042278B" w:rsidRDefault="0042278B" w:rsidP="0042278B">
      <w:pPr>
        <w:pStyle w:val="a5"/>
        <w:ind w:firstLine="69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2278B">
        <w:rPr>
          <w:rFonts w:ascii="Times New Roman" w:hAnsi="Times New Roman" w:cs="Times New Roman"/>
          <w:color w:val="0D0D0D"/>
          <w:sz w:val="24"/>
          <w:szCs w:val="24"/>
        </w:rPr>
        <w:t xml:space="preserve">Заплановано </w:t>
      </w:r>
      <w:r w:rsidRPr="0042278B">
        <w:rPr>
          <w:rFonts w:ascii="Times New Roman" w:hAnsi="Times New Roman" w:cs="Times New Roman"/>
          <w:color w:val="0D0D0D"/>
          <w:sz w:val="24"/>
          <w:szCs w:val="24"/>
          <w:u w:val="single"/>
        </w:rPr>
        <w:t>капітальний ремонт покрівлі будинків</w:t>
      </w:r>
      <w:r w:rsidRPr="0042278B">
        <w:rPr>
          <w:rFonts w:ascii="Times New Roman" w:hAnsi="Times New Roman" w:cs="Times New Roman"/>
          <w:color w:val="0D0D0D"/>
          <w:sz w:val="24"/>
          <w:szCs w:val="24"/>
        </w:rPr>
        <w:t xml:space="preserve"> по вул. Шевченка, 106,                  вул. Шевченка, 104, вул. Шевченка, 74.</w:t>
      </w:r>
    </w:p>
    <w:p w:rsidR="0042278B" w:rsidRPr="0042278B" w:rsidRDefault="0042278B" w:rsidP="0042278B">
      <w:pPr>
        <w:pStyle w:val="a5"/>
        <w:ind w:firstLine="69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2278B">
        <w:rPr>
          <w:rFonts w:ascii="Times New Roman" w:hAnsi="Times New Roman" w:cs="Times New Roman"/>
          <w:color w:val="0D0D0D"/>
          <w:sz w:val="24"/>
          <w:szCs w:val="24"/>
        </w:rPr>
        <w:t xml:space="preserve">Виконано за кошти місцевого бюджету капітальний ремонт покрівлі будинку                         вул. Шевченка, 106 на суму – </w:t>
      </w:r>
      <w:r w:rsidRPr="0042278B">
        <w:rPr>
          <w:rFonts w:ascii="Times New Roman" w:hAnsi="Times New Roman" w:cs="Times New Roman"/>
          <w:b/>
          <w:color w:val="0D0D0D"/>
          <w:sz w:val="24"/>
          <w:szCs w:val="24"/>
        </w:rPr>
        <w:t>287тис. грн</w:t>
      </w:r>
      <w:r w:rsidRPr="0042278B">
        <w:rPr>
          <w:rFonts w:ascii="Times New Roman" w:hAnsi="Times New Roman" w:cs="Times New Roman"/>
          <w:color w:val="0D0D0D"/>
          <w:sz w:val="24"/>
          <w:szCs w:val="24"/>
        </w:rPr>
        <w:t>. Не виконано капітальний ремонт покрівлі будинків по вул. Шевченка, 104 та вул. Шевченка, 74 в зв`язку з відсутністю фінансування.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78B" w:rsidRPr="0042278B" w:rsidRDefault="0042278B" w:rsidP="0042278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8B">
        <w:rPr>
          <w:rFonts w:ascii="Times New Roman" w:hAnsi="Times New Roman" w:cs="Times New Roman"/>
          <w:b/>
          <w:sz w:val="24"/>
          <w:szCs w:val="24"/>
        </w:rPr>
        <w:t xml:space="preserve">КП     </w:t>
      </w:r>
      <w:r w:rsidRPr="0042278B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Дунаєвецької міської ради    «Благоустрій Дунаєвеччини»</w:t>
      </w:r>
      <w:r w:rsidRPr="0042278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2278B" w:rsidRPr="0042278B" w:rsidRDefault="0042278B" w:rsidP="0042278B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</w:t>
      </w:r>
    </w:p>
    <w:tbl>
      <w:tblPr>
        <w:tblW w:w="104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969"/>
        <w:gridCol w:w="1805"/>
        <w:gridCol w:w="1805"/>
        <w:gridCol w:w="880"/>
        <w:gridCol w:w="1144"/>
        <w:gridCol w:w="1709"/>
      </w:tblGrid>
      <w:tr w:rsidR="0042278B" w:rsidRPr="0042278B" w:rsidTr="004E7D7F">
        <w:tc>
          <w:tcPr>
            <w:tcW w:w="54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69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справи,завдання,Програми</w:t>
            </w:r>
          </w:p>
        </w:tc>
        <w:tc>
          <w:tcPr>
            <w:tcW w:w="1672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</w:t>
            </w:r>
          </w:p>
        </w:tc>
        <w:tc>
          <w:tcPr>
            <w:tcW w:w="1672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880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 період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робіт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584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примітка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Придбання цембринь криниць: 150 шт для населених пунктів громади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76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11шт.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Встановлення та облаштування цембрінь 150шт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  <w:lang w:val="uk-UA"/>
              </w:rPr>
            </w:pP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21шт.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Ямковий і поточний ремонт доріг населених пунктів громади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ДМР «Благоустрій Дунаєвеччини» Ліцензовані </w:t>
            </w: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будівельні організації</w:t>
            </w:r>
          </w:p>
        </w:tc>
        <w:tc>
          <w:tcPr>
            <w:tcW w:w="880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1465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22,5км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  <w:vAlign w:val="bottom"/>
          </w:tcPr>
          <w:p w:rsidR="0042278B" w:rsidRPr="0042278B" w:rsidRDefault="0042278B" w:rsidP="004E7D7F">
            <w:pPr>
              <w:pStyle w:val="Standard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Ремонт мостів населених пунктів громади: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 Велика Кужелева, Ганнівка,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 Гута Яцковецька,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 </w:t>
            </w:r>
            <w:r w:rsidRPr="0042278B">
              <w:rPr>
                <w:rFonts w:cs="Times New Roman"/>
                <w:color w:val="000000"/>
                <w:lang w:val="ru-RU"/>
              </w:rPr>
              <w:t xml:space="preserve">Дем'янківці. 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Сивороги  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 Ліцензовані будівельні організації</w:t>
            </w:r>
          </w:p>
        </w:tc>
        <w:tc>
          <w:tcPr>
            <w:tcW w:w="880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250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3шт.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пам'ятників: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В. Жванчик- 6,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Вихрівка- 2,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П.Мукарів- 3, Воробіївка- 3,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Ганнівка- 1,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Гірчична -2,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Голозубинці -2,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Гута Яцк.-1,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Ксаверівка -1, Дем'янківці- 1, Держанівка- 1,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Залісці- 3,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Зеленче- 1,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Степок- 1,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Іванківці -1,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Лисець -5, </w:t>
            </w:r>
          </w:p>
          <w:p w:rsidR="0042278B" w:rsidRPr="0042278B" w:rsidRDefault="0042278B" w:rsidP="004E7D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Притулівка- 1, Миньківці -2, Катеринівка- 1, Городиська- 1,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Нестерівці- 2, 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Рахнівка- 1, 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Кривчик- 1, 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Рачинці- 3, 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lastRenderedPageBreak/>
              <w:t xml:space="preserve">Сивороги- 1, 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>Панасівка- 1,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 Сокілець- 2, 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Чаньків- 1, </w:t>
            </w:r>
          </w:p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color w:val="000000"/>
                <w:lang w:val="uk-UA"/>
              </w:rPr>
              <w:t xml:space="preserve"> Мушкутинці -1  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25,4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6шт.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Придбання автобусних зупинок: 18шт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snapToGrid w:val="0"/>
              <w:ind w:right="28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70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10шт.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Встановлення та облаштування автобусних зупинок: 18шт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snapToGrid w:val="0"/>
              <w:ind w:right="28"/>
              <w:jc w:val="both"/>
              <w:rPr>
                <w:rFonts w:eastAsia="Arial Unicode MS" w:cs="Times New Roman"/>
                <w:lang w:val="uk-UA"/>
              </w:rPr>
            </w:pP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10шт.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Поточний ремонт зупинок населених пунктів громади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snapToGrid w:val="0"/>
              <w:ind w:right="28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-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 через відсутність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коштів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Обкошування та озеленення населених пунктів громади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144,9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50нас.пункт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Обрізання дерев кущів та живих огорож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279,509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 нас.пункт.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Виготовлення та встановлення парканів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26,4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 паркани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Придбання Грейдера для КП ДМР «Благоустрій дунаєвеччини»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  <w:lang w:val="uk-UA"/>
              </w:rPr>
            </w:pPr>
            <w:r w:rsidRPr="0042278B">
              <w:rPr>
                <w:rFonts w:eastAsia="Arial Unicode MS" w:cs="Times New Roman"/>
                <w:lang w:val="uk-UA"/>
              </w:rPr>
              <w:t>2756,769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pStyle w:val="1"/>
              <w:shd w:val="clear" w:color="auto" w:fill="FFFFFF"/>
              <w:spacing w:after="2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227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Автогрейдер</w:t>
            </w:r>
          </w:p>
          <w:p w:rsidR="0042278B" w:rsidRPr="0042278B" w:rsidRDefault="0042278B" w:rsidP="004E7D7F">
            <w:pPr>
              <w:pStyle w:val="1"/>
              <w:shd w:val="clear" w:color="auto" w:fill="FFFFFF"/>
              <w:spacing w:after="26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caps/>
                <w:sz w:val="24"/>
                <w:szCs w:val="24"/>
              </w:rPr>
              <w:t>SHANTUI SG16-3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Придбання трактора для КП ДМР « Благоустрій дунаєвеччини»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</w:rPr>
            </w:pPr>
            <w:r w:rsidRPr="0042278B">
              <w:rPr>
                <w:rFonts w:eastAsia="Arial Unicode MS" w:cs="Times New Roman"/>
              </w:rPr>
              <w:t>-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 через відсутність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коштів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Придбання автомобіля для КП ДМР «Благоустрій дунаєвеччини»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</w:rPr>
            </w:pPr>
            <w:r w:rsidRPr="0042278B">
              <w:rPr>
                <w:rFonts w:eastAsia="Arial Unicode MS" w:cs="Times New Roman"/>
              </w:rPr>
              <w:t>-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 через відсутність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коштів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2278B">
              <w:rPr>
                <w:rFonts w:cs="Times New Roman"/>
                <w:lang w:val="uk-UA"/>
              </w:rPr>
              <w:t>Придбання катка дорожнього 2121 для КП ДМР « Благоустрій дунаєвеччини»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pStyle w:val="Standard"/>
              <w:ind w:right="28"/>
              <w:jc w:val="both"/>
              <w:rPr>
                <w:rFonts w:eastAsia="Arial Unicode MS" w:cs="Times New Roman"/>
              </w:rPr>
            </w:pPr>
            <w:r w:rsidRPr="0042278B">
              <w:rPr>
                <w:rFonts w:eastAsia="Arial Unicode MS" w:cs="Times New Roman"/>
              </w:rPr>
              <w:t>-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 через відсутність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коштів 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робіт з ремонту та розчистки громадських колодязів на території Дунаєвецької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«ЖЕО»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«Благоустрій Дунаєвеччини»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 Ліцензовані будівельні організації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автобусів для організації пасажирських перевезень на території Дунаєвецької міської об’єднаної територіальної громади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«Благоустрій Дунаєвеччини»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 через відсутність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коштів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 техніки та спецзасобів для надання безоплатних ритуальних послуг жителям громади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«Благоустрій Дунаєвеччини»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ДМР 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 через відсутність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коштів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Капрітальний ремонт – нове будівництво огорож (парканів) кладовищ населених пунктів громади.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ДМР Ліцензовані будівельні організації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 через відсутність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коштів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Обваловка та облаштування стихійних сміттєзвалищ що </w:t>
            </w: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розташовані на території громади з подальшою ліквідацією та захороненням.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комітет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КП ДМР Ліцензовані будівельні </w:t>
            </w: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організації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</w:t>
            </w:r>
          </w:p>
        </w:tc>
        <w:tc>
          <w:tcPr>
            <w:tcW w:w="114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82,292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Ліквідовано 4 </w:t>
            </w: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сміттєзвалища</w:t>
            </w:r>
          </w:p>
        </w:tc>
      </w:tr>
      <w:tr w:rsidR="0042278B" w:rsidRPr="0042278B" w:rsidTr="004E7D7F">
        <w:tc>
          <w:tcPr>
            <w:tcW w:w="540" w:type="dxa"/>
          </w:tcPr>
          <w:p w:rsidR="0042278B" w:rsidRPr="0042278B" w:rsidRDefault="0042278B" w:rsidP="0042278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2969" w:type="dxa"/>
          </w:tcPr>
          <w:p w:rsidR="0042278B" w:rsidRPr="0042278B" w:rsidRDefault="0042278B" w:rsidP="004E7D7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дороги сполученням Велика Кужелева — Миньківці,</w:t>
            </w:r>
          </w:p>
          <w:p w:rsidR="0042278B" w:rsidRPr="0042278B" w:rsidRDefault="0042278B" w:rsidP="004E7D7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ремонтом мосту і укладанням водостічних труб.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672" w:type="dxa"/>
          </w:tcPr>
          <w:p w:rsidR="0042278B" w:rsidRPr="0042278B" w:rsidRDefault="0042278B" w:rsidP="004E7D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КП ДМР </w:t>
            </w: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Благоустрій Дунаєвеччини</w:t>
            </w:r>
            <w:r w:rsidRPr="00422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80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44" w:type="dxa"/>
            <w:vAlign w:val="center"/>
          </w:tcPr>
          <w:p w:rsidR="0042278B" w:rsidRPr="0042278B" w:rsidRDefault="0042278B" w:rsidP="004E7D7F">
            <w:pPr>
              <w:suppressAutoHyphens/>
              <w:snapToGrid w:val="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suppressAutoHyphens/>
              <w:snapToGrid w:val="0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 w:rsidRPr="00422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84" w:type="dxa"/>
          </w:tcPr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 через відсутність</w:t>
            </w:r>
          </w:p>
          <w:p w:rsidR="0042278B" w:rsidRPr="0042278B" w:rsidRDefault="0042278B" w:rsidP="004E7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27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коштів</w:t>
            </w:r>
          </w:p>
        </w:tc>
      </w:tr>
    </w:tbl>
    <w:p w:rsidR="0042278B" w:rsidRPr="0042278B" w:rsidRDefault="0042278B" w:rsidP="0042278B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</w:t>
      </w:r>
    </w:p>
    <w:p w:rsidR="0042278B" w:rsidRPr="0042278B" w:rsidRDefault="0042278B" w:rsidP="0042278B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2278B" w:rsidRPr="0042278B" w:rsidRDefault="0042278B" w:rsidP="0042278B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2278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</w:t>
      </w:r>
    </w:p>
    <w:p w:rsidR="0042278B" w:rsidRPr="0042278B" w:rsidRDefault="0042278B" w:rsidP="0042278B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2278B" w:rsidRPr="0042278B" w:rsidRDefault="0042278B" w:rsidP="0042278B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2278B" w:rsidRPr="0042278B" w:rsidRDefault="0042278B" w:rsidP="0042278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42278B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М.Островський</w:t>
      </w:r>
    </w:p>
    <w:p w:rsidR="0042278B" w:rsidRPr="0042278B" w:rsidRDefault="0042278B" w:rsidP="0042278B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bookmarkEnd w:id="0"/>
    <w:p w:rsidR="00FE1FC6" w:rsidRPr="0042278B" w:rsidRDefault="00FE1FC6">
      <w:pPr>
        <w:rPr>
          <w:rFonts w:ascii="Times New Roman" w:hAnsi="Times New Roman" w:cs="Times New Roman"/>
          <w:sz w:val="24"/>
          <w:szCs w:val="24"/>
        </w:rPr>
      </w:pPr>
    </w:p>
    <w:sectPr w:rsidR="00FE1FC6" w:rsidRPr="0042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FF7"/>
    <w:multiLevelType w:val="hybridMultilevel"/>
    <w:tmpl w:val="B3A2F0BC"/>
    <w:lvl w:ilvl="0" w:tplc="8594DE5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5161F3"/>
    <w:multiLevelType w:val="hybridMultilevel"/>
    <w:tmpl w:val="89807DA6"/>
    <w:lvl w:ilvl="0" w:tplc="BF28E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A02C40"/>
    <w:multiLevelType w:val="hybridMultilevel"/>
    <w:tmpl w:val="1F10E9D0"/>
    <w:lvl w:ilvl="0" w:tplc="0F1A9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color w:val="243F6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D4050"/>
    <w:multiLevelType w:val="hybridMultilevel"/>
    <w:tmpl w:val="FB0A6E72"/>
    <w:lvl w:ilvl="0" w:tplc="6D04BBFA">
      <w:numFmt w:val="bullet"/>
      <w:lvlText w:val="-"/>
      <w:lvlJc w:val="left"/>
      <w:pPr>
        <w:ind w:left="540" w:hanging="360"/>
      </w:pPr>
      <w:rPr>
        <w:rFonts w:ascii="Bookman Old Style" w:eastAsia="Calibri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C597196"/>
    <w:multiLevelType w:val="hybridMultilevel"/>
    <w:tmpl w:val="17CE901C"/>
    <w:lvl w:ilvl="0" w:tplc="F37EBF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4B2EB8"/>
    <w:multiLevelType w:val="hybridMultilevel"/>
    <w:tmpl w:val="935A52BA"/>
    <w:lvl w:ilvl="0" w:tplc="594071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C2EB6"/>
    <w:multiLevelType w:val="hybridMultilevel"/>
    <w:tmpl w:val="9F3652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6A9F"/>
    <w:multiLevelType w:val="hybridMultilevel"/>
    <w:tmpl w:val="37948024"/>
    <w:lvl w:ilvl="0" w:tplc="0428B8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66D9D"/>
    <w:multiLevelType w:val="hybridMultilevel"/>
    <w:tmpl w:val="FA648442"/>
    <w:lvl w:ilvl="0" w:tplc="EC227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38"/>
    <w:rsid w:val="0042278B"/>
    <w:rsid w:val="00474E38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8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2278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42278B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9">
    <w:name w:val="heading 9"/>
    <w:basedOn w:val="a"/>
    <w:next w:val="a"/>
    <w:link w:val="90"/>
    <w:qFormat/>
    <w:rsid w:val="0042278B"/>
    <w:pPr>
      <w:spacing w:before="240" w:after="60" w:line="240" w:lineRule="auto"/>
      <w:outlineLvl w:val="8"/>
    </w:pPr>
    <w:rPr>
      <w:rFonts w:ascii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78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2278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2278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2278B"/>
    <w:pPr>
      <w:ind w:left="720"/>
    </w:pPr>
    <w:rPr>
      <w:lang w:val="uk-UA"/>
    </w:rPr>
  </w:style>
  <w:style w:type="character" w:customStyle="1" w:styleId="2">
    <w:name w:val="Основной текст (2)_"/>
    <w:link w:val="20"/>
    <w:locked/>
    <w:rsid w:val="004227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78B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unhideWhenUsed/>
    <w:rsid w:val="004227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278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227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278B"/>
    <w:rPr>
      <w:rFonts w:ascii="Calibri" w:eastAsia="Times New Roman" w:hAnsi="Calibri" w:cs="Calibri"/>
      <w:lang w:eastAsia="ru-RU"/>
    </w:rPr>
  </w:style>
  <w:style w:type="character" w:customStyle="1" w:styleId="60">
    <w:name w:val="Заголовок 6 Знак"/>
    <w:basedOn w:val="a0"/>
    <w:link w:val="6"/>
    <w:semiHidden/>
    <w:rsid w:val="0042278B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42278B"/>
    <w:rPr>
      <w:rFonts w:ascii="Arial" w:eastAsia="Times New Roman" w:hAnsi="Arial" w:cs="Arial"/>
      <w:lang w:val="uk-UA" w:eastAsia="ru-RU"/>
    </w:rPr>
  </w:style>
  <w:style w:type="paragraph" w:customStyle="1" w:styleId="ListParagraph">
    <w:name w:val="List Paragraph"/>
    <w:basedOn w:val="a"/>
    <w:link w:val="ListParagraphChar"/>
    <w:rsid w:val="004227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a8">
    <w:name w:val="Стиль"/>
    <w:rsid w:val="00422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ListParagraphChar">
    <w:name w:val="List Paragraph Char"/>
    <w:link w:val="ListParagraph"/>
    <w:locked/>
    <w:rsid w:val="0042278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rsid w:val="004227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8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2278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42278B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9">
    <w:name w:val="heading 9"/>
    <w:basedOn w:val="a"/>
    <w:next w:val="a"/>
    <w:link w:val="90"/>
    <w:qFormat/>
    <w:rsid w:val="0042278B"/>
    <w:pPr>
      <w:spacing w:before="240" w:after="60" w:line="240" w:lineRule="auto"/>
      <w:outlineLvl w:val="8"/>
    </w:pPr>
    <w:rPr>
      <w:rFonts w:ascii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78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2278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2278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2278B"/>
    <w:pPr>
      <w:ind w:left="720"/>
    </w:pPr>
    <w:rPr>
      <w:lang w:val="uk-UA"/>
    </w:rPr>
  </w:style>
  <w:style w:type="character" w:customStyle="1" w:styleId="2">
    <w:name w:val="Основной текст (2)_"/>
    <w:link w:val="20"/>
    <w:locked/>
    <w:rsid w:val="004227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78B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unhideWhenUsed/>
    <w:rsid w:val="004227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278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227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278B"/>
    <w:rPr>
      <w:rFonts w:ascii="Calibri" w:eastAsia="Times New Roman" w:hAnsi="Calibri" w:cs="Calibri"/>
      <w:lang w:eastAsia="ru-RU"/>
    </w:rPr>
  </w:style>
  <w:style w:type="character" w:customStyle="1" w:styleId="60">
    <w:name w:val="Заголовок 6 Знак"/>
    <w:basedOn w:val="a0"/>
    <w:link w:val="6"/>
    <w:semiHidden/>
    <w:rsid w:val="0042278B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42278B"/>
    <w:rPr>
      <w:rFonts w:ascii="Arial" w:eastAsia="Times New Roman" w:hAnsi="Arial" w:cs="Arial"/>
      <w:lang w:val="uk-UA" w:eastAsia="ru-RU"/>
    </w:rPr>
  </w:style>
  <w:style w:type="paragraph" w:customStyle="1" w:styleId="ListParagraph">
    <w:name w:val="List Paragraph"/>
    <w:basedOn w:val="a"/>
    <w:link w:val="ListParagraphChar"/>
    <w:rsid w:val="004227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a8">
    <w:name w:val="Стиль"/>
    <w:rsid w:val="00422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ListParagraphChar">
    <w:name w:val="List Paragraph Char"/>
    <w:link w:val="ListParagraph"/>
    <w:locked/>
    <w:rsid w:val="0042278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rsid w:val="004227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6248</Words>
  <Characters>35620</Characters>
  <Application>Microsoft Office Word</Application>
  <DocSecurity>0</DocSecurity>
  <Lines>296</Lines>
  <Paragraphs>83</Paragraphs>
  <ScaleCrop>false</ScaleCrop>
  <Company/>
  <LinksUpToDate>false</LinksUpToDate>
  <CharactersWithSpaces>41785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2018-07-04T05:54:00Z</dcterms:created>
  <dcterms:modified xsi:type="dcterms:W3CDTF">2018-07-04T05:54:00Z</dcterms:modified>
</cp:coreProperties>
</file>