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03" w:rsidRDefault="00DB5103" w:rsidP="00DB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EF68B9" wp14:editId="6F9123F9">
            <wp:simplePos x="0" y="0"/>
            <wp:positionH relativeFrom="column">
              <wp:posOffset>3076575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103" w:rsidRPr="00950E38" w:rsidRDefault="00DB5103" w:rsidP="00DB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5103" w:rsidRPr="00950E38" w:rsidRDefault="00DB5103" w:rsidP="00DB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bookmarkEnd w:id="0"/>
    <w:p w:rsidR="00DB5103" w:rsidRPr="00950E38" w:rsidRDefault="00DB5103" w:rsidP="00DB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103" w:rsidRPr="00950E38" w:rsidRDefault="00DB5103" w:rsidP="00DB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103" w:rsidRPr="00950E38" w:rsidRDefault="00DB5103" w:rsidP="00DB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B5103" w:rsidRPr="00950E38" w:rsidRDefault="00DB5103" w:rsidP="00DB5103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B5103" w:rsidRPr="00950E38" w:rsidRDefault="00DB5103" w:rsidP="00DB5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DB5103" w:rsidRPr="00950E38" w:rsidRDefault="00DB5103" w:rsidP="00DB5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5103" w:rsidRPr="00950E38" w:rsidRDefault="00DB5103" w:rsidP="00DB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DB5103" w:rsidRPr="00950E38" w:rsidRDefault="00DB5103" w:rsidP="00DB510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DB5103" w:rsidRPr="00950E38" w:rsidRDefault="00DB5103" w:rsidP="00DB5103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DB5103" w:rsidRDefault="00DB5103" w:rsidP="00DB5103">
      <w:pPr>
        <w:pStyle w:val="1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5103" w:rsidRPr="00950E38" w:rsidRDefault="00DB5103" w:rsidP="00DB5103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№33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DB5103" w:rsidRDefault="00DB5103" w:rsidP="00DB5103">
      <w:pPr>
        <w:pStyle w:val="a3"/>
        <w:tabs>
          <w:tab w:val="clear" w:pos="4153"/>
          <w:tab w:val="left" w:pos="708"/>
          <w:tab w:val="center" w:pos="9356"/>
        </w:tabs>
        <w:jc w:val="both"/>
        <w:rPr>
          <w:rFonts w:ascii="Times New Roman" w:hAnsi="Times New Roman"/>
          <w:sz w:val="24"/>
          <w:szCs w:val="24"/>
        </w:rPr>
      </w:pPr>
    </w:p>
    <w:p w:rsidR="00DB5103" w:rsidRPr="00950E38" w:rsidRDefault="00DB5103" w:rsidP="00DB5103">
      <w:pPr>
        <w:pStyle w:val="a3"/>
        <w:tabs>
          <w:tab w:val="clear" w:pos="4153"/>
          <w:tab w:val="left" w:pos="708"/>
          <w:tab w:val="center" w:pos="9356"/>
        </w:tabs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кварталу в межах вулиць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Дунайгородська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Партизанська, Широка та провулок </w:t>
      </w:r>
      <w:proofErr w:type="spellStart"/>
      <w:r w:rsidRPr="00950E38">
        <w:rPr>
          <w:rFonts w:ascii="Times New Roman" w:hAnsi="Times New Roman"/>
          <w:sz w:val="24"/>
          <w:szCs w:val="24"/>
        </w:rPr>
        <w:t>Декративний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обґрунтування можливості будівництва магазину промислових та непромислових товарів на перехресті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вул.Дунайгородської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вул.Партизанської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</w:t>
      </w:r>
    </w:p>
    <w:p w:rsidR="00DB5103" w:rsidRPr="00950E38" w:rsidRDefault="00DB5103" w:rsidP="00DB5103">
      <w:pPr>
        <w:pStyle w:val="a3"/>
        <w:tabs>
          <w:tab w:val="left" w:pos="396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103" w:rsidRPr="00950E38" w:rsidRDefault="00DB5103" w:rsidP="00DB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ст. 31 Закону України «Про місцеве самоврядування в Україні»,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950E38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» зареєстрованого в Міністерстві юстиції України 20.12.2011 року за №1468/20, враховуючи заяву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гр.Веселовського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Івановича, міська рада</w:t>
      </w:r>
    </w:p>
    <w:p w:rsidR="00DB5103" w:rsidRPr="00950E38" w:rsidRDefault="00DB5103" w:rsidP="00DB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B5103" w:rsidRPr="00950E38" w:rsidRDefault="00DB5103" w:rsidP="00DB5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B5103" w:rsidRPr="00950E38" w:rsidRDefault="00DB5103" w:rsidP="00DB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103" w:rsidRPr="00950E38" w:rsidRDefault="00DB5103" w:rsidP="00DB5103">
      <w:pPr>
        <w:pStyle w:val="a3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1. Виступити замовником розроблення детального плану території кварталу в межах вулиць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Дунайгородська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Партизанська, Широка та провулок </w:t>
      </w:r>
      <w:proofErr w:type="spellStart"/>
      <w:r w:rsidRPr="00950E38">
        <w:rPr>
          <w:rFonts w:ascii="Times New Roman" w:hAnsi="Times New Roman"/>
          <w:sz w:val="24"/>
          <w:szCs w:val="24"/>
        </w:rPr>
        <w:t>Декративний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обґрунтування можливості будівництва магазину промислових та непромислових товарів на перехресті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вул.Дунайгородської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вул.Партизанської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 (площа земельної ділянки </w:t>
      </w:r>
      <w:r>
        <w:rPr>
          <w:rFonts w:ascii="Times New Roman" w:hAnsi="Times New Roman"/>
          <w:sz w:val="24"/>
          <w:szCs w:val="24"/>
        </w:rPr>
        <w:t>0,0664</w:t>
      </w:r>
      <w:r w:rsidRPr="00950E38">
        <w:rPr>
          <w:rFonts w:ascii="Times New Roman" w:hAnsi="Times New Roman"/>
          <w:sz w:val="24"/>
          <w:szCs w:val="24"/>
        </w:rPr>
        <w:t> га).</w:t>
      </w:r>
    </w:p>
    <w:p w:rsidR="00DB5103" w:rsidRPr="00950E38" w:rsidRDefault="00DB5103" w:rsidP="00DB5103">
      <w:pPr>
        <w:pStyle w:val="a3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1.2. Визначити розробника детального плану території кварталу в межах вулиць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Дунайгородська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Партизанська, Широка та провулок </w:t>
      </w:r>
      <w:proofErr w:type="spellStart"/>
      <w:r w:rsidRPr="00950E38">
        <w:rPr>
          <w:rFonts w:ascii="Times New Roman" w:hAnsi="Times New Roman"/>
          <w:sz w:val="24"/>
          <w:szCs w:val="24"/>
        </w:rPr>
        <w:t>Декративний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обґрунтування можливості будівництва магазину промислових та непромислових товарів на перехресті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вул.Дунайгородської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вул.Партизанської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 та укласти трьохсторонній договір на розроблення містобудівної документації, в якому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міська рада – “Замовник”, гр. Веселовський Володимир Іванович – “Платник”, підрядна організація - “Розробник”.</w:t>
      </w:r>
    </w:p>
    <w:p w:rsidR="00DB5103" w:rsidRPr="00950E38" w:rsidRDefault="00DB5103" w:rsidP="00DB5103">
      <w:pPr>
        <w:pStyle w:val="a3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1.3. У двотижневий термін забезпечити оприлюднення рішення сесії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міської ради “Про розроблення детального плану території кварталу в межах вулиць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Дунайгородська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Партизанська, Широка та провулок </w:t>
      </w:r>
      <w:proofErr w:type="spellStart"/>
      <w:r w:rsidRPr="00950E38">
        <w:rPr>
          <w:rFonts w:ascii="Times New Roman" w:hAnsi="Times New Roman"/>
          <w:sz w:val="24"/>
          <w:szCs w:val="24"/>
        </w:rPr>
        <w:t>Декративний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обґрунтування можливості будівництва магазину промислових та непромислових товарів на перехресті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вул.Дунайгородської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вул.Партизанської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 ” шляхом опублікування у засобах масової інформації району та розміщення на офіційному веб-сайті міської ради.</w:t>
      </w:r>
    </w:p>
    <w:p w:rsidR="00DB5103" w:rsidRPr="00950E38" w:rsidRDefault="00DB5103" w:rsidP="00DB5103">
      <w:pPr>
        <w:pStyle w:val="a3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1.4. Забезпечити організацію розроблення детального плану території кварталу в межах вулиць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Дунайгородська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Партизанська, Широка та провулок </w:t>
      </w:r>
      <w:proofErr w:type="spellStart"/>
      <w:r w:rsidRPr="00950E38">
        <w:rPr>
          <w:rFonts w:ascii="Times New Roman" w:hAnsi="Times New Roman"/>
          <w:sz w:val="24"/>
          <w:szCs w:val="24"/>
        </w:rPr>
        <w:t>Декративний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обґрунтування </w:t>
      </w:r>
      <w:r w:rsidRPr="00950E38">
        <w:rPr>
          <w:rFonts w:ascii="Times New Roman" w:hAnsi="Times New Roman"/>
          <w:sz w:val="24"/>
          <w:szCs w:val="24"/>
        </w:rPr>
        <w:lastRenderedPageBreak/>
        <w:t xml:space="preserve">можливості будівництва магазину промислових та непромислових товарів на перехресті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вул.Дунайгородської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вул.Партизанської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області.</w:t>
      </w:r>
    </w:p>
    <w:p w:rsidR="00DB5103" w:rsidRPr="00950E38" w:rsidRDefault="00DB5103" w:rsidP="00DB5103">
      <w:pPr>
        <w:pStyle w:val="a3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кварталу в межах вулиць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Дунайгородська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Партизанська, Широка та провулок </w:t>
      </w:r>
      <w:proofErr w:type="spellStart"/>
      <w:r w:rsidRPr="00950E38">
        <w:rPr>
          <w:rFonts w:ascii="Times New Roman" w:hAnsi="Times New Roman"/>
          <w:sz w:val="24"/>
          <w:szCs w:val="24"/>
        </w:rPr>
        <w:t>Декративний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обґрунтування можливості будівництва магазину промислових та непромислових товарів на перехресті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вул.Дунайгородської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вул.Партизанської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DB5103" w:rsidRPr="00950E38" w:rsidRDefault="00DB5103" w:rsidP="00DB5103">
      <w:pPr>
        <w:pStyle w:val="a3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1.6. Проект детального плану території кварталу в межах вулиць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Дунайгородська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Партизанська, Широка та провулок </w:t>
      </w:r>
      <w:proofErr w:type="spellStart"/>
      <w:r w:rsidRPr="00950E38">
        <w:rPr>
          <w:rFonts w:ascii="Times New Roman" w:hAnsi="Times New Roman"/>
          <w:sz w:val="24"/>
          <w:szCs w:val="24"/>
        </w:rPr>
        <w:t>Декративний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обґрунтування можливості будівництва магазину промислових та непромислових товарів на перехресті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вул.Дунайгородської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вул.Партизанської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DB5103" w:rsidRPr="00950E38" w:rsidRDefault="00DB5103" w:rsidP="00DB5103">
      <w:pPr>
        <w:pStyle w:val="a3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1.7. Завершений проект детального плану території кварталу в межах вулиць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Дунайгородська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Партизанська, Широка та провулок </w:t>
      </w:r>
      <w:proofErr w:type="spellStart"/>
      <w:r w:rsidRPr="00950E38">
        <w:rPr>
          <w:rFonts w:ascii="Times New Roman" w:hAnsi="Times New Roman"/>
          <w:sz w:val="24"/>
          <w:szCs w:val="24"/>
        </w:rPr>
        <w:t>Декративний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обґрунтування можливості будівництва магазину промислових та непромислових товарів на перехресті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вул.Дунайгородської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вул.Партизанської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</w:t>
      </w:r>
      <w:r w:rsidRPr="00950E38">
        <w:rPr>
          <w:rFonts w:ascii="Times New Roman" w:hAnsi="Times New Roman"/>
          <w:color w:val="000000" w:themeColor="text1"/>
          <w:sz w:val="24"/>
          <w:szCs w:val="24"/>
        </w:rPr>
        <w:t xml:space="preserve"> надати на затвердження </w:t>
      </w:r>
      <w:proofErr w:type="spellStart"/>
      <w:r w:rsidRPr="00950E38">
        <w:rPr>
          <w:rFonts w:ascii="Times New Roman" w:hAnsi="Times New Roman"/>
          <w:color w:val="000000" w:themeColor="text1"/>
          <w:sz w:val="24"/>
          <w:szCs w:val="24"/>
        </w:rPr>
        <w:t>Дунаєвецькій</w:t>
      </w:r>
      <w:proofErr w:type="spellEnd"/>
      <w:r w:rsidRPr="00950E38">
        <w:rPr>
          <w:rFonts w:ascii="Times New Roman" w:hAnsi="Times New Roman"/>
          <w:color w:val="000000" w:themeColor="text1"/>
          <w:sz w:val="24"/>
          <w:szCs w:val="24"/>
        </w:rPr>
        <w:t xml:space="preserve"> міській раді.</w:t>
      </w:r>
    </w:p>
    <w:p w:rsidR="00DB5103" w:rsidRPr="00950E38" w:rsidRDefault="00DB5103" w:rsidP="00DB510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50E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Забезпечити</w:t>
      </w:r>
      <w:proofErr w:type="spellEnd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детального  плану  </w:t>
      </w:r>
      <w:proofErr w:type="spellStart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>території</w:t>
      </w:r>
      <w:proofErr w:type="spellEnd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>днів</w:t>
      </w:r>
      <w:proofErr w:type="spellEnd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дня </w:t>
      </w:r>
      <w:proofErr w:type="spellStart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затвердження</w:t>
      </w:r>
      <w:proofErr w:type="spellEnd"/>
      <w:r w:rsidRPr="0095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5103" w:rsidRPr="00950E38" w:rsidRDefault="00DB5103" w:rsidP="00DB5103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B5103" w:rsidRPr="00950E38" w:rsidRDefault="00DB5103" w:rsidP="00DB5103">
      <w:pPr>
        <w:pStyle w:val="a3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2. Фінансування робіт по розробленню детального плану території кварталу в межах вулиць </w:t>
      </w:r>
      <w:proofErr w:type="spellStart"/>
      <w:r w:rsidRPr="00950E38">
        <w:rPr>
          <w:rFonts w:ascii="Times New Roman" w:hAnsi="Times New Roman"/>
          <w:sz w:val="24"/>
          <w:szCs w:val="24"/>
        </w:rPr>
        <w:t>Дунайгородська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Партизанська, Широка та провулок </w:t>
      </w:r>
      <w:proofErr w:type="spellStart"/>
      <w:r w:rsidRPr="00950E38">
        <w:rPr>
          <w:rFonts w:ascii="Times New Roman" w:hAnsi="Times New Roman"/>
          <w:sz w:val="24"/>
          <w:szCs w:val="24"/>
        </w:rPr>
        <w:t>Декративний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для обґрунтування можливості будівництва магазину промислових та непромислових товарів на перехресті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вул.Дунайгородської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вул.Партизанської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 проводиться за рахунок коштів </w:t>
      </w:r>
      <w:proofErr w:type="spellStart"/>
      <w:r w:rsidRPr="00950E38">
        <w:rPr>
          <w:rFonts w:ascii="Times New Roman" w:hAnsi="Times New Roman"/>
          <w:sz w:val="24"/>
          <w:szCs w:val="24"/>
        </w:rPr>
        <w:t>гр.Веселовського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Володимира Івановича.</w:t>
      </w:r>
    </w:p>
    <w:p w:rsidR="00DB5103" w:rsidRPr="00950E38" w:rsidRDefault="00DB5103" w:rsidP="00DB510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5103" w:rsidRPr="00950E38" w:rsidRDefault="00DB5103" w:rsidP="00DB510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950E3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С.Кобилянський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>).</w:t>
      </w:r>
    </w:p>
    <w:p w:rsidR="00DB5103" w:rsidRDefault="00DB5103" w:rsidP="00DB510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5103" w:rsidRDefault="00DB5103" w:rsidP="00DB510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5103" w:rsidRDefault="00DB5103" w:rsidP="00DB510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5103" w:rsidRPr="00950E38" w:rsidRDefault="00DB5103" w:rsidP="00DB5103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</w:t>
      </w:r>
      <w:r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50E38">
        <w:rPr>
          <w:rFonts w:ascii="Times New Roman" w:hAnsi="Times New Roman"/>
          <w:sz w:val="24"/>
          <w:szCs w:val="24"/>
        </w:rPr>
        <w:t>Заяць</w:t>
      </w:r>
      <w:proofErr w:type="spellEnd"/>
    </w:p>
    <w:p w:rsidR="00DB5103" w:rsidRPr="00950E38" w:rsidRDefault="00DB5103" w:rsidP="00DB510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26562" w:rsidRPr="00DB5103" w:rsidRDefault="00526562" w:rsidP="00DB5103"/>
    <w:sectPr w:rsidR="00526562" w:rsidRPr="00DB5103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D66A-3142-4F82-9561-5F4E524D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2018-06-25T12:06:00Z</dcterms:created>
  <dcterms:modified xsi:type="dcterms:W3CDTF">2018-06-25T12:06:00Z</dcterms:modified>
</cp:coreProperties>
</file>