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21" w:rsidRPr="00295746" w:rsidRDefault="005F3D21" w:rsidP="005F3D21">
      <w:pPr>
        <w:jc w:val="center"/>
        <w:rPr>
          <w:b/>
          <w:lang w:val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AF677F" wp14:editId="4F226BD8">
            <wp:simplePos x="0" y="0"/>
            <wp:positionH relativeFrom="column">
              <wp:posOffset>2781300</wp:posOffset>
            </wp:positionH>
            <wp:positionV relativeFrom="paragraph">
              <wp:posOffset>-22860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21" w:rsidRPr="00295746" w:rsidRDefault="005F3D21" w:rsidP="005F3D21">
      <w:pPr>
        <w:jc w:val="center"/>
        <w:rPr>
          <w:b/>
          <w:lang w:val="uk-UA"/>
        </w:rPr>
      </w:pPr>
    </w:p>
    <w:p w:rsidR="005F3D21" w:rsidRPr="00295746" w:rsidRDefault="005F3D21" w:rsidP="005F3D21">
      <w:pPr>
        <w:jc w:val="center"/>
        <w:rPr>
          <w:b/>
          <w:lang w:val="uk-UA"/>
        </w:rPr>
      </w:pPr>
    </w:p>
    <w:p w:rsidR="005F3D21" w:rsidRPr="00295746" w:rsidRDefault="005F3D21" w:rsidP="005F3D21">
      <w:pPr>
        <w:jc w:val="center"/>
        <w:rPr>
          <w:b/>
          <w:lang w:val="uk-UA"/>
        </w:rPr>
      </w:pPr>
    </w:p>
    <w:p w:rsidR="005F3D21" w:rsidRPr="00295746" w:rsidRDefault="005F3D21" w:rsidP="005F3D21">
      <w:pPr>
        <w:jc w:val="center"/>
        <w:rPr>
          <w:b/>
        </w:rPr>
      </w:pPr>
      <w:r w:rsidRPr="00295746">
        <w:rPr>
          <w:b/>
        </w:rPr>
        <w:t>УКРАЇНА</w:t>
      </w:r>
    </w:p>
    <w:p w:rsidR="005F3D21" w:rsidRPr="00295746" w:rsidRDefault="005F3D21" w:rsidP="005F3D21">
      <w:pPr>
        <w:pStyle w:val="a3"/>
        <w:jc w:val="center"/>
        <w:rPr>
          <w:b/>
          <w:caps/>
          <w:sz w:val="24"/>
        </w:rPr>
      </w:pPr>
      <w:r w:rsidRPr="00295746">
        <w:rPr>
          <w:b/>
          <w:caps/>
          <w:sz w:val="24"/>
        </w:rPr>
        <w:t xml:space="preserve">Дунаєвецька міська рада </w:t>
      </w:r>
    </w:p>
    <w:p w:rsidR="005F3D21" w:rsidRPr="00295746" w:rsidRDefault="005F3D21" w:rsidP="005F3D21">
      <w:pPr>
        <w:jc w:val="center"/>
      </w:pPr>
      <w:r w:rsidRPr="00295746">
        <w:t>VII скликання</w:t>
      </w:r>
    </w:p>
    <w:p w:rsidR="005F3D21" w:rsidRPr="00295746" w:rsidRDefault="005F3D21" w:rsidP="005F3D21">
      <w:pPr>
        <w:jc w:val="center"/>
      </w:pPr>
    </w:p>
    <w:p w:rsidR="005F3D21" w:rsidRPr="00295746" w:rsidRDefault="005F3D21" w:rsidP="005F3D21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>Р І Ш Е Н Н Я</w:t>
      </w:r>
    </w:p>
    <w:p w:rsidR="005F3D21" w:rsidRPr="00295746" w:rsidRDefault="005F3D21" w:rsidP="005F3D21">
      <w:pPr>
        <w:ind w:firstLine="709"/>
        <w:jc w:val="center"/>
        <w:rPr>
          <w:b/>
          <w:bCs/>
          <w:lang w:val="uk-UA"/>
        </w:rPr>
      </w:pPr>
    </w:p>
    <w:p w:rsidR="005F3D21" w:rsidRPr="00295746" w:rsidRDefault="005F3D21" w:rsidP="005F3D2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5F3D21" w:rsidRPr="00295746" w:rsidRDefault="005F3D21" w:rsidP="005F3D21">
      <w:pPr>
        <w:rPr>
          <w:lang w:val="uk-UA"/>
        </w:rPr>
      </w:pPr>
    </w:p>
    <w:p w:rsidR="005F3D21" w:rsidRPr="00295746" w:rsidRDefault="005F3D21" w:rsidP="005F3D21">
      <w:pPr>
        <w:rPr>
          <w:lang w:val="uk-UA"/>
        </w:rPr>
      </w:pPr>
      <w:r w:rsidRPr="00295746">
        <w:rPr>
          <w:lang w:val="uk-UA"/>
        </w:rPr>
        <w:t>22 червня 2018 р.                                       Дунаївці</w:t>
      </w:r>
      <w:r w:rsidRPr="00295746">
        <w:rPr>
          <w:lang w:val="uk-UA"/>
        </w:rPr>
        <w:tab/>
        <w:t xml:space="preserve">                                    №</w:t>
      </w:r>
      <w:r w:rsidRPr="00295746">
        <w:t>22</w:t>
      </w:r>
      <w:r w:rsidRPr="00295746">
        <w:rPr>
          <w:lang w:val="uk-UA"/>
        </w:rPr>
        <w:t>-37/2018р</w:t>
      </w:r>
    </w:p>
    <w:p w:rsidR="005F3D21" w:rsidRPr="00295746" w:rsidRDefault="005F3D21" w:rsidP="005F3D21">
      <w:pPr>
        <w:pStyle w:val="31"/>
        <w:rPr>
          <w:lang w:val="uk-UA"/>
        </w:rPr>
      </w:pPr>
    </w:p>
    <w:p w:rsidR="005F3D21" w:rsidRPr="00295746" w:rsidRDefault="005F3D21" w:rsidP="005F3D21">
      <w:pPr>
        <w:pStyle w:val="31"/>
        <w:ind w:right="5529"/>
        <w:rPr>
          <w:rFonts w:ascii="Times New Roman" w:hAnsi="Times New Roman"/>
          <w:sz w:val="24"/>
          <w:szCs w:val="24"/>
          <w:lang w:val="uk-UA"/>
        </w:rPr>
      </w:pPr>
      <w:r w:rsidRPr="00295746">
        <w:rPr>
          <w:rFonts w:ascii="Times New Roman" w:hAnsi="Times New Roman"/>
          <w:sz w:val="24"/>
          <w:szCs w:val="24"/>
        </w:rPr>
        <w:t xml:space="preserve">Про переукладення договору оренди землі </w:t>
      </w:r>
    </w:p>
    <w:p w:rsidR="005F3D21" w:rsidRPr="00295746" w:rsidRDefault="005F3D21" w:rsidP="005F3D21">
      <w:pPr>
        <w:pStyle w:val="31"/>
        <w:ind w:right="5529"/>
        <w:rPr>
          <w:rFonts w:ascii="Times New Roman" w:hAnsi="Times New Roman"/>
          <w:sz w:val="24"/>
          <w:szCs w:val="24"/>
          <w:lang w:val="uk-UA"/>
        </w:rPr>
      </w:pPr>
    </w:p>
    <w:p w:rsidR="005F3D21" w:rsidRPr="00295746" w:rsidRDefault="005F3D21" w:rsidP="005F3D21">
      <w:pPr>
        <w:shd w:val="clear" w:color="auto" w:fill="FFFFFF"/>
        <w:ind w:firstLine="709"/>
        <w:jc w:val="both"/>
      </w:pPr>
      <w:r w:rsidRPr="00295746">
        <w:t xml:space="preserve">Розглянувши заяву </w:t>
      </w:r>
      <w:r w:rsidRPr="00295746">
        <w:rPr>
          <w:lang w:val="uk-UA"/>
        </w:rPr>
        <w:t>Дитинюка Юрія Володимировича</w:t>
      </w:r>
      <w:r w:rsidRPr="00295746">
        <w:t xml:space="preserve"> про переукладення договору оренди земельної ділянки площею 0,</w:t>
      </w:r>
      <w:r w:rsidRPr="00295746">
        <w:rPr>
          <w:lang w:val="uk-UA"/>
        </w:rPr>
        <w:t>0024</w:t>
      </w:r>
      <w:r w:rsidRPr="00295746">
        <w:t xml:space="preserve"> га (кадастровий номер 6821810100:01:083:0059) терміном на 10 (десять) років, керуючись пунктом 34 частини 1 статті 26 Закону України «Про місцеве самоврядування в Україні»,  </w:t>
      </w:r>
      <w:r w:rsidRPr="0029574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19.06.2018 року та 20.06.2018 року, </w:t>
      </w:r>
      <w:r w:rsidRPr="00295746">
        <w:rPr>
          <w:lang w:val="uk-UA"/>
        </w:rPr>
        <w:t>міська рада</w:t>
      </w:r>
    </w:p>
    <w:p w:rsidR="005F3D21" w:rsidRPr="00295746" w:rsidRDefault="005F3D21" w:rsidP="005F3D21">
      <w:pPr>
        <w:tabs>
          <w:tab w:val="left" w:pos="1122"/>
        </w:tabs>
        <w:jc w:val="center"/>
        <w:rPr>
          <w:b/>
          <w:lang w:val="uk-UA"/>
        </w:rPr>
      </w:pPr>
    </w:p>
    <w:p w:rsidR="005F3D21" w:rsidRPr="00295746" w:rsidRDefault="005F3D21" w:rsidP="005F3D21">
      <w:pPr>
        <w:tabs>
          <w:tab w:val="left" w:pos="1122"/>
        </w:tabs>
        <w:jc w:val="center"/>
        <w:rPr>
          <w:b/>
        </w:rPr>
      </w:pPr>
      <w:r w:rsidRPr="00295746">
        <w:rPr>
          <w:b/>
        </w:rPr>
        <w:t>ВИРІШИЛА:</w:t>
      </w:r>
    </w:p>
    <w:p w:rsidR="005F3D21" w:rsidRPr="00295746" w:rsidRDefault="005F3D21" w:rsidP="005F3D21">
      <w:pPr>
        <w:tabs>
          <w:tab w:val="left" w:pos="1122"/>
        </w:tabs>
        <w:jc w:val="center"/>
        <w:rPr>
          <w:b/>
        </w:rPr>
      </w:pPr>
    </w:p>
    <w:p w:rsidR="005F3D21" w:rsidRPr="00295746" w:rsidRDefault="005F3D21" w:rsidP="005F3D21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1. </w:t>
      </w:r>
      <w:r w:rsidRPr="00295746">
        <w:t>Переукласти договір оренди земельної ділянки площею 0,</w:t>
      </w:r>
      <w:r w:rsidRPr="00295746">
        <w:rPr>
          <w:lang w:val="uk-UA"/>
        </w:rPr>
        <w:t>0024</w:t>
      </w:r>
      <w:r w:rsidRPr="00295746">
        <w:t xml:space="preserve"> га (кадастровий номер 6821810100:01:083:0059) з </w:t>
      </w:r>
      <w:r w:rsidRPr="00295746">
        <w:rPr>
          <w:lang w:val="uk-UA"/>
        </w:rPr>
        <w:t>Дитинюком Юрієм Володимировичем</w:t>
      </w:r>
      <w:r w:rsidRPr="00295746">
        <w:t xml:space="preserve"> терміном на 10 (десять) років.</w:t>
      </w:r>
    </w:p>
    <w:p w:rsidR="005F3D21" w:rsidRPr="00295746" w:rsidRDefault="005F3D21" w:rsidP="005F3D21">
      <w:pPr>
        <w:ind w:firstLine="709"/>
        <w:jc w:val="both"/>
        <w:rPr>
          <w:lang w:val="uk-UA"/>
        </w:rPr>
      </w:pPr>
      <w:r w:rsidRPr="00295746">
        <w:rPr>
          <w:lang w:val="uk-UA"/>
        </w:rPr>
        <w:t>2. Дитинюку Юрію Володимировичу заключити договір оренди земельної ділянки та здійснити державну реєстрацію права оренди земельної ділянки у двомісячний термін</w:t>
      </w:r>
      <w:r>
        <w:rPr>
          <w:lang w:val="uk-UA"/>
        </w:rPr>
        <w:t>.</w:t>
      </w:r>
    </w:p>
    <w:p w:rsidR="005F3D21" w:rsidRPr="00295746" w:rsidRDefault="005F3D21" w:rsidP="005F3D21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3. Направити рішення Дунаєвецькій об'єднаній Державній податковій інспекції. </w:t>
      </w:r>
    </w:p>
    <w:p w:rsidR="005F3D21" w:rsidRPr="00295746" w:rsidRDefault="005F3D21" w:rsidP="005F3D21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4. Дитинюку Юрію Володимировичу в п'ятиденний строк після заключення договору оренди надати копію договору </w:t>
      </w:r>
      <w:r w:rsidRPr="00295746">
        <w:rPr>
          <w:spacing w:val="-8"/>
          <w:lang w:val="uk-UA"/>
        </w:rPr>
        <w:t xml:space="preserve">Дунаєвецькому відділенню Кам'янець-Подільської об'єднаної </w:t>
      </w:r>
      <w:r w:rsidRPr="00295746">
        <w:rPr>
          <w:lang w:val="uk-UA"/>
        </w:rPr>
        <w:t>державної податкової інспекції та у відділ Держгеокадастру у Дунаєвецькому районі Хмельницької області.</w:t>
      </w:r>
    </w:p>
    <w:p w:rsidR="005F3D21" w:rsidRPr="00295746" w:rsidRDefault="005F3D21" w:rsidP="005F3D21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5. Контроль за виконанням рішення покласти на земельно-архітектурний відділ апарату виконавчого комітету Дунаєвецької міської ради (В.Макогончук)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5F3D21" w:rsidRPr="00295746" w:rsidRDefault="005F3D21" w:rsidP="005F3D21">
      <w:pPr>
        <w:pStyle w:val="a5"/>
      </w:pPr>
    </w:p>
    <w:p w:rsidR="005F3D21" w:rsidRPr="00295746" w:rsidRDefault="005F3D21" w:rsidP="005F3D21">
      <w:pPr>
        <w:pStyle w:val="a5"/>
      </w:pPr>
    </w:p>
    <w:p w:rsidR="005F3D21" w:rsidRPr="00295746" w:rsidRDefault="005F3D21" w:rsidP="005F3D21">
      <w:pPr>
        <w:pStyle w:val="a5"/>
      </w:pPr>
    </w:p>
    <w:p w:rsidR="005F3D21" w:rsidRPr="00295746" w:rsidRDefault="005F3D21" w:rsidP="005F3D21">
      <w:pPr>
        <w:pStyle w:val="a5"/>
        <w:tabs>
          <w:tab w:val="left" w:pos="7088"/>
        </w:tabs>
      </w:pPr>
      <w:r w:rsidRPr="00295746">
        <w:t xml:space="preserve">Міський голова </w:t>
      </w:r>
      <w:r w:rsidRPr="00295746">
        <w:tab/>
        <w:t>В. Заяць</w:t>
      </w:r>
    </w:p>
    <w:p w:rsidR="0022014A" w:rsidRPr="005F3D21" w:rsidRDefault="0022014A" w:rsidP="005F3D21">
      <w:pPr>
        <w:rPr>
          <w:b/>
          <w:bCs/>
          <w:lang w:val="en-US"/>
        </w:rPr>
      </w:pPr>
      <w:bookmarkStart w:id="0" w:name="_GoBack"/>
      <w:bookmarkEnd w:id="0"/>
    </w:p>
    <w:sectPr w:rsidR="0022014A" w:rsidRPr="005F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5"/>
    <w:rsid w:val="0022014A"/>
    <w:rsid w:val="005F3D21"/>
    <w:rsid w:val="00D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3D21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D2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5F3D2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F3D2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5F3D21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5F3D21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31">
    <w:name w:val="Без интервала3"/>
    <w:rsid w:val="005F3D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3D21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D2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5F3D2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F3D2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5F3D21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5F3D21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31">
    <w:name w:val="Без интервала3"/>
    <w:rsid w:val="005F3D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2018-07-03T05:33:00Z</dcterms:created>
  <dcterms:modified xsi:type="dcterms:W3CDTF">2018-07-03T05:33:00Z</dcterms:modified>
</cp:coreProperties>
</file>