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08" w:rsidRPr="00BC1C70" w:rsidRDefault="00734A08" w:rsidP="00734A08">
      <w:pPr>
        <w:ind w:right="49"/>
        <w:jc w:val="center"/>
        <w:rPr>
          <w:rFonts w:eastAsiaTheme="minorEastAsia"/>
          <w:color w:val="000000" w:themeColor="text1"/>
          <w:shd w:val="clear" w:color="auto" w:fill="FFFFFF"/>
          <w:lang w:val="uk-UA" w:eastAsia="uk-UA"/>
        </w:rPr>
      </w:pPr>
      <w:r w:rsidRPr="00BC1C70">
        <w:rPr>
          <w:rFonts w:eastAsiaTheme="minorEastAsia"/>
          <w:b/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0" locked="0" layoutInCell="1" allowOverlap="1" wp14:anchorId="086FD647" wp14:editId="457C2275">
            <wp:simplePos x="0" y="0"/>
            <wp:positionH relativeFrom="column">
              <wp:posOffset>2726690</wp:posOffset>
            </wp:positionH>
            <wp:positionV relativeFrom="paragraph">
              <wp:posOffset>0</wp:posOffset>
            </wp:positionV>
            <wp:extent cx="432435" cy="609600"/>
            <wp:effectExtent l="0" t="0" r="0" b="0"/>
            <wp:wrapSquare wrapText="right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4A08" w:rsidRPr="00BC1C70" w:rsidRDefault="00734A08" w:rsidP="00734A08">
      <w:pPr>
        <w:ind w:right="49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val="uk-UA" w:eastAsia="uk-UA"/>
        </w:rPr>
      </w:pPr>
    </w:p>
    <w:p w:rsidR="00734A08" w:rsidRPr="00BC1C70" w:rsidRDefault="00734A08" w:rsidP="00734A08">
      <w:pPr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 w:eastAsia="ru-RU"/>
        </w:rPr>
        <w:t>УКРАЇНА</w:t>
      </w:r>
    </w:p>
    <w:p w:rsidR="00734A08" w:rsidRPr="00BC1C70" w:rsidRDefault="00734A08" w:rsidP="00734A0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val="uk-UA" w:eastAsia="ru-RU"/>
        </w:rPr>
        <w:t xml:space="preserve">Дунаєвецька міська рада </w:t>
      </w:r>
    </w:p>
    <w:p w:rsidR="00734A08" w:rsidRPr="00BC1C70" w:rsidRDefault="00734A08" w:rsidP="00734A08">
      <w:pPr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>VII скликання</w:t>
      </w:r>
    </w:p>
    <w:p w:rsidR="00734A08" w:rsidRPr="00BC1C70" w:rsidRDefault="00734A08" w:rsidP="00734A08">
      <w:pPr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Р І Ш Е Н </w:t>
      </w:r>
      <w:proofErr w:type="spellStart"/>
      <w:r w:rsidRPr="00BC1C70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Н</w:t>
      </w:r>
      <w:proofErr w:type="spellEnd"/>
      <w:r w:rsidRPr="00BC1C70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Я</w:t>
      </w:r>
    </w:p>
    <w:p w:rsidR="00734A08" w:rsidRPr="00BC1C70" w:rsidRDefault="00734A08" w:rsidP="00734A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/>
        </w:rPr>
        <w:t>Сорок п'ятої сесії</w:t>
      </w:r>
    </w:p>
    <w:p w:rsidR="00734A08" w:rsidRPr="00BC1C70" w:rsidRDefault="00734A08" w:rsidP="00734A08">
      <w:pPr>
        <w:spacing w:after="0"/>
        <w:jc w:val="center"/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 w:eastAsia="ru-RU"/>
        </w:rPr>
      </w:pPr>
    </w:p>
    <w:p w:rsidR="00734A08" w:rsidRPr="00BC1C70" w:rsidRDefault="00734A08" w:rsidP="00734A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23 листопада 2018 р.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Дунаївці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  <w:t>№22-45/2018р</w:t>
      </w:r>
    </w:p>
    <w:p w:rsidR="00734A08" w:rsidRPr="00BC1C70" w:rsidRDefault="00734A08" w:rsidP="00734A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34A08" w:rsidRPr="00BC1C70" w:rsidRDefault="00734A08" w:rsidP="00734A08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Про закріплення майна 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>праві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>господарського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>відання</w:t>
      </w:r>
      <w:proofErr w:type="spellEnd"/>
    </w:p>
    <w:p w:rsidR="00734A08" w:rsidRPr="00BC1C70" w:rsidRDefault="00734A08" w:rsidP="00734A08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34A08" w:rsidRPr="00BC1C70" w:rsidRDefault="00734A08" w:rsidP="00734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Керуючись 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пунктом 30 частини 1 статті 26 Закону України «Про місцеве самоврядування в Україні», розглянувши листи 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комунального підприємства 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Дунаєвецької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ради «Благоустрій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Дунаєвеччини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» 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від 14.11.2018 р. №01-10/66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BC1C7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>враховуючи пропозиції спільних засідань постійних комісій від 20.11.2018 р. та 21.11.2018 р., міська рада</w:t>
      </w:r>
    </w:p>
    <w:p w:rsidR="00734A08" w:rsidRPr="00BC1C70" w:rsidRDefault="00734A08" w:rsidP="00734A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34A08" w:rsidRPr="00BC1C70" w:rsidRDefault="00734A08" w:rsidP="00734A08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734A08" w:rsidRPr="00BC1C70" w:rsidRDefault="00734A08" w:rsidP="00734A08">
      <w:pPr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ВИРІШИЛА:</w:t>
      </w:r>
    </w:p>
    <w:p w:rsidR="00734A08" w:rsidRPr="00BC1C70" w:rsidRDefault="00734A08" w:rsidP="00734A08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34A08" w:rsidRPr="00BC1C70" w:rsidRDefault="00734A08" w:rsidP="00734A08">
      <w:pPr>
        <w:pStyle w:val="a3"/>
        <w:numPr>
          <w:ilvl w:val="0"/>
          <w:numId w:val="1"/>
        </w:numPr>
        <w:spacing w:after="0" w:line="240" w:lineRule="auto"/>
        <w:ind w:left="0" w:firstLine="6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>Закріпити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>праві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>господарського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>відання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>комунальним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>ідприємством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>Благоустрій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>Дунаєвеччини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>Дунаєвецької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>міської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ради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>майно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>саме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34A08" w:rsidRPr="00BC1C70" w:rsidRDefault="00734A08" w:rsidP="00734A08">
      <w:pPr>
        <w:pStyle w:val="a3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>втобусні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>зупинки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2 шт.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34A08" w:rsidRPr="00BC1C70" w:rsidRDefault="00734A08" w:rsidP="00734A08">
      <w:pPr>
        <w:pStyle w:val="a3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ц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>имбринн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 – 2 шт.</w:t>
      </w:r>
    </w:p>
    <w:p w:rsidR="00734A08" w:rsidRPr="00BC1C70" w:rsidRDefault="00734A08" w:rsidP="00734A08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2. Відділу бухгалтерського обліку та фінансів апарату виконавчого комітету </w:t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Дунаєвецької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ради (О. </w:t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Рищенко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), директору комунального підприємства «Благоустрій </w:t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Дунаєвеччини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» </w:t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Дунаєвецької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ради (Л. Михальський) забезпечити здійснення заходів щодо приймання-передачі майна.</w:t>
      </w:r>
    </w:p>
    <w:p w:rsidR="00734A08" w:rsidRPr="00BC1C70" w:rsidRDefault="00734A08" w:rsidP="00734A08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3.  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Контроль за </w:t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виконанням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ішення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покласти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постійну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комісію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питань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житлово-комунального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господарства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комунальної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власності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промисловості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підприємництва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сфери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послуг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(голова </w:t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комісії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Л.Красовська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734A08" w:rsidRPr="00BC1C70" w:rsidRDefault="00734A08" w:rsidP="00734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34A08" w:rsidRPr="00BC1C70" w:rsidRDefault="00734A08" w:rsidP="00734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34A08" w:rsidRPr="00BC1C70" w:rsidRDefault="00734A08" w:rsidP="00734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34A08" w:rsidRPr="00BC1C70" w:rsidRDefault="00734A08" w:rsidP="00734A08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Міський голова                                                                                         В.Заяць</w:t>
      </w:r>
    </w:p>
    <w:p w:rsidR="00777E57" w:rsidRDefault="00777E57">
      <w:bookmarkStart w:id="0" w:name="_GoBack"/>
      <w:bookmarkEnd w:id="0"/>
    </w:p>
    <w:sectPr w:rsidR="0077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56ED4"/>
    <w:multiLevelType w:val="hybridMultilevel"/>
    <w:tmpl w:val="5C5242AA"/>
    <w:lvl w:ilvl="0" w:tplc="2B9EC12C">
      <w:numFmt w:val="bullet"/>
      <w:lvlText w:val="-"/>
      <w:lvlJc w:val="left"/>
      <w:pPr>
        <w:ind w:left="165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1">
    <w:nsid w:val="4ECB12D0"/>
    <w:multiLevelType w:val="hybridMultilevel"/>
    <w:tmpl w:val="93B2B13C"/>
    <w:lvl w:ilvl="0" w:tplc="79F8C3BC">
      <w:start w:val="1"/>
      <w:numFmt w:val="decimal"/>
      <w:lvlText w:val="%1."/>
      <w:lvlJc w:val="left"/>
      <w:pPr>
        <w:ind w:left="1057" w:hanging="360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77"/>
    <w:rsid w:val="00493477"/>
    <w:rsid w:val="00734A08"/>
    <w:rsid w:val="00777E57"/>
    <w:rsid w:val="00C0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A08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A0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2018-11-29T12:26:00Z</dcterms:created>
  <dcterms:modified xsi:type="dcterms:W3CDTF">2018-11-29T12:26:00Z</dcterms:modified>
</cp:coreProperties>
</file>