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26.05.2021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1-12/2021. Про затвердження Програми розвитку та утримання  житлово-комунального господарства на території Дунаєвецької міської територіальної громади  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2-12/2021. Про затвердження Програми будівництва,  ремонту та утримання комунальних доріг Дунаєвецької міської  територіальної  громади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3-12/2021. Про затвердження проекту будівництва  «Капітальний ремонт проїзної частини вулиці Шевченка від вулиці Франца Лендера до вулиці Богдана Хмельницького в м. Дунаївці Хмельницької області»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4-12/2021. Про внесення змін до міського бюджету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5-12/2021. Про затвердження Статуту комунальної установи Дунаєвецької  міської ради «Територіальний центр соціального обслуговування»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6-12/2021. Про затвердження протоколів про результати проведених електронних аукціонів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7-20/2021. Про затвердження детального плану території кварталу у східній частині міста Дунаївці для обґрунтування можливості формування нової садибної забудови у місті Дунаївці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8-12/2021. Про надання згоди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9-12/2021. 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Рачинецька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