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8277"/>
        <w:gridCol w:w="963"/>
      </w:tblGrid>
      <w:tr>
        <w:trPr>
          <w:trHeight w:val="1020" w:hRule="atLeast"/>
        </w:trPr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762"/>
            </w:tblGrid>
            <w:tr>
              <w:trPr>
                <w:trHeight w:val="942" w:hRule="atLeast"/>
              </w:trPr>
              <w:tc>
                <w:tcPr>
                  <w:tcW w:w="97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32"/>
                    </w:rPr>
                    <w:t xml:space="preserve">РЕЗУЛЬТАТИ  ГОЛОСУВАННЯ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8"/>
                    </w:rPr>
                    <w:t xml:space="preserve">ПЛЕНАРНE ЗАСІДАННЯ №1 ВІД 10.06.2021 Р.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1" w:hRule="atLeast"/>
        </w:trPr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5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20"/>
              <w:gridCol w:w="4365"/>
              <w:gridCol w:w="963"/>
              <w:gridCol w:w="963"/>
              <w:gridCol w:w="963"/>
              <w:gridCol w:w="1020"/>
              <w:gridCol w:w="963"/>
            </w:tblGrid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1-14/2021. Про звернення депутатів Дунаєвецької міської ради VІІІ скликання до Президента України Володимира Зеленського щодо заборони продажу земель сільськогосподарського призначення будь-кому, крім держави Україна, в умовах збройної агресії Росії та щодо проведення Всеукраїнського референдуму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2-14/2021. Про внесення змін до Програм 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3-14/2021. Про затвердження Програми  забезпечення виконання повноважень щодо реалізації державної політики у сфері соціального захисту населення відділом з питань обслуговування громадян, призначення та виплати державних допомог, соціальної підтримки пільгових категорій громадян та осіб з інвалідністю (Дунаївці) управління соціального захисту населення Кам’янець-Подільської районної державної адміністрації на 2021-2023 роки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4-14/2021. Про внесення змін до міського бюджету на 2021 рік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5-14/2021. Про управління комунальним  майном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6-14/2021. Про приватизацію об’єктів, що перебувають у  комунальній власності Дунаєвецької   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7-14/2021. Про затвердження Переліків першого та другого типів об’єктів оренди комунальної власності 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8-14/2021. Про затвердження оцінки  вартості майна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9-14/2021. Про   затвердження    протоколу    про  результати проведеного електронного  аукціону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10-14/2021. Про надання згоди на безоплатне прийняття  нерухомого та іншого майна із спільної власності територіальних громад сіл, селищ, міст Хмельницької області у комунальну власність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11-14/2021. Про оголошення конкурсу на заміщення вакантних посад керівників закладів загальної середньої освіти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12-14/2021. Про ліквідацію Рачинецького закладу дошкільної освіти «Берізка» Дунаєвецької міської   ради  Хмельницької області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13-14/2021. Про оптимізацію Чаньківської ЗОШ І-ІІІ ступенів Дунаєвецької міської ради Хмельницької області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14-14/2021. Про оптимізацію Мушкутинецької ЗОШ І-ІІІ ступенів Дунаєвецької міської ради Хмельницької області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15-14/2021. Про затвердження Положення про преміювання та надання матеріальної допомоги працівникам апарату Дунаєвецької міської ради, апарату виконавчого комітету та їх виконавчих органів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16-14/2021. Про припинення права користування земельними ділянками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17-14/2021. Про затвердження технічних документацій  із   землеустрою  щодо   поділу   земельних  ділянок комунальної  власності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18-14/2021. Про проведення земельних торгів (аукціону)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19-14/2021. Про затвердження технічної документації з нормативної грошової оцінки земельних ділянок для розміщення, будівництва, експлуатації та обслуговування будівель і споруд об'єктів передачі електричної та теплової енергії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20-14/2021. Про затвердження документації із землеустрою та передачу в оренду земельної ділянки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21-14/2021. Про затвердження проектів землеустрою щодо відведення земельних ділянок, передачу безоплатно у власність земельних ділянок та реєстрацію права комунальної власності на земельні ділянки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22-14/2021. Про передачу громадянам безоплатно  у власність земельних ділянок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23-14/2021. Про   передачу     безоплатно     у    власність  земельних    ділянок    громадянам  для ведення  товарного сільськогосподарського виробництва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24-14/2021. Про надання згоди на розроблення документації із землеустрою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25-14/2021. Про надання дозволів на розроблення документації із землеустрою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26-14/2021. Про надання дозволів на розроблення документації із землеустрою щодо встановлення (відновлення) меж земельної ділянки (земельної частки (паю) в натурі (на місцевості) та проектів землеустрою щодо відведення земельних ділянок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27-14/2021. Про часткове внесення змін в рішення сьомої сесії міської ради від 25 лютого 2021  р.  №29-7/2021 "Про надання дозволів на розроблення документації із землеустрою щодо встановлення (відновлення) меж земельної ділянки (земельної частки (паю) в натурі (на місцевості) та проектів землеустрою щодо відведення земельних ділянок"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28-14/2021. Про надання дозволу на розроблення документації із землеустрою учаснику бойових дій Заянчуковському Володимиру Анатолійовичу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29-14/2021. Про надання дозволу на розроблення документації із землеустрою учаснику бойових дій Пасічнику Миколі Борисовичу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30-14/2021. Про надання дозволу на розроблення документації із землеустрою учаснику бойових дій Плаксивому Владиславу Михайловичу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31-14/2021. Про розгляд заяви про надання дозволу на розроблення   проекту  землеустрою  щодо відведення  земельної  ділянки  Дзізінського Валентина Броніславовича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32-14/2021. Про розгляд заяви про надання дозволу на розроблення   проекту  землеустрою  щодо відведення  земельної  ділянки  Таранчука Едуарда Петровича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33-14/2021. Про розгляд заяви про надання дозволу на розроблення   проекту  землеустрою  щодо відведення  земельної  ділянки  Якшиної Лілії Іванівни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34-14/2021. Про розгляд заяви Висоброшного Олексія Петровича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35-14/2021. Про розгляд заяви Кокорського Романа Станіславовича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36-14/2021. Про розгляд заяви Бурлик Тетяни Василівни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37-14/2021. Про розгляд заяви Бурлика Віталія Володимировича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38-14/2021. Про розгляд заяви Вірстюка Миколи Петровича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39-14/2021. Про розгляд заяви Залуцького Анатолія Францовича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40-14/2021. Про розгляд заяви Залуцької Діани Володимирівни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41-14/2021. Про розгляд заяви Магдюк Ольги Степанівни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НЕ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42-14/2021. Про розгляд заяви Врублевської Аліни Вікторівни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43-14/2021. Про розгляд заяви Заневського Анатолія Йосиповича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44-14/2021. Про розгляд заяви Сторожука Миколи Миколайовича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45-14/2021. Про розгляд заяви Доробалюк Тамари Миколаївни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46-14/2021. Про розгляд заяви Ільчика Руслана Юрійовича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47-14/2021. Про розгляд заяви Лукіянової Юлії В'ячеславівни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48-14/2021. Про надання дозволу на розроблення документації із землеустрою Глуховатому Віктору Петровичу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49-14/2021. Про надання дозволу на розроблення документації із землеустрою Юр'єву Миколі Антоновичу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50-14/2021. Про надання дозволу на розроблення документації із землеустрою Пегейчуку  Сергію Михайловичу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51-14/2021. Про надання дозволу на розроблення документації із землеустрою Шевчуку  Василю Павловичу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52-14/2021. Про надання дозволу на розроблення проектів землеустрою щодо відведення земельних ділянок членам фермерського господарства «Мрія»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53-14/2021. Про надання дозволу на розроблення проектів землеустрою щодо відведення земельних ділянок членам фермерського господарства «Перспектива Плюс»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54-14/2021. Про припинення права постійного користування, затвердження технічної документації із   землеустрою  щодо   поділу   земельної ділянки комунальної  власності та передачу в постійне користування земельної ділянки для будівництва та обслуговування будівель закладів освіти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55-14/2021. Про розгляд заяви Коломійця  Олександра  Олександровича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Пастощук О.Ю.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В.К.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2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6" w:hRule="atLeast"/>
        </w:trPr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77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92"/>
              <w:gridCol w:w="2236"/>
              <w:gridCol w:w="2948"/>
            </w:tblGrid>
            <w:tr>
              <w:trPr>
                <w:trHeight w:val="375" w:hRule="atLeast"/>
              </w:trPr>
              <w:tc>
                <w:tcPr>
                  <w:tcW w:w="309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________________</w:t>
                  </w:r>
                </w:p>
              </w:tc>
              <w:tc>
                <w:tcPr>
                  <w:tcW w:w="22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________________</w:t>
                  </w:r>
                </w:p>
              </w:tc>
              <w:tc>
                <w:tcPr>
                  <w:tcW w:w="29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/ 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________________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 /</w:t>
                  </w:r>
                </w:p>
              </w:tc>
            </w:tr>
            <w:tr>
              <w:trPr>
                <w:trHeight w:val="375" w:hRule="atLeast"/>
              </w:trPr>
              <w:tc>
                <w:tcPr>
                  <w:tcW w:w="309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М.П.</w:t>
                  </w:r>
                </w:p>
              </w:tc>
              <w:tc>
                <w:tcPr>
                  <w:tcW w:w="29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63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1133" w:right="992" w:bottom="0" w:left="1133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0"/>
      <w:gridCol w:w="8927"/>
      <w:gridCol w:w="549"/>
      <w:gridCol w:w="240"/>
      <w:gridCol w:w="15"/>
    </w:tblGrid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92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92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"/>
          </w:tblGrid>
          <w:tr>
            <w:trPr>
              <w:trHeight w:val="1225" w:hRule="atLeast"/>
            </w:trPr>
            <w:tc>
              <w:tcPr>
                <w:tcW w:w="1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927" w:type="dxa"/>
          <w:tcBorders>
            <w:top w:val="single" w:color="FFFFFF" w:sz="1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9"/>
          </w:tblGrid>
          <w:tr>
            <w:trPr>
              <w:trHeight w:val="262" w:hRule="atLeast"/>
            </w:trPr>
            <w:tc>
              <w:tcPr>
                <w:tcW w:w="54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92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92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PollingResultGroupExt</dc:title>
</cp:coreProperties>
</file>