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9581"/>
        <w:gridCol w:w="41"/>
      </w:tblGrid>
      <w:tr>
        <w:trPr>
          <w:trHeight w:val="772" w:hRule="atLeast"/>
        </w:trPr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694" w:hRule="atLeast"/>
              </w:trPr>
              <w:tc>
                <w:tcPr>
                  <w:tcW w:w="96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ПОІМЕННОГО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ГОЛОСУВАННЯ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№2 ВІД 28.01.2021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5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5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19"/>
              <w:gridCol w:w="1091"/>
              <w:gridCol w:w="6027"/>
            </w:tblGrid>
            <w:tr>
              <w:trPr>
                <w:trHeight w:val="375" w:hRule="atLeast"/>
              </w:trPr>
              <w:tc>
                <w:tcPr>
                  <w:tcW w:w="251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Про надання дозволу на отримання кредиту комунальному підприємству Дунаєвецької міської ради «Благоустрій Дунаєвеччини»</w:t>
                  </w:r>
                </w:p>
              </w:tc>
              <w:tc>
                <w:tcPr>
                  <w:tcW w:w="10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02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251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10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02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41" w:hRule="atLeast"/>
              </w:trPr>
              <w:tc>
                <w:tcPr>
                  <w:tcW w:w="25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109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60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25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109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60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25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109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60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25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109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60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25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109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60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25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109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60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251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10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02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5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3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5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58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7"/>
              <w:gridCol w:w="4181"/>
              <w:gridCol w:w="907"/>
              <w:gridCol w:w="907"/>
              <w:gridCol w:w="963"/>
              <w:gridCol w:w="1020"/>
              <w:gridCol w:w="963"/>
            </w:tblGrid>
            <w:tr>
              <w:trPr>
                <w:trHeight w:val="545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18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32" w:hRule="atLeast"/>
              </w:trPr>
              <w:tc>
                <w:tcPr>
                  <w:tcW w:w="63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418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 _____________________</w:t>
                  </w:r>
                </w:p>
              </w:tc>
              <w:tc>
                <w:tcPr>
                  <w:tcW w:w="90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63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8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90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850" w:bottom="0" w:left="141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581"/>
      <w:gridCol w:w="15"/>
      <w:gridCol w:w="41"/>
    </w:tblGrid>
    <w:tr>
      <w:trPr/>
      <w:tc>
        <w:tcPr>
          <w:tcW w:w="958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58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58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RollPollingResult</dc:title>
</cp:coreProperties>
</file>