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4" w:rsidRPr="00D969AC" w:rsidRDefault="003B2184" w:rsidP="003B2184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proofErr w:type="spellStart"/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Дунаєвецька</w:t>
      </w:r>
      <w:proofErr w:type="spellEnd"/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міська рада</w:t>
      </w:r>
    </w:p>
    <w:p w:rsidR="003B2184" w:rsidRPr="00D969AC" w:rsidRDefault="003B2184" w:rsidP="003B2184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     </w:t>
      </w:r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Звіт фракції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політичної</w:t>
      </w:r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партії </w:t>
      </w:r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«ЗА КОНКРЕТНІ СПРАВИ»</w:t>
      </w:r>
      <w:r w:rsidRPr="00D969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</w:t>
      </w:r>
    </w:p>
    <w:p w:rsidR="003B2184" w:rsidRDefault="003B2184" w:rsidP="003B21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Депутатськ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у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фракці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ю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політичної партії «ЗА КОНКРЕТНІ СПРАВИ» 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міській  раді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представляють 10 депутатів: </w:t>
      </w:r>
      <w:r w:rsidRPr="00D969AC">
        <w:rPr>
          <w:rFonts w:ascii="Times New Roman" w:hAnsi="Times New Roman" w:cs="Times New Roman"/>
          <w:sz w:val="24"/>
          <w:szCs w:val="24"/>
          <w:lang w:val="uk-UA"/>
        </w:rPr>
        <w:t xml:space="preserve">голова  фракції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Чекман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Юрій Петрович, </w:t>
      </w:r>
      <w:r w:rsidRPr="00D969AC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-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Красовська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Людмила Євгенівна </w:t>
      </w:r>
      <w:r w:rsidRPr="00D969AC">
        <w:rPr>
          <w:rFonts w:ascii="Times New Roman" w:hAnsi="Times New Roman" w:cs="Times New Roman"/>
          <w:sz w:val="24"/>
          <w:szCs w:val="24"/>
          <w:lang w:val="uk-UA"/>
        </w:rPr>
        <w:t xml:space="preserve"> та депутати </w:t>
      </w:r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Боднар Сергій Борисович, Вознюк Тетяна Вікторівна, Григор'єв Олег Васильович, Жовнір Руслан Євгенович, Загородний  Віктор Віталійович,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Мудрик Костянтин Михайлович</w:t>
      </w:r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Тимофієв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Олег Альбертович,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Слюсарчик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Надія Олексіївна.</w:t>
      </w:r>
    </w:p>
    <w:p w:rsidR="003B2184" w:rsidRPr="00D969AC" w:rsidRDefault="003B2184" w:rsidP="003B2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звітного періоду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депутатська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фракція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політичної партії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«ЗА КОНКРЕТНІ СПРАВИ»</w:t>
      </w:r>
      <w:r w:rsidRPr="00D969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/>
        </w:rPr>
        <w:t xml:space="preserve">в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 працюва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єдина команда, яка має власне бачення розвитку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 громади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Входячи до складу більшості,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фракція «ЗА КОНКРЕТНІ СПРАВИ»</w:t>
      </w:r>
      <w:r w:rsidRPr="00D969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 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завжди була в епіцентрі основних подій. </w:t>
      </w:r>
    </w:p>
    <w:p w:rsidR="003B2184" w:rsidRPr="00BE2F1C" w:rsidRDefault="001851BD" w:rsidP="00636E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2022 році  відбулись зміни в депутатському ск</w:t>
      </w:r>
      <w:r w:rsidR="00636EBA">
        <w:rPr>
          <w:rFonts w:ascii="Times New Roman" w:hAnsi="Times New Roman" w:cs="Times New Roman"/>
          <w:sz w:val="24"/>
          <w:szCs w:val="24"/>
          <w:lang w:val="uk-UA"/>
        </w:rPr>
        <w:t>ладі Дунаєвецької міської ради, постійних комісіях та нашій фракції. Зокрема, в</w:t>
      </w:r>
      <w:r w:rsidR="003B2184">
        <w:rPr>
          <w:rFonts w:ascii="Times New Roman" w:hAnsi="Times New Roman" w:cs="Times New Roman"/>
          <w:sz w:val="24"/>
          <w:szCs w:val="24"/>
          <w:lang w:val="uk-UA"/>
        </w:rPr>
        <w:t>ідповідно до рішення</w:t>
      </w:r>
      <w:r w:rsidR="006D050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6D050B" w:rsidRPr="006D050B">
        <w:rPr>
          <w:rFonts w:ascii="Times New Roman" w:hAnsi="Times New Roman"/>
          <w:color w:val="000000"/>
          <w:sz w:val="24"/>
          <w:szCs w:val="24"/>
          <w:lang w:val="uk-UA"/>
        </w:rPr>
        <w:t>ридцять дев’ятої (позачергової) сесії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>.08.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2022 р.</w:t>
      </w:r>
      <w:r w:rsidR="00636EBA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-39/2022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 xml:space="preserve"> « 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дострокове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припинення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повноважень  депутата Дунаєвецької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міської ради VІІІ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D050B" w:rsidRPr="00B32563">
        <w:rPr>
          <w:rFonts w:ascii="Times New Roman" w:hAnsi="Times New Roman"/>
          <w:color w:val="000000"/>
          <w:sz w:val="24"/>
          <w:szCs w:val="24"/>
          <w:lang w:val="uk-UA"/>
        </w:rPr>
        <w:t>скликання</w:t>
      </w:r>
      <w:r w:rsidR="006D050B">
        <w:rPr>
          <w:rFonts w:ascii="Times New Roman" w:hAnsi="Times New Roman"/>
          <w:color w:val="000000"/>
          <w:sz w:val="24"/>
          <w:szCs w:val="24"/>
          <w:lang w:val="uk-UA"/>
        </w:rPr>
        <w:t>» п</w:t>
      </w:r>
      <w:r w:rsidR="006D050B" w:rsidRPr="00B32563">
        <w:rPr>
          <w:rFonts w:ascii="Times New Roman" w:hAnsi="Times New Roman"/>
          <w:sz w:val="24"/>
          <w:szCs w:val="24"/>
          <w:lang w:val="uk-UA"/>
        </w:rPr>
        <w:t>рипин</w:t>
      </w:r>
      <w:r w:rsidR="006D050B">
        <w:rPr>
          <w:rFonts w:ascii="Times New Roman" w:hAnsi="Times New Roman"/>
          <w:sz w:val="24"/>
          <w:szCs w:val="24"/>
          <w:lang w:val="uk-UA"/>
        </w:rPr>
        <w:t>ено</w:t>
      </w:r>
      <w:r w:rsidR="006D050B" w:rsidRPr="00B32563">
        <w:rPr>
          <w:rFonts w:ascii="Times New Roman" w:hAnsi="Times New Roman"/>
          <w:sz w:val="24"/>
          <w:szCs w:val="24"/>
          <w:lang w:val="uk-UA"/>
        </w:rPr>
        <w:t xml:space="preserve"> достроково повноваження депутата </w:t>
      </w:r>
      <w:proofErr w:type="spellStart"/>
      <w:r w:rsidR="006D050B">
        <w:rPr>
          <w:rFonts w:ascii="Times New Roman" w:hAnsi="Times New Roman"/>
          <w:sz w:val="24"/>
          <w:szCs w:val="24"/>
          <w:lang w:val="uk-UA"/>
        </w:rPr>
        <w:t>Ч</w:t>
      </w:r>
      <w:r w:rsidR="006D050B" w:rsidRPr="00B32563">
        <w:rPr>
          <w:rFonts w:ascii="Times New Roman" w:hAnsi="Times New Roman"/>
          <w:sz w:val="24"/>
          <w:szCs w:val="24"/>
          <w:lang w:val="uk-UA"/>
        </w:rPr>
        <w:t>екман</w:t>
      </w:r>
      <w:proofErr w:type="spellEnd"/>
      <w:r w:rsidR="006D050B" w:rsidRPr="00B32563">
        <w:rPr>
          <w:rFonts w:ascii="Times New Roman" w:hAnsi="Times New Roman"/>
          <w:sz w:val="24"/>
          <w:szCs w:val="24"/>
          <w:lang w:val="uk-UA"/>
        </w:rPr>
        <w:t xml:space="preserve"> Валентини Костянтинівни,  у зв’язку з її особистою заявою про складення депутатських повноважень.</w:t>
      </w:r>
      <w:r w:rsidR="00636EB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>Відповідно до рішення с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>орокової сесії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>25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>.08.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>2022 р.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>№ 1-40/2022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>Про визнання повноважень депутата Дунаєвецької  міської ради VІІI скликання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>»  в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>изна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>но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 xml:space="preserve"> повноваження депутата міської ради VІІІ скликання Мудрика 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 xml:space="preserve">Костянтина Михайловича, наступного за черговістю кандидата у депутати у </w:t>
      </w:r>
      <w:r w:rsidR="006D050B" w:rsidRPr="00BE2F1C">
        <w:rPr>
          <w:rFonts w:ascii="Times New Roman" w:hAnsi="Times New Roman"/>
          <w:color w:val="181818"/>
          <w:sz w:val="24"/>
          <w:szCs w:val="24"/>
          <w:lang w:val="uk-UA"/>
        </w:rPr>
        <w:t xml:space="preserve">виборчому списку Хмельницької обласної організації 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>політичної партії «За конкретні справи».</w:t>
      </w:r>
      <w:r w:rsidR="006D050B" w:rsidRPr="00BE2F1C">
        <w:rPr>
          <w:rFonts w:ascii="Times New Roman" w:hAnsi="Times New Roman"/>
          <w:sz w:val="24"/>
          <w:szCs w:val="24"/>
          <w:lang w:val="uk-UA"/>
        </w:rPr>
        <w:t xml:space="preserve">  Р</w:t>
      </w:r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>ішення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сорокової сесії  </w:t>
      </w:r>
      <w:r w:rsidR="003B2184" w:rsidRPr="00BE2F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3B2184" w:rsidRPr="00BE2F1C">
        <w:rPr>
          <w:rFonts w:ascii="Times New Roman" w:eastAsia="Times New Roman" w:hAnsi="Times New Roman" w:cs="Times New Roman"/>
          <w:sz w:val="24"/>
          <w:szCs w:val="24"/>
        </w:rPr>
        <w:t>V</w:t>
      </w:r>
      <w:r w:rsidR="003B2184" w:rsidRPr="00BE2F1C">
        <w:rPr>
          <w:rFonts w:ascii="Times New Roman" w:eastAsia="Times New Roman" w:hAnsi="Times New Roman" w:cs="Times New Roman"/>
          <w:sz w:val="24"/>
          <w:szCs w:val="24"/>
          <w:lang w:val="uk-UA"/>
        </w:rPr>
        <w:t>ІІІ скликання</w:t>
      </w:r>
      <w:r w:rsidR="003B2184" w:rsidRPr="00BE2F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25.08. </w:t>
      </w:r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>2022  р.  № 23-40/2022</w:t>
      </w:r>
      <w:r w:rsidR="006D050B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BE2F1C" w:rsidRPr="00BE2F1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складу постійної комісії Дунаєвецької міської ради</w:t>
      </w:r>
      <w:r w:rsidR="00BE2F1C" w:rsidRPr="00BE2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F1C" w:rsidRPr="00BE2F1C">
        <w:rPr>
          <w:rFonts w:ascii="Times New Roman" w:hAnsi="Times New Roman" w:cs="Times New Roman"/>
          <w:sz w:val="24"/>
          <w:szCs w:val="24"/>
        </w:rPr>
        <w:t>V</w:t>
      </w:r>
      <w:r w:rsidR="00BE2F1C" w:rsidRPr="00BE2F1C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BE2F1C" w:rsidRPr="00BE2F1C">
        <w:rPr>
          <w:rFonts w:ascii="Times New Roman" w:hAnsi="Times New Roman" w:cs="Times New Roman"/>
          <w:sz w:val="24"/>
          <w:szCs w:val="24"/>
        </w:rPr>
        <w:t>I</w:t>
      </w:r>
      <w:r w:rsidR="00BE2F1C" w:rsidRPr="00BE2F1C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 та обрання голови комісії</w:t>
      </w:r>
      <w:r w:rsidR="00BE2F1C" w:rsidRPr="00BE2F1C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Валентину Костянтинівну </w:t>
      </w:r>
      <w:r w:rsid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виключено </w:t>
      </w:r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>зі складу  постійної комісії Дунаєвецької міської ради VІІI скликання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 та припинити її повноваження як голови комісії.</w:t>
      </w:r>
      <w:r w:rsidR="00BE2F1C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E2F1C" w:rsidRPr="00BE2F1C">
        <w:rPr>
          <w:rFonts w:ascii="Times New Roman" w:hAnsi="Times New Roman"/>
          <w:color w:val="000000"/>
          <w:sz w:val="24"/>
          <w:szCs w:val="24"/>
          <w:lang w:val="uk-UA"/>
        </w:rPr>
        <w:t>Депутата Боднара Сергія Борисовича</w:t>
      </w:r>
      <w:r w:rsidR="00BE2F1C">
        <w:rPr>
          <w:rFonts w:ascii="Times New Roman" w:hAnsi="Times New Roman"/>
          <w:color w:val="000000"/>
          <w:sz w:val="24"/>
          <w:szCs w:val="24"/>
          <w:lang w:val="uk-UA"/>
        </w:rPr>
        <w:t>, члена фракції</w:t>
      </w:r>
      <w:r w:rsidR="00BE2F1C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 обрано  головою  постійної комісії Дунаєвецької міської ради VІІI скликання з питань планування, фінансів, бюджету та соціально-економічного розвитку, зв’язків з виконавчими структурами,</w:t>
      </w:r>
      <w:r w:rsidR="00BE2F1C" w:rsidRPr="00BE2F1C">
        <w:rPr>
          <w:rFonts w:ascii="Times New Roman" w:hAnsi="Times New Roman" w:cs="Times New Roman"/>
          <w:sz w:val="24"/>
          <w:szCs w:val="24"/>
          <w:lang w:val="uk-UA"/>
        </w:rPr>
        <w:t xml:space="preserve"> органами місцевого самоврядування, об’єднаннями громадян та засобами масової інформації.  </w:t>
      </w:r>
      <w:r w:rsidR="00BE2F1C">
        <w:rPr>
          <w:rFonts w:ascii="Times New Roman" w:hAnsi="Times New Roman" w:cs="Times New Roman"/>
          <w:sz w:val="24"/>
          <w:szCs w:val="24"/>
          <w:lang w:val="uk-UA"/>
        </w:rPr>
        <w:t xml:space="preserve">Депутата  </w:t>
      </w:r>
      <w:r w:rsidR="00BE2F1C" w:rsidRPr="00BE2F1C">
        <w:rPr>
          <w:rFonts w:ascii="Times New Roman" w:hAnsi="Times New Roman"/>
          <w:color w:val="000000"/>
          <w:sz w:val="24"/>
          <w:szCs w:val="24"/>
          <w:lang w:val="uk-UA"/>
        </w:rPr>
        <w:t>Мудрика Костянтина Михайловича</w:t>
      </w:r>
      <w:r w:rsid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, члена фракції </w:t>
      </w:r>
      <w:r w:rsidR="00BE2F1C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в</w:t>
      </w:r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>ключ</w:t>
      </w:r>
      <w:r w:rsidR="00BE2F1C" w:rsidRPr="00BE2F1C">
        <w:rPr>
          <w:rFonts w:ascii="Times New Roman" w:hAnsi="Times New Roman"/>
          <w:color w:val="000000"/>
          <w:sz w:val="24"/>
          <w:szCs w:val="24"/>
          <w:lang w:val="uk-UA"/>
        </w:rPr>
        <w:t>ено</w:t>
      </w:r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E2F1C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в  </w:t>
      </w:r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склад  постійної комісії </w:t>
      </w:r>
      <w:r w:rsidR="00BE2F1C" w:rsidRPr="00BE2F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B2184" w:rsidRPr="00BE2F1C">
        <w:rPr>
          <w:rFonts w:ascii="Times New Roman" w:hAnsi="Times New Roman"/>
          <w:color w:val="000000"/>
          <w:sz w:val="24"/>
          <w:szCs w:val="24"/>
          <w:lang w:val="uk-UA"/>
        </w:rPr>
        <w:t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інформації.</w:t>
      </w:r>
    </w:p>
    <w:p w:rsidR="003B2184" w:rsidRDefault="00BE2F1C" w:rsidP="003B21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0C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Депутати фракції активно працювали у постійних комісіях міської ради та під час пленарних засідань. </w:t>
      </w:r>
      <w:r w:rsidR="00636EBA" w:rsidRPr="00370C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члени фракції взяли участь у двадцяти  </w:t>
      </w:r>
      <w:r w:rsidR="00370CA7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чотирьох 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спільних </w:t>
      </w:r>
      <w:r w:rsidR="00370CA7" w:rsidRPr="00370CA7">
        <w:rPr>
          <w:rFonts w:ascii="Times New Roman" w:hAnsi="Times New Roman" w:cs="Times New Roman"/>
          <w:sz w:val="24"/>
          <w:szCs w:val="24"/>
          <w:lang w:val="uk-UA"/>
        </w:rPr>
        <w:t>та чотирнадцяти окремо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184">
        <w:rPr>
          <w:rFonts w:ascii="Times New Roman" w:hAnsi="Times New Roman" w:cs="Times New Roman"/>
          <w:sz w:val="24"/>
          <w:szCs w:val="24"/>
          <w:lang w:val="uk-UA"/>
        </w:rPr>
        <w:t xml:space="preserve">проведених засіданнях постійних комісій, під час яких  надавали конструктивні пропозиції,  вносили зміни та доповнення до проектів рішень, забезпечували підготовку  висновків та рекомендацій постійних комісій. </w:t>
      </w:r>
    </w:p>
    <w:p w:rsidR="00112BF4" w:rsidRPr="00112BF4" w:rsidRDefault="00112BF4" w:rsidP="00112B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У 2022 році головою постійної комісії 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>освіти,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>культури,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здоров’я, фізкультури, 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2184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інтересів, 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керівником фракції </w:t>
      </w:r>
      <w:proofErr w:type="spellStart"/>
      <w:r w:rsidRPr="00370CA7">
        <w:rPr>
          <w:rFonts w:ascii="Times New Roman" w:hAnsi="Times New Roman" w:cs="Times New Roman"/>
          <w:sz w:val="24"/>
          <w:szCs w:val="24"/>
          <w:lang w:val="uk-UA"/>
        </w:rPr>
        <w:t>Чекманом</w:t>
      </w:r>
      <w:proofErr w:type="spellEnd"/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Юрієм </w:t>
      </w:r>
      <w:proofErr w:type="spellStart"/>
      <w:r w:rsidRPr="00370CA7">
        <w:rPr>
          <w:rFonts w:ascii="Times New Roman" w:hAnsi="Times New Roman" w:cs="Times New Roman"/>
          <w:sz w:val="24"/>
          <w:szCs w:val="24"/>
          <w:lang w:val="uk-UA"/>
        </w:rPr>
        <w:t>Петровичом</w:t>
      </w:r>
      <w:proofErr w:type="spellEnd"/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було проведено 7 засідань </w:t>
      </w:r>
      <w:r w:rsidR="009C1C36">
        <w:rPr>
          <w:rFonts w:ascii="Times New Roman" w:hAnsi="Times New Roman" w:cs="Times New Roman"/>
          <w:sz w:val="24"/>
          <w:szCs w:val="24"/>
          <w:lang w:val="uk-UA"/>
        </w:rPr>
        <w:t>комісії,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A7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підготовлено та підписано головою комісії, керівником фракції  висновки та рекомендації з питань: «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>Про погодження проекту рішення сесії міської ради  «Про затвердження Методики розрахунку  орендної плати за комунальне майно</w:t>
      </w:r>
      <w:r w:rsidR="00370CA7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r w:rsidR="00370CA7"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>ради»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призначення іменних стипендій для обдарованих дітей та молоді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>»; «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  <w:proofErr w:type="spellStart"/>
      <w:r w:rsidRPr="00112BF4">
        <w:rPr>
          <w:rFonts w:ascii="Times New Roman" w:hAnsi="Times New Roman" w:cs="Times New Roman"/>
          <w:sz w:val="24"/>
          <w:szCs w:val="24"/>
          <w:lang w:val="uk-UA"/>
        </w:rPr>
        <w:t>Кобіти</w:t>
      </w:r>
      <w:proofErr w:type="spellEnd"/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Марини Вікторівни на посаду начальника управління культури, туризму та інформації Дунаєвецької міської ради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>»; «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  <w:proofErr w:type="spellStart"/>
      <w:r w:rsidRPr="00112BF4">
        <w:rPr>
          <w:rFonts w:ascii="Times New Roman" w:hAnsi="Times New Roman" w:cs="Times New Roman"/>
          <w:sz w:val="24"/>
          <w:szCs w:val="24"/>
          <w:lang w:val="uk-UA"/>
        </w:rPr>
        <w:t>Риндика</w:t>
      </w:r>
      <w:proofErr w:type="spellEnd"/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Владислава Олеговича на посаду директора комунальної установи «</w:t>
      </w:r>
      <w:proofErr w:type="spellStart"/>
      <w:r w:rsidRPr="00112BF4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 міський  центр фізичного здоров’я населення «Спорт для всіх» Дунаєвецької міської ради»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дії контракту з директором комунальної установи «</w:t>
      </w:r>
      <w:proofErr w:type="spellStart"/>
      <w:r w:rsidRPr="00112BF4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дитячо-юнацька спортивна школа» Дунаєвецької міської ради  </w:t>
      </w:r>
      <w:proofErr w:type="spellStart"/>
      <w:r w:rsidRPr="00112BF4">
        <w:rPr>
          <w:rFonts w:ascii="Times New Roman" w:hAnsi="Times New Roman" w:cs="Times New Roman"/>
          <w:sz w:val="24"/>
          <w:szCs w:val="24"/>
          <w:lang w:val="uk-UA"/>
        </w:rPr>
        <w:t>Шурдилом</w:t>
      </w:r>
      <w:proofErr w:type="spellEnd"/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 Олегом Петровичем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>Про розгляд заяв жителів територіальної громади щодо  припинення діяльності православної церкви московського патріархату на території  громади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>»; «</w:t>
      </w:r>
      <w:r w:rsidRPr="00112BF4">
        <w:rPr>
          <w:rFonts w:ascii="Times New Roman" w:hAnsi="Times New Roman" w:cs="Times New Roman"/>
          <w:sz w:val="24"/>
          <w:szCs w:val="24"/>
          <w:lang w:val="uk-UA"/>
        </w:rPr>
        <w:t>Про продовження терміну дії контракту з директором комунального закладу Дунаєвецької міської ради «</w:t>
      </w:r>
      <w:proofErr w:type="spellStart"/>
      <w:r w:rsidRPr="00112BF4">
        <w:rPr>
          <w:rFonts w:ascii="Times New Roman" w:hAnsi="Times New Roman" w:cs="Times New Roman"/>
          <w:sz w:val="24"/>
          <w:szCs w:val="24"/>
          <w:lang w:val="uk-UA"/>
        </w:rPr>
        <w:t>Історико</w:t>
      </w:r>
      <w:proofErr w:type="spellEnd"/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- краєзнавчий музей» </w:t>
      </w:r>
      <w:proofErr w:type="spellStart"/>
      <w:r w:rsidRPr="00112BF4">
        <w:rPr>
          <w:rFonts w:ascii="Times New Roman" w:hAnsi="Times New Roman" w:cs="Times New Roman"/>
          <w:sz w:val="24"/>
          <w:szCs w:val="24"/>
          <w:lang w:val="uk-UA"/>
        </w:rPr>
        <w:t>Грідіною</w:t>
      </w:r>
      <w:proofErr w:type="spellEnd"/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2BF4">
        <w:rPr>
          <w:rFonts w:ascii="Times New Roman" w:hAnsi="Times New Roman" w:cs="Times New Roman"/>
          <w:sz w:val="24"/>
          <w:szCs w:val="24"/>
          <w:lang w:val="uk-UA"/>
        </w:rPr>
        <w:t>Альоною</w:t>
      </w:r>
      <w:proofErr w:type="spellEnd"/>
      <w:r w:rsidRPr="00112BF4">
        <w:rPr>
          <w:rFonts w:ascii="Times New Roman" w:hAnsi="Times New Roman" w:cs="Times New Roman"/>
          <w:sz w:val="24"/>
          <w:szCs w:val="24"/>
          <w:lang w:val="uk-UA"/>
        </w:rPr>
        <w:t xml:space="preserve"> Анатоліївною</w:t>
      </w:r>
      <w:r w:rsidR="00370CA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71F1B" w:rsidRPr="00071F1B" w:rsidRDefault="003B2184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4E329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Депутати фракції брали активну участь у розробці Програм Дунаєвецької міської ради, яких протягом звітного періоду було прийнято </w:t>
      </w:r>
      <w:r w:rsidR="00071F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71F1B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програма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комунальної форми власності на 2022 рік;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програма 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» у 2022 році;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фінансової підтримки комунального некомерційного підприємства Дунаєвецької міської ради «</w:t>
      </w:r>
      <w:proofErr w:type="spellStart"/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Дунаєвецька</w:t>
      </w:r>
      <w:proofErr w:type="spellEnd"/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багатопрофільна лікарня» на 2023 рік;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        програма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фінансової підтримки комунального некомерційного підприємства «</w:t>
      </w:r>
      <w:proofErr w:type="spellStart"/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Дунаєвецький</w:t>
      </w:r>
      <w:proofErr w:type="spellEnd"/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центр первинної медико-санітарної допомоги» Дунаєвецької міської ради на 2023 рік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програма оздоровлення та відпочинку дітей на 2023 рік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програма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комунальної форми власності на 2023 рік;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програма забезпечення виконання рішень суду </w:t>
      </w:r>
      <w:proofErr w:type="spellStart"/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на 2023-2024 роки</w:t>
      </w:r>
      <w:r w:rsidR="00071F1B" w:rsidRPr="00071F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програма фінансової підтримки комунального підприємства теплових мереж Дунаєвецької міської ради на 2023 рік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>;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програма утримання автомобільних доріг загального користування на території 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Дунаєвецької міської територіальної громади  на 2023 рік;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071F1B" w:rsidRP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підготовки та проведення заходів з відзначення знаменних подій, розвитку культури, туризму та народної творчості Дунаєвецької міської територіальної громади  на 2023 рік</w:t>
      </w:r>
      <w:r w:rsidR="00071F1B">
        <w:rPr>
          <w:rFonts w:ascii="Times New Roman" w:hAnsi="Times New Roman" w:cs="Times New Roman"/>
          <w:bCs/>
          <w:sz w:val="24"/>
          <w:szCs w:val="24"/>
          <w:lang w:val="uk-UA" w:eastAsia="ar-SA"/>
        </w:rPr>
        <w:t>).</w:t>
      </w:r>
    </w:p>
    <w:p w:rsidR="00071F1B" w:rsidRDefault="003B2184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фракції  протягом звітного періоду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взяли  участь у двадцяти чотирьох пленарних засіданнях </w:t>
      </w:r>
      <w:r w:rsidR="00071F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сесій (7 чергових, 17 позачергових)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3F2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одноголосно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 </w:t>
      </w:r>
      <w:r w:rsidRPr="003F20CF">
        <w:rPr>
          <w:rFonts w:ascii="Times New Roman" w:eastAsia="Times New Roman" w:hAnsi="Times New Roman" w:cs="Times New Roman"/>
          <w:sz w:val="24"/>
          <w:szCs w:val="24"/>
          <w:lang w:val="uk-UA"/>
        </w:rPr>
        <w:t>за прийняття найбільш важливих для розвитку територіальної громади рішень, зокрема</w:t>
      </w:r>
      <w:r w:rsidRPr="00071F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071F1B" w:rsidRPr="00071F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ро затвердження Плану соціально-економічного розвитку Дунаєвецької  територіальної громади на 2022 - 2023 роки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ро утворення добровільного формування цивільного захисту Дунаєвецької міської ради та затвердження Положення</w:t>
      </w:r>
      <w:r w:rsidR="00071F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внесення змін до міського  бюджету на 2022 рік</w:t>
      </w:r>
      <w:r w:rsid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міський бюджет на 2023 рік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 затвердження фінансового плану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комунального некомерційного підприємства Дунаєвецької міської ради «</w:t>
      </w:r>
      <w:proofErr w:type="spellStart"/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багатопрофільна лікарня» на 2023 рік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затвердження фінансового плану комунального некомерційного підприємства «</w:t>
      </w:r>
      <w:proofErr w:type="spellStart"/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Дунаєвецький</w:t>
      </w:r>
      <w:proofErr w:type="spellEnd"/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  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на 2023 рік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ро управління комунальним майном Дунаєвецької міської ради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надання згоди на передачу об’єктів державної власності в комунальну власність Дунаєвецької міської територіальної громади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</w:t>
      </w:r>
      <w:r w:rsidR="00071F1B" w:rsidRPr="00071F1B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ро затвердження Положення про звання «Почесний громадянин Дунаєвецької міської територіальної громади» в новій редакції</w:t>
      </w:r>
      <w:r w:rsidR="00071F1B" w:rsidRPr="00071F1B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="00071F1B" w:rsidRPr="00071F1B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;</w:t>
      </w:r>
      <w:r w:rsidR="00071F1B" w:rsidRPr="00071F1B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 присвоєння звання  </w:t>
      </w:r>
      <w:r w:rsidR="00071F1B" w:rsidRPr="00071F1B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«Почесний громадянин Дунаєвецької міської територіальної громади»;</w:t>
      </w:r>
      <w:r w:rsidR="00071F1B" w:rsidRPr="00071F1B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«П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ро призначення іменних стипендій  для обдарованих дітей та молоді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1F1B" w:rsidRPr="00071F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1E0D" w:rsidRDefault="003B1E0D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E0D" w:rsidRDefault="003B1E0D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E0D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Також підтримали звернення міської ради до Президента США, Президента Франції, Канцлера Німеччини, прем’єр-міністра Великобританії,  Генерального секретаря НАТО, урядів та парламентам країн-членів НАТО, послам та дипломатичному корпусу усіх держав НАТО та до командувача Сил територіальної оборони Збройних Сил України та Головнокомандувача Збройних Сил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1E0D" w:rsidRDefault="005630A9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самого початку ведення бойових дій на території України  депутати, ч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>лени  фракції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надають допомогу внутрішньо переміщеним особам, </w:t>
      </w:r>
      <w:r w:rsidRPr="005630A9">
        <w:rPr>
          <w:rFonts w:ascii="Times New Roman" w:hAnsi="Times New Roman" w:cs="Times New Roman"/>
          <w:sz w:val="24"/>
          <w:szCs w:val="24"/>
          <w:lang w:val="uk-UA"/>
        </w:rPr>
        <w:t>співпрацю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5630A9">
        <w:rPr>
          <w:rFonts w:ascii="Times New Roman" w:hAnsi="Times New Roman" w:cs="Times New Roman"/>
          <w:sz w:val="24"/>
          <w:szCs w:val="24"/>
          <w:lang w:val="uk-UA"/>
        </w:rPr>
        <w:t xml:space="preserve"> з волонтерським рухом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>заради</w:t>
      </w:r>
      <w:r w:rsidRPr="00563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військових усім необхідним.  Усі без винятку члени фракції 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 xml:space="preserve">постійно спілкуються з жителями територіальної громади, </w:t>
      </w:r>
      <w:r w:rsidR="001F3489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акти обстежень, проводять прийом громадян, 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>відстоюють їх інтереси та допомагають вирішувати соціальні питання</w:t>
      </w:r>
      <w:r w:rsidR="001F34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48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>еруть участь у засіданнях виконавчого комітету міської ради та у заходах, пов’язаних з відзначенням державних свят та інших подій, які відбувалися в громаді.</w:t>
      </w:r>
      <w:bookmarkStart w:id="0" w:name="_GoBack"/>
      <w:bookmarkEnd w:id="0"/>
    </w:p>
    <w:p w:rsidR="003B1E0D" w:rsidRDefault="003B1E0D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184" w:rsidRDefault="003B218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br w:type="page"/>
      </w:r>
    </w:p>
    <w:sectPr w:rsidR="003B21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6EF"/>
    <w:multiLevelType w:val="hybridMultilevel"/>
    <w:tmpl w:val="76B44A8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E"/>
    <w:rsid w:val="00060BEE"/>
    <w:rsid w:val="0006219D"/>
    <w:rsid w:val="00071F1B"/>
    <w:rsid w:val="00112BF4"/>
    <w:rsid w:val="001851BD"/>
    <w:rsid w:val="00197FD2"/>
    <w:rsid w:val="001A1323"/>
    <w:rsid w:val="001A6DED"/>
    <w:rsid w:val="001F235B"/>
    <w:rsid w:val="001F3489"/>
    <w:rsid w:val="0021061B"/>
    <w:rsid w:val="002F7187"/>
    <w:rsid w:val="00342DA2"/>
    <w:rsid w:val="00370CA7"/>
    <w:rsid w:val="003B1E0D"/>
    <w:rsid w:val="003B2184"/>
    <w:rsid w:val="003D6B16"/>
    <w:rsid w:val="003F20CF"/>
    <w:rsid w:val="003F6246"/>
    <w:rsid w:val="004347DF"/>
    <w:rsid w:val="004E329A"/>
    <w:rsid w:val="00503DCF"/>
    <w:rsid w:val="00541F88"/>
    <w:rsid w:val="005630A9"/>
    <w:rsid w:val="005D24FF"/>
    <w:rsid w:val="00623A14"/>
    <w:rsid w:val="00636EBA"/>
    <w:rsid w:val="00683171"/>
    <w:rsid w:val="006B42B3"/>
    <w:rsid w:val="006D050B"/>
    <w:rsid w:val="00715A1B"/>
    <w:rsid w:val="0076773D"/>
    <w:rsid w:val="00771CA6"/>
    <w:rsid w:val="00785568"/>
    <w:rsid w:val="00882B24"/>
    <w:rsid w:val="00891B1D"/>
    <w:rsid w:val="008A0972"/>
    <w:rsid w:val="008B3654"/>
    <w:rsid w:val="008F7DBC"/>
    <w:rsid w:val="0094163F"/>
    <w:rsid w:val="009762D8"/>
    <w:rsid w:val="00976B7E"/>
    <w:rsid w:val="009C1C36"/>
    <w:rsid w:val="009C33A2"/>
    <w:rsid w:val="009C3A6A"/>
    <w:rsid w:val="009D4AE4"/>
    <w:rsid w:val="00AA7935"/>
    <w:rsid w:val="00B37A11"/>
    <w:rsid w:val="00BE2F1C"/>
    <w:rsid w:val="00C3560C"/>
    <w:rsid w:val="00C65402"/>
    <w:rsid w:val="00CB1E32"/>
    <w:rsid w:val="00D67DDC"/>
    <w:rsid w:val="00D96114"/>
    <w:rsid w:val="00D969AC"/>
    <w:rsid w:val="00D97EE8"/>
    <w:rsid w:val="00E36514"/>
    <w:rsid w:val="00F55961"/>
    <w:rsid w:val="00F55F9A"/>
    <w:rsid w:val="00F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4347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347D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1">
    <w:name w:val="h1"/>
    <w:basedOn w:val="a0"/>
    <w:rsid w:val="004347DF"/>
  </w:style>
  <w:style w:type="paragraph" w:styleId="a3">
    <w:name w:val="Normal (Web)"/>
    <w:aliases w:val="Обычный (Web),Обычный (Интернет)"/>
    <w:basedOn w:val="a"/>
    <w:link w:val="a4"/>
    <w:unhideWhenUsed/>
    <w:qFormat/>
    <w:rsid w:val="0043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4347DF"/>
    <w:rPr>
      <w:b/>
      <w:bCs/>
    </w:rPr>
  </w:style>
  <w:style w:type="character" w:styleId="a6">
    <w:name w:val="Emphasis"/>
    <w:basedOn w:val="a0"/>
    <w:uiPriority w:val="20"/>
    <w:qFormat/>
    <w:rsid w:val="004347DF"/>
    <w:rPr>
      <w:i/>
      <w:iCs/>
    </w:rPr>
  </w:style>
  <w:style w:type="table" w:styleId="a7">
    <w:name w:val="Table Grid"/>
    <w:basedOn w:val="a1"/>
    <w:uiPriority w:val="59"/>
    <w:rsid w:val="001A132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4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B3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7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rsid w:val="005D24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5D24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4F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4">
    <w:name w:val="Обычный (веб) Знак"/>
    <w:aliases w:val="Обычный (Web) Знак,Обычный (Интернет) Знак"/>
    <w:link w:val="a3"/>
    <w:rsid w:val="00071F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4347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347D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1">
    <w:name w:val="h1"/>
    <w:basedOn w:val="a0"/>
    <w:rsid w:val="004347DF"/>
  </w:style>
  <w:style w:type="paragraph" w:styleId="a3">
    <w:name w:val="Normal (Web)"/>
    <w:aliases w:val="Обычный (Web),Обычный (Интернет)"/>
    <w:basedOn w:val="a"/>
    <w:link w:val="a4"/>
    <w:unhideWhenUsed/>
    <w:qFormat/>
    <w:rsid w:val="0043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4347DF"/>
    <w:rPr>
      <w:b/>
      <w:bCs/>
    </w:rPr>
  </w:style>
  <w:style w:type="character" w:styleId="a6">
    <w:name w:val="Emphasis"/>
    <w:basedOn w:val="a0"/>
    <w:uiPriority w:val="20"/>
    <w:qFormat/>
    <w:rsid w:val="004347DF"/>
    <w:rPr>
      <w:i/>
      <w:iCs/>
    </w:rPr>
  </w:style>
  <w:style w:type="table" w:styleId="a7">
    <w:name w:val="Table Grid"/>
    <w:basedOn w:val="a1"/>
    <w:uiPriority w:val="59"/>
    <w:rsid w:val="001A132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4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B3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7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rsid w:val="005D24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5D24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4F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4">
    <w:name w:val="Обычный (веб) Знак"/>
    <w:aliases w:val="Обычный (Web) Знак,Обычный (Интернет) Знак"/>
    <w:link w:val="a3"/>
    <w:rsid w:val="00071F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009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dcterms:created xsi:type="dcterms:W3CDTF">2021-12-02T08:15:00Z</dcterms:created>
  <dcterms:modified xsi:type="dcterms:W3CDTF">2023-01-26T10:12:00Z</dcterms:modified>
</cp:coreProperties>
</file>