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84" w:rsidRPr="00D969AC" w:rsidRDefault="003B2184" w:rsidP="003B2184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proofErr w:type="spellStart"/>
      <w:r w:rsidRPr="00D969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Дунаєвецька</w:t>
      </w:r>
      <w:proofErr w:type="spellEnd"/>
      <w:r w:rsidRPr="00D969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міська рада</w:t>
      </w:r>
      <w:bookmarkStart w:id="0" w:name="_GoBack"/>
      <w:bookmarkEnd w:id="0"/>
    </w:p>
    <w:p w:rsidR="003B2184" w:rsidRPr="00D969AC" w:rsidRDefault="003B2184" w:rsidP="003B2184">
      <w:pPr>
        <w:shd w:val="clear" w:color="auto" w:fill="FFFFFF"/>
        <w:spacing w:after="0" w:line="240" w:lineRule="auto"/>
        <w:ind w:firstLine="17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     </w:t>
      </w:r>
      <w:r w:rsidRPr="00D969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Звіт фракції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політичної</w:t>
      </w:r>
      <w:r w:rsidRPr="00D969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 xml:space="preserve">партії </w:t>
      </w:r>
      <w:r w:rsidRPr="00D969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«ЗА КОНКРЕТНІ СПРАВИ»</w:t>
      </w:r>
      <w:r w:rsidRPr="00D969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 xml:space="preserve"> </w:t>
      </w:r>
    </w:p>
    <w:p w:rsidR="003B2184" w:rsidRDefault="003B2184" w:rsidP="003B218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Депутатськ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у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фракці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ю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політичної партії «ЗА КОНКРЕТНІ СПРАВИ» 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>в міській  раді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представляють 10 депутатів: </w:t>
      </w:r>
      <w:r w:rsidRPr="00D969AC">
        <w:rPr>
          <w:rFonts w:ascii="Times New Roman" w:hAnsi="Times New Roman" w:cs="Times New Roman"/>
          <w:sz w:val="24"/>
          <w:szCs w:val="24"/>
          <w:lang w:val="uk-UA"/>
        </w:rPr>
        <w:t xml:space="preserve">голова  фракції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Чекман</w:t>
      </w:r>
      <w:proofErr w:type="spellEnd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Юрій Петрович, </w:t>
      </w:r>
      <w:r w:rsidRPr="00D969AC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- </w:t>
      </w:r>
      <w:proofErr w:type="spellStart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Красовська</w:t>
      </w:r>
      <w:proofErr w:type="spellEnd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Людмила Євгенівна </w:t>
      </w:r>
      <w:r w:rsidRPr="00D969AC">
        <w:rPr>
          <w:rFonts w:ascii="Times New Roman" w:hAnsi="Times New Roman" w:cs="Times New Roman"/>
          <w:sz w:val="24"/>
          <w:szCs w:val="24"/>
          <w:lang w:val="uk-UA"/>
        </w:rPr>
        <w:t xml:space="preserve"> та депутати </w:t>
      </w:r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Боднар Сергій Борисович, Вознюк Тетяна Вікторівна, Григор'єв Олег Васильович, Жовнір Руслан Євгенович, </w:t>
      </w:r>
      <w:proofErr w:type="spellStart"/>
      <w:r w:rsidR="00816B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Келащук</w:t>
      </w:r>
      <w:proofErr w:type="spellEnd"/>
      <w:r w:rsidR="00816B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                              Лілія Анатоліївна,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Мудрик Костянтин Михайлович</w:t>
      </w:r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Тимофієв</w:t>
      </w:r>
      <w:proofErr w:type="spellEnd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Олег Альбертович,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Слюсарчик</w:t>
      </w:r>
      <w:proofErr w:type="spellEnd"/>
      <w:r w:rsidRPr="00D969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96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Надія Олексіївна.</w:t>
      </w:r>
    </w:p>
    <w:p w:rsidR="003B2184" w:rsidRDefault="003B2184" w:rsidP="003B21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 звітного періоду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депутатська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фракція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політичної партії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«ЗА КОНКРЕТНІ СПРАВИ»</w:t>
      </w:r>
      <w:r w:rsidRPr="00D969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 xml:space="preserve"> </w:t>
      </w:r>
      <w:r w:rsidRPr="00D969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/>
        </w:rPr>
        <w:t xml:space="preserve">в </w:t>
      </w:r>
      <w:proofErr w:type="spellStart"/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 працюва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ла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єдина команда, яка має власне бачення розвитку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 громади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Входячи до складу більшості, </w:t>
      </w:r>
      <w:r w:rsidRPr="00D969AC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фракція «ЗА КОНКРЕТНІ СПРАВИ»</w:t>
      </w:r>
      <w:r w:rsidRPr="00D969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/>
        </w:rPr>
        <w:t xml:space="preserve">  </w:t>
      </w:r>
      <w:r w:rsidRPr="00D969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завжди була в епіцентрі основних подій. </w:t>
      </w:r>
    </w:p>
    <w:p w:rsidR="00137037" w:rsidRPr="00137037" w:rsidRDefault="001851BD" w:rsidP="00636E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7037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 році  відбулись зміни в депутатському ск</w:t>
      </w:r>
      <w:r w:rsidR="00636EBA" w:rsidRPr="00137037">
        <w:rPr>
          <w:rFonts w:ascii="Times New Roman" w:hAnsi="Times New Roman" w:cs="Times New Roman"/>
          <w:sz w:val="24"/>
          <w:szCs w:val="24"/>
          <w:lang w:val="uk-UA"/>
        </w:rPr>
        <w:t>ладі Дунаєвецької міської ради, постійних комісіях та нашій фракції. Зокрема, в</w:t>
      </w:r>
      <w:r w:rsidR="003B2184" w:rsidRPr="00137037">
        <w:rPr>
          <w:rFonts w:ascii="Times New Roman" w:hAnsi="Times New Roman" w:cs="Times New Roman"/>
          <w:sz w:val="24"/>
          <w:szCs w:val="24"/>
          <w:lang w:val="uk-UA"/>
        </w:rPr>
        <w:t>ідповідно до рішення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п’ятдесят третьої (позачергової) сесії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03 лютого 2023 р.    № 7-53/2023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D050B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дострокове припинення повноважень  депутата Дунаєвецької міської ради VІІІ скликання» п</w:t>
      </w:r>
      <w:r w:rsidR="006D050B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рипинено достроково повноваження депутата 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037" w:rsidRPr="00137037">
        <w:rPr>
          <w:rFonts w:ascii="Times New Roman" w:hAnsi="Times New Roman" w:cs="Times New Roman"/>
          <w:sz w:val="24"/>
          <w:szCs w:val="24"/>
          <w:lang w:val="ru-RU"/>
        </w:rPr>
        <w:t xml:space="preserve">Загородного </w:t>
      </w:r>
      <w:proofErr w:type="spellStart"/>
      <w:r w:rsidR="00137037" w:rsidRPr="00137037">
        <w:rPr>
          <w:rFonts w:ascii="Times New Roman" w:hAnsi="Times New Roman" w:cs="Times New Roman"/>
          <w:sz w:val="24"/>
          <w:szCs w:val="24"/>
          <w:lang w:val="ru-RU"/>
        </w:rPr>
        <w:t>Віктора</w:t>
      </w:r>
      <w:proofErr w:type="spellEnd"/>
      <w:r w:rsidR="00137037" w:rsidRPr="00137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37037" w:rsidRPr="00137037">
        <w:rPr>
          <w:rFonts w:ascii="Times New Roman" w:hAnsi="Times New Roman" w:cs="Times New Roman"/>
          <w:sz w:val="24"/>
          <w:szCs w:val="24"/>
          <w:lang w:val="ru-RU"/>
        </w:rPr>
        <w:t>Віталійовича</w:t>
      </w:r>
      <w:proofErr w:type="spellEnd"/>
      <w:r w:rsidR="00137037" w:rsidRPr="00137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050B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6D050B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 особистою заявою про складення депутатських повноважень.</w:t>
      </w:r>
      <w:r w:rsidR="00636EBA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D050B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рішення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п’ятдесят четвертої сесії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від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16 лютого 2023 р.  № 1-54/2023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6D050B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6D050B" w:rsidRPr="00137037">
        <w:rPr>
          <w:rFonts w:ascii="Times New Roman" w:hAnsi="Times New Roman" w:cs="Times New Roman"/>
          <w:sz w:val="24"/>
          <w:szCs w:val="24"/>
          <w:lang w:val="uk-UA"/>
        </w:rPr>
        <w:t>Про визнання повноважень депутата Дунаєвецької  міської ради VІІI скликання»  визнано повноваження депутата міськ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ої ради VІІІ скликання </w:t>
      </w:r>
      <w:proofErr w:type="spellStart"/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>Келащук</w:t>
      </w:r>
      <w:proofErr w:type="spellEnd"/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 Лілії Анатоліївни</w:t>
      </w:r>
      <w:r w:rsidR="006D050B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, наступного за черговістю кандидата у депутати у </w:t>
      </w:r>
      <w:r w:rsidR="006D050B" w:rsidRPr="00137037">
        <w:rPr>
          <w:rFonts w:ascii="Times New Roman" w:hAnsi="Times New Roman" w:cs="Times New Roman"/>
          <w:color w:val="181818"/>
          <w:sz w:val="24"/>
          <w:szCs w:val="24"/>
          <w:lang w:val="uk-UA"/>
        </w:rPr>
        <w:t xml:space="preserve">виборчому списку Хмельницької обласної організації </w:t>
      </w:r>
      <w:r w:rsidR="006D050B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політичної партії «За конкретні справи». 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ішення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п’ятдесят четвертої сесії  від 16 лютого 2023 р.  №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-54/2023</w:t>
      </w:r>
      <w:r w:rsidR="007F76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Про   внесення   змін   до рішення першої сесії міської ради </w:t>
      </w:r>
      <w:r w:rsidR="00137037" w:rsidRPr="00137037">
        <w:rPr>
          <w:rFonts w:ascii="Times New Roman" w:hAnsi="Times New Roman" w:cs="Times New Roman"/>
          <w:sz w:val="24"/>
          <w:szCs w:val="24"/>
        </w:rPr>
        <w:t>V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від 02 грудня 2020 р. № 8-1/2020 «Про затвердження персонального складу та обрання </w:t>
      </w:r>
      <w:r w:rsidR="00137037" w:rsidRPr="001370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голів 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постійних комісій Дунаєвецької міської ради </w:t>
      </w:r>
      <w:r w:rsidR="00137037" w:rsidRPr="00137037">
        <w:rPr>
          <w:rFonts w:ascii="Times New Roman" w:hAnsi="Times New Roman" w:cs="Times New Roman"/>
          <w:sz w:val="24"/>
          <w:szCs w:val="24"/>
        </w:rPr>
        <w:t>V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137037" w:rsidRPr="00137037">
        <w:rPr>
          <w:rFonts w:ascii="Times New Roman" w:hAnsi="Times New Roman" w:cs="Times New Roman"/>
          <w:sz w:val="24"/>
          <w:szCs w:val="24"/>
        </w:rPr>
        <w:t>I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скликання»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Загородного  Віктора Віталійовича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иключ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ено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>зі складу постійної комісії з питань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>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інтересів, в зв’язку з припи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ненням депутатських повноважень,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>Келащук</w:t>
      </w:r>
      <w:proofErr w:type="spellEnd"/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  Лілію Анатоліївну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37037" w:rsidRPr="00137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включено в склад даної комісії.</w:t>
      </w:r>
      <w:r w:rsidR="00137037" w:rsidRPr="001370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4CB7" w:rsidRPr="00714CB7" w:rsidRDefault="003B2184" w:rsidP="00714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EF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Депутати фракції брали активну участь у розробці Програм Дунаєвецької міської ради, яких протягом звітного періоду було прийнято </w:t>
      </w:r>
      <w:r w:rsidR="00714CB7" w:rsidRPr="00D67EF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14CB7" w:rsidRPr="00D6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E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CB7" w:rsidRPr="00D67EF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 xml:space="preserve">Програма </w:t>
      </w:r>
      <w:r w:rsidR="00D67EFC" w:rsidRPr="00D67E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взаємодії міської ради з відділом № 2 Управління надання адміністративних послуг Головного управління </w:t>
      </w:r>
      <w:proofErr w:type="spellStart"/>
      <w:r w:rsidR="00D67EFC" w:rsidRPr="00D67EF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Держгеокадастру</w:t>
      </w:r>
      <w:proofErr w:type="spellEnd"/>
      <w:r w:rsidR="00D67EFC" w:rsidRPr="00D67E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Хмельницькій області  на 2023 рік; </w:t>
      </w:r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 xml:space="preserve">Програма </w:t>
      </w:r>
      <w:r w:rsidR="00D67EFC" w:rsidRPr="00D67E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створення та впровадження містобудівного кадастру Дунаєвецької територіальної громади на 2023 – 2024 роки; </w:t>
      </w:r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 xml:space="preserve">Програма взаємодії регіонального сервісного центру Головного сервісного центру  МВС в Хмельницькій області (філія ГСЦ МВС) з </w:t>
      </w:r>
      <w:proofErr w:type="spellStart"/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в сфері надання адміністративних послуг населенню </w:t>
      </w:r>
      <w:r w:rsidR="00D67EFC" w:rsidRPr="00D67E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 2023 рік; </w:t>
      </w:r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 xml:space="preserve">Програма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>Дунаєвеччини</w:t>
      </w:r>
      <w:proofErr w:type="spellEnd"/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67EFC" w:rsidRPr="00D67EFC">
        <w:rPr>
          <w:rFonts w:ascii="Times New Roman" w:hAnsi="Times New Roman" w:cs="Times New Roman"/>
          <w:sz w:val="24"/>
          <w:szCs w:val="24"/>
        </w:rPr>
        <w:t> </w:t>
      </w:r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67EFC" w:rsidRPr="00D67EFC">
        <w:rPr>
          <w:rFonts w:ascii="Times New Roman" w:hAnsi="Times New Roman" w:cs="Times New Roman"/>
          <w:sz w:val="24"/>
          <w:szCs w:val="24"/>
        </w:rPr>
        <w:t> </w:t>
      </w:r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D67EFC" w:rsidRPr="00D67EFC">
        <w:rPr>
          <w:rFonts w:ascii="Times New Roman" w:hAnsi="Times New Roman" w:cs="Times New Roman"/>
          <w:sz w:val="24"/>
          <w:szCs w:val="24"/>
        </w:rPr>
        <w:t> </w:t>
      </w:r>
      <w:r w:rsidR="00D67EFC" w:rsidRPr="00D67EFC">
        <w:rPr>
          <w:rFonts w:ascii="Times New Roman" w:hAnsi="Times New Roman" w:cs="Times New Roman"/>
          <w:sz w:val="24"/>
          <w:szCs w:val="24"/>
          <w:lang w:val="uk-UA"/>
        </w:rPr>
        <w:t xml:space="preserve">році; </w:t>
      </w:r>
      <w:r w:rsidR="00714CB7" w:rsidRPr="00D67EFC">
        <w:rPr>
          <w:rFonts w:ascii="Times New Roman" w:hAnsi="Times New Roman" w:cs="Times New Roman"/>
          <w:sz w:val="24"/>
          <w:szCs w:val="24"/>
          <w:lang w:val="uk-UA"/>
        </w:rPr>
        <w:t xml:space="preserve">Програма </w:t>
      </w:r>
      <w:r w:rsidR="00714CB7" w:rsidRPr="00D67EFC"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 безперешкодного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доступу </w:t>
      </w:r>
      <w:proofErr w:type="spellStart"/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населення, включаючи осіб з інвалідністю до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об’єктів соціальної та інженерно-транспортної інфраструктури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на 2023 – 2026 роки;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Програма підтримки Збройних Сил України на 2023 рік;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Програма забезпечення перебування внутрішньо переміщених та/або евакуйованих осіб в об’єктах нерухомого майна для тимчасового розміщення внутрішньо переміщених та/або евакуйованих осіб комунальної форми власності на 2024 рік;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Програма  інтеграції внутрішньо переміщених осіб  у </w:t>
      </w:r>
      <w:proofErr w:type="spellStart"/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територіальній громаді  на 2024-2025 роки;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фінансової підтримки 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lastRenderedPageBreak/>
        <w:t>комунального некомерційного підприємства Дунаєвецької міської ради «</w:t>
      </w:r>
      <w:proofErr w:type="spellStart"/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Дунаєвецька</w:t>
      </w:r>
      <w:proofErr w:type="spellEnd"/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багатопрофільна лікарня» на 2024 рік;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фінансової підтримки комунального некомерційного підприємства «</w:t>
      </w:r>
      <w:proofErr w:type="spellStart"/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Дунаєвецький</w:t>
      </w:r>
      <w:proofErr w:type="spellEnd"/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центр первинної медико-санітарної допомоги» Дунаєвецької міської ради на 2024 рік;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714CB7" w:rsidRPr="00714CB7">
        <w:rPr>
          <w:rStyle w:val="2064"/>
          <w:rFonts w:ascii="Times New Roman" w:hAnsi="Times New Roman" w:cs="Times New Roman"/>
          <w:sz w:val="24"/>
          <w:szCs w:val="24"/>
          <w:lang w:val="uk-UA"/>
        </w:rPr>
        <w:t>«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Медико-соціальне забезпечення пільгових та соціально незахищених верств населення Дунаєвецької міської  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територіальної громади 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на 2024-2026 роки»;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Програма </w:t>
      </w:r>
      <w:r w:rsidR="00714CB7" w:rsidRPr="00714C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підтримки обдарованих дітей та молоді Дунаєвецької міської ради на 2024-2025 роки;</w:t>
      </w:r>
      <w:r w:rsidR="00714CB7" w:rsidRPr="00714CB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підготовки та проведення заходів з відзначення знаменних подій, розвитку культури, туризму та народної творчості Дунаєвецької  територіальної громади  на 2024 рік;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Програма 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>розвитку архівної справи комунальної установи Дунаєвецької  міської  ради «Трудовий архів» на 2024-2026 роки;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Програма розвитку фізичної культури та спорту на території Дунаєвецької  територіальної громади на 2024-2026 роки;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Програма 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>територіальної оборони на території Дунаєвецької міської ради на 2024 рік»;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Програма фінансової підтримки комунального підприємства «Міськводоканал» Дунаєвецької міської ради на 2024 рік;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Програма утримання автомобільних доріг загального користування місцевого значення на території 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Дунаєвецької територіальної громади  на 2024 рік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CB7" w:rsidRPr="00714CB7">
        <w:rPr>
          <w:rFonts w:ascii="Times New Roman" w:hAnsi="Times New Roman" w:cs="Times New Roman"/>
          <w:sz w:val="24"/>
          <w:szCs w:val="24"/>
          <w:lang w:val="uk-UA"/>
        </w:rPr>
        <w:t xml:space="preserve">Програма 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реалізації </w:t>
      </w:r>
      <w:proofErr w:type="spellStart"/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>проєкту</w:t>
      </w:r>
      <w:proofErr w:type="spellEnd"/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«Домівка подалі від небезпеки» щодо створення сімейного центру для тимчасового перебування внутрішньо переміщених осіб на 2023 – 2024 роки</w:t>
      </w:r>
      <w:r w:rsidR="00714CB7" w:rsidRPr="00714CB7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714CB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67EFC" w:rsidRPr="008A1838" w:rsidRDefault="00D67EFC" w:rsidP="00D67EFC">
      <w:pPr>
        <w:shd w:val="clear" w:color="auto" w:fill="FFFFFF"/>
        <w:spacing w:after="0" w:line="240" w:lineRule="auto"/>
        <w:ind w:firstLine="567"/>
        <w:jc w:val="both"/>
        <w:rPr>
          <w:lang w:val="uk-UA"/>
        </w:rPr>
      </w:pPr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члени фракції взяли участь у двадцяти  </w:t>
      </w:r>
      <w:r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Pr="00370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сесіях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одинадцяти чергових та одинадцяти позачергових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r w:rsidR="003B2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="003B2184" w:rsidRPr="003F20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одноголосно </w:t>
      </w:r>
      <w:r w:rsidR="003B21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 </w:t>
      </w:r>
      <w:r w:rsidR="003B2184" w:rsidRPr="003F20CF">
        <w:rPr>
          <w:rFonts w:ascii="Times New Roman" w:eastAsia="Times New Roman" w:hAnsi="Times New Roman" w:cs="Times New Roman"/>
          <w:sz w:val="24"/>
          <w:szCs w:val="24"/>
          <w:lang w:val="uk-UA"/>
        </w:rPr>
        <w:t>за прийняття найбільш важливих для розвитку територіальної громади рішень, зокрема</w:t>
      </w:r>
      <w:r w:rsidR="003B2184" w:rsidRPr="00071F1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114E0">
        <w:rPr>
          <w:rFonts w:ascii="Times New Roman" w:eastAsia="Times New Roman" w:hAnsi="Times New Roman" w:cs="Times New Roman"/>
          <w:sz w:val="24"/>
          <w:szCs w:val="24"/>
          <w:lang w:val="uk-UA"/>
        </w:rPr>
        <w:t>«П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 xml:space="preserve">ро звернення депутатів Дунаєвецької міської ради </w:t>
      </w:r>
      <w:r w:rsidRPr="006114E0">
        <w:rPr>
          <w:rFonts w:ascii="Times New Roman" w:hAnsi="Times New Roman" w:cs="Times New Roman"/>
          <w:sz w:val="24"/>
          <w:szCs w:val="24"/>
        </w:rPr>
        <w:t>V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ІІІ скликання до Кабінету Міністрів України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 xml:space="preserve"> «П</w:t>
      </w:r>
      <w:r w:rsidRPr="0061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 затвердження Стратегій розвитку закладів загальної середньої освіти Дунаєвецької міської ради</w:t>
      </w:r>
      <w:r w:rsidRPr="0061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61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  <w:r w:rsidRPr="00611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«П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 внесення змін до міського  бюджету на 2023 рік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«П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 міський бюджет на 2024 рік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«П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 затвердження фінансового плану 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комунального некомерційного підприємства Дунаєвецької міської ради «</w:t>
      </w:r>
      <w:proofErr w:type="spellStart"/>
      <w:r w:rsidRPr="006114E0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6114E0"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багатопрофільна лікарня» на 2024 рік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 xml:space="preserve"> «П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 затвердження фінансового плану комунального некомерційного підприємства «</w:t>
      </w:r>
      <w:proofErr w:type="spellStart"/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Дунаєвецький</w:t>
      </w:r>
      <w:proofErr w:type="spellEnd"/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 первинної медико-санітарної допомоги» Дунаєвецької міської ради 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на 2024 рік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 xml:space="preserve"> «П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 реорганізацію комунальних підприємств Дунаєвецької міської ради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ро управління комунальним майном Дунаєвецької міської ради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 xml:space="preserve"> «П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 надання згоди на передачу об’єктів державної власності в комунальну власність Дунаєвецької міської територіальної громади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6114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ро призначення іменних стипендій  для обдарованих дітей та молоді</w:t>
      </w:r>
      <w:r w:rsidRPr="006114E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B1E0D" w:rsidRDefault="005630A9" w:rsidP="00071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самого початку ведення бойових дій на території України  депутати, ч</w:t>
      </w:r>
      <w:r w:rsidR="003B1E0D" w:rsidRPr="003B1E0D">
        <w:rPr>
          <w:rFonts w:ascii="Times New Roman" w:hAnsi="Times New Roman" w:cs="Times New Roman"/>
          <w:sz w:val="24"/>
          <w:szCs w:val="24"/>
          <w:lang w:val="uk-UA"/>
        </w:rPr>
        <w:t>лени  фракції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надають допомогу внутрішньо переміщеним особам, </w:t>
      </w:r>
      <w:r w:rsidRPr="005630A9">
        <w:rPr>
          <w:rFonts w:ascii="Times New Roman" w:hAnsi="Times New Roman" w:cs="Times New Roman"/>
          <w:sz w:val="24"/>
          <w:szCs w:val="24"/>
          <w:lang w:val="uk-UA"/>
        </w:rPr>
        <w:t>співпрацю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5630A9">
        <w:rPr>
          <w:rFonts w:ascii="Times New Roman" w:hAnsi="Times New Roman" w:cs="Times New Roman"/>
          <w:sz w:val="24"/>
          <w:szCs w:val="24"/>
          <w:lang w:val="uk-UA"/>
        </w:rPr>
        <w:t xml:space="preserve"> з волонтерським рухом 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>заради</w:t>
      </w:r>
      <w:r w:rsidRPr="00563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військових усім необхідним.  Усі без винятку члени фракції </w:t>
      </w:r>
      <w:r w:rsidR="003B1E0D" w:rsidRPr="003B1E0D">
        <w:rPr>
          <w:rFonts w:ascii="Times New Roman" w:hAnsi="Times New Roman" w:cs="Times New Roman"/>
          <w:sz w:val="24"/>
          <w:szCs w:val="24"/>
          <w:lang w:val="uk-UA"/>
        </w:rPr>
        <w:t xml:space="preserve">постійно спілкуються з жителями територіальної громади, </w:t>
      </w:r>
      <w:r w:rsidR="001F3489">
        <w:rPr>
          <w:rFonts w:ascii="Times New Roman" w:hAnsi="Times New Roman" w:cs="Times New Roman"/>
          <w:sz w:val="24"/>
          <w:szCs w:val="24"/>
          <w:lang w:val="uk-UA"/>
        </w:rPr>
        <w:t xml:space="preserve"> складають акти обстежень, проводять прийом громадян, </w:t>
      </w:r>
      <w:r w:rsidR="003B1E0D" w:rsidRPr="003B1E0D">
        <w:rPr>
          <w:rFonts w:ascii="Times New Roman" w:hAnsi="Times New Roman" w:cs="Times New Roman"/>
          <w:sz w:val="24"/>
          <w:szCs w:val="24"/>
          <w:lang w:val="uk-UA"/>
        </w:rPr>
        <w:t>відстоюють їх інтереси та допомагають вирішувати соціальні питання</w:t>
      </w:r>
      <w:r w:rsidR="001F34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1E0D" w:rsidRPr="003B1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48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3B1E0D" w:rsidRPr="003B1E0D">
        <w:rPr>
          <w:rFonts w:ascii="Times New Roman" w:hAnsi="Times New Roman" w:cs="Times New Roman"/>
          <w:sz w:val="24"/>
          <w:szCs w:val="24"/>
          <w:lang w:val="uk-UA"/>
        </w:rPr>
        <w:t>еруть участь у засіданнях виконавчого комітету міської ради та у заходах, пов’язаних з відзначенням державних свят та інших подій, які відбувалися в громаді.</w:t>
      </w:r>
    </w:p>
    <w:p w:rsidR="003B1E0D" w:rsidRDefault="003B1E0D" w:rsidP="00071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B55" w:rsidRDefault="00816B55" w:rsidP="00071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B55" w:rsidRDefault="00816B55" w:rsidP="00071F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184" w:rsidRDefault="00816B55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/>
        </w:rPr>
        <w:t>Керівник фракції                                                                                                 Юрій ЧЕКМАН</w:t>
      </w:r>
    </w:p>
    <w:sectPr w:rsidR="003B21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66EF"/>
    <w:multiLevelType w:val="hybridMultilevel"/>
    <w:tmpl w:val="76B44A8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7E"/>
    <w:rsid w:val="00060BEE"/>
    <w:rsid w:val="0006219D"/>
    <w:rsid w:val="00071F1B"/>
    <w:rsid w:val="00112BF4"/>
    <w:rsid w:val="00137037"/>
    <w:rsid w:val="001851BD"/>
    <w:rsid w:val="00197FD2"/>
    <w:rsid w:val="001A1323"/>
    <w:rsid w:val="001A6DED"/>
    <w:rsid w:val="001F235B"/>
    <w:rsid w:val="001F3489"/>
    <w:rsid w:val="0021061B"/>
    <w:rsid w:val="002F7187"/>
    <w:rsid w:val="00342DA2"/>
    <w:rsid w:val="00370CA7"/>
    <w:rsid w:val="003B1E0D"/>
    <w:rsid w:val="003B2184"/>
    <w:rsid w:val="003D6B16"/>
    <w:rsid w:val="003F20CF"/>
    <w:rsid w:val="003F6246"/>
    <w:rsid w:val="004347DF"/>
    <w:rsid w:val="004E329A"/>
    <w:rsid w:val="00503DCF"/>
    <w:rsid w:val="00541F88"/>
    <w:rsid w:val="005630A9"/>
    <w:rsid w:val="005D24FF"/>
    <w:rsid w:val="006114E0"/>
    <w:rsid w:val="00623A14"/>
    <w:rsid w:val="00636EBA"/>
    <w:rsid w:val="00683171"/>
    <w:rsid w:val="006B42B3"/>
    <w:rsid w:val="006D050B"/>
    <w:rsid w:val="00714CB7"/>
    <w:rsid w:val="00715A1B"/>
    <w:rsid w:val="0076773D"/>
    <w:rsid w:val="00771CA6"/>
    <w:rsid w:val="00785568"/>
    <w:rsid w:val="007F7665"/>
    <w:rsid w:val="00816B55"/>
    <w:rsid w:val="00882B24"/>
    <w:rsid w:val="00891B1D"/>
    <w:rsid w:val="008A0972"/>
    <w:rsid w:val="008B3654"/>
    <w:rsid w:val="008F7DBC"/>
    <w:rsid w:val="0094163F"/>
    <w:rsid w:val="009762D8"/>
    <w:rsid w:val="00976B7E"/>
    <w:rsid w:val="009C1C36"/>
    <w:rsid w:val="009C33A2"/>
    <w:rsid w:val="009C3A6A"/>
    <w:rsid w:val="009D4AE4"/>
    <w:rsid w:val="00AA7935"/>
    <w:rsid w:val="00AB6FEC"/>
    <w:rsid w:val="00B37A11"/>
    <w:rsid w:val="00BE2F1C"/>
    <w:rsid w:val="00C3560C"/>
    <w:rsid w:val="00C65402"/>
    <w:rsid w:val="00CB1E32"/>
    <w:rsid w:val="00D67DDC"/>
    <w:rsid w:val="00D67EFC"/>
    <w:rsid w:val="00D96114"/>
    <w:rsid w:val="00D969AC"/>
    <w:rsid w:val="00D97EE8"/>
    <w:rsid w:val="00E36514"/>
    <w:rsid w:val="00F55961"/>
    <w:rsid w:val="00F55F9A"/>
    <w:rsid w:val="00F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4347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347D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1">
    <w:name w:val="h1"/>
    <w:basedOn w:val="a0"/>
    <w:rsid w:val="004347DF"/>
  </w:style>
  <w:style w:type="paragraph" w:styleId="a3">
    <w:name w:val="Normal (Web)"/>
    <w:aliases w:val="Обычный (Web),Обычный (Интернет)"/>
    <w:basedOn w:val="a"/>
    <w:link w:val="a4"/>
    <w:unhideWhenUsed/>
    <w:qFormat/>
    <w:rsid w:val="0043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4347DF"/>
    <w:rPr>
      <w:b/>
      <w:bCs/>
    </w:rPr>
  </w:style>
  <w:style w:type="character" w:styleId="a6">
    <w:name w:val="Emphasis"/>
    <w:basedOn w:val="a0"/>
    <w:uiPriority w:val="20"/>
    <w:qFormat/>
    <w:rsid w:val="004347DF"/>
    <w:rPr>
      <w:i/>
      <w:iCs/>
    </w:rPr>
  </w:style>
  <w:style w:type="table" w:styleId="a7">
    <w:name w:val="Table Grid"/>
    <w:basedOn w:val="a1"/>
    <w:uiPriority w:val="59"/>
    <w:rsid w:val="001A132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4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B3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7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semiHidden/>
    <w:rsid w:val="005D24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semiHidden/>
    <w:rsid w:val="005D24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4F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4">
    <w:name w:val="Обычный (веб) Знак"/>
    <w:aliases w:val="Обычный (Web) Знак,Обычный (Интернет) Знак"/>
    <w:link w:val="a3"/>
    <w:rsid w:val="00071F1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uiPriority w:val="99"/>
    <w:rsid w:val="00137037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Верхний колонтитул Знак"/>
    <w:aliases w:val="Знак Знак,Знак5 Знак, Знак Знак,Знак Знак1, Знак Знак1"/>
    <w:basedOn w:val="a0"/>
    <w:link w:val="ad"/>
    <w:locked/>
    <w:rsid w:val="0013703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d">
    <w:name w:val="header"/>
    <w:aliases w:val="Знак,Знак5, Знак"/>
    <w:basedOn w:val="a"/>
    <w:link w:val="ac"/>
    <w:unhideWhenUsed/>
    <w:qFormat/>
    <w:rsid w:val="0013703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137037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71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4347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347D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1">
    <w:name w:val="h1"/>
    <w:basedOn w:val="a0"/>
    <w:rsid w:val="004347DF"/>
  </w:style>
  <w:style w:type="paragraph" w:styleId="a3">
    <w:name w:val="Normal (Web)"/>
    <w:aliases w:val="Обычный (Web),Обычный (Интернет)"/>
    <w:basedOn w:val="a"/>
    <w:link w:val="a4"/>
    <w:unhideWhenUsed/>
    <w:qFormat/>
    <w:rsid w:val="0043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4347DF"/>
    <w:rPr>
      <w:b/>
      <w:bCs/>
    </w:rPr>
  </w:style>
  <w:style w:type="character" w:styleId="a6">
    <w:name w:val="Emphasis"/>
    <w:basedOn w:val="a0"/>
    <w:uiPriority w:val="20"/>
    <w:qFormat/>
    <w:rsid w:val="004347DF"/>
    <w:rPr>
      <w:i/>
      <w:iCs/>
    </w:rPr>
  </w:style>
  <w:style w:type="table" w:styleId="a7">
    <w:name w:val="Table Grid"/>
    <w:basedOn w:val="a1"/>
    <w:uiPriority w:val="59"/>
    <w:rsid w:val="001A132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4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B3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7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semiHidden/>
    <w:rsid w:val="005D24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semiHidden/>
    <w:rsid w:val="005D24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4F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4">
    <w:name w:val="Обычный (веб) Знак"/>
    <w:aliases w:val="Обычный (Web) Знак,Обычный (Интернет) Знак"/>
    <w:link w:val="a3"/>
    <w:rsid w:val="00071F1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uiPriority w:val="99"/>
    <w:rsid w:val="00137037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Верхний колонтитул Знак"/>
    <w:aliases w:val="Знак Знак,Знак5 Знак, Знак Знак,Знак Знак1, Знак Знак1"/>
    <w:basedOn w:val="a0"/>
    <w:link w:val="ad"/>
    <w:locked/>
    <w:rsid w:val="0013703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d">
    <w:name w:val="header"/>
    <w:aliases w:val="Знак,Знак5, Знак"/>
    <w:basedOn w:val="a"/>
    <w:link w:val="ac"/>
    <w:unhideWhenUsed/>
    <w:qFormat/>
    <w:rsid w:val="0013703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137037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71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009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2705-C619-4DDE-95CC-0C2ADAC6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dcterms:created xsi:type="dcterms:W3CDTF">2021-12-02T08:15:00Z</dcterms:created>
  <dcterms:modified xsi:type="dcterms:W3CDTF">2024-01-25T13:21:00Z</dcterms:modified>
</cp:coreProperties>
</file>