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6B61" w14:textId="77777777" w:rsidR="00200A1C" w:rsidRPr="005F13DB" w:rsidRDefault="00200A1C" w:rsidP="00200A1C">
      <w:pPr>
        <w:jc w:val="center"/>
        <w:rPr>
          <w:sz w:val="28"/>
          <w:szCs w:val="28"/>
        </w:rPr>
      </w:pPr>
      <w:r w:rsidRPr="005F13DB">
        <w:rPr>
          <w:b/>
          <w:noProof/>
          <w:sz w:val="28"/>
          <w:szCs w:val="28"/>
          <w:lang w:val="ru-RU" w:eastAsia="ru-RU"/>
        </w:rPr>
        <w:drawing>
          <wp:inline distT="0" distB="0" distL="0" distR="0" wp14:anchorId="152D9192" wp14:editId="1036565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772D65" w14:textId="77777777" w:rsidR="00200A1C" w:rsidRPr="005F13DB" w:rsidRDefault="00200A1C" w:rsidP="00200A1C">
      <w:pPr>
        <w:jc w:val="center"/>
        <w:rPr>
          <w:b/>
          <w:sz w:val="28"/>
          <w:szCs w:val="28"/>
        </w:rPr>
      </w:pPr>
      <w:r w:rsidRPr="005F13DB">
        <w:rPr>
          <w:b/>
          <w:sz w:val="28"/>
          <w:szCs w:val="28"/>
        </w:rPr>
        <w:t xml:space="preserve">ДУНАЄВЕЦЬКА МІСЬКА РАДА </w:t>
      </w:r>
    </w:p>
    <w:p w14:paraId="35156EA2" w14:textId="77777777" w:rsidR="00200A1C" w:rsidRPr="005F13DB" w:rsidRDefault="00200A1C" w:rsidP="00200A1C">
      <w:pPr>
        <w:jc w:val="center"/>
        <w:rPr>
          <w:bCs/>
          <w:sz w:val="28"/>
          <w:szCs w:val="28"/>
        </w:rPr>
      </w:pPr>
      <w:r w:rsidRPr="005F13DB">
        <w:rPr>
          <w:bCs/>
          <w:sz w:val="28"/>
          <w:szCs w:val="28"/>
        </w:rPr>
        <w:t>ВИКОНАВЧИЙ КОМІТЕТ</w:t>
      </w:r>
    </w:p>
    <w:p w14:paraId="124208C2" w14:textId="77777777" w:rsidR="00200A1C" w:rsidRPr="005F13DB" w:rsidRDefault="00200A1C" w:rsidP="00200A1C">
      <w:pPr>
        <w:jc w:val="center"/>
        <w:rPr>
          <w:b/>
          <w:bCs/>
          <w:sz w:val="28"/>
          <w:szCs w:val="28"/>
        </w:rPr>
      </w:pPr>
    </w:p>
    <w:p w14:paraId="0A56AE08" w14:textId="1F9E925A" w:rsidR="00200A1C" w:rsidRPr="005F13DB" w:rsidRDefault="00200A1C" w:rsidP="00200A1C">
      <w:pPr>
        <w:jc w:val="center"/>
        <w:rPr>
          <w:b/>
          <w:bCs/>
          <w:sz w:val="28"/>
          <w:szCs w:val="28"/>
        </w:rPr>
      </w:pPr>
      <w:r w:rsidRPr="005F13DB">
        <w:rPr>
          <w:b/>
          <w:bCs/>
          <w:sz w:val="28"/>
          <w:szCs w:val="28"/>
        </w:rPr>
        <w:t>РІШЕННЯ</w:t>
      </w:r>
    </w:p>
    <w:p w14:paraId="3A5F1B2F" w14:textId="77777777" w:rsidR="00200A1C" w:rsidRPr="005F13DB" w:rsidRDefault="00200A1C" w:rsidP="00200A1C">
      <w:pPr>
        <w:jc w:val="center"/>
        <w:rPr>
          <w:b/>
          <w:bCs/>
          <w:sz w:val="28"/>
          <w:szCs w:val="28"/>
        </w:rPr>
      </w:pPr>
    </w:p>
    <w:p w14:paraId="6DA2AF57" w14:textId="46524C3E" w:rsidR="00200A1C" w:rsidRPr="005F13DB" w:rsidRDefault="00200A1C" w:rsidP="00200A1C">
      <w:pPr>
        <w:rPr>
          <w:b/>
          <w:bCs/>
          <w:sz w:val="28"/>
          <w:szCs w:val="28"/>
        </w:rPr>
      </w:pPr>
      <w:r>
        <w:rPr>
          <w:bCs/>
          <w:sz w:val="28"/>
          <w:szCs w:val="28"/>
        </w:rPr>
        <w:t>11</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4C12C6">
        <w:rPr>
          <w:bCs/>
          <w:sz w:val="28"/>
          <w:szCs w:val="28"/>
        </w:rPr>
        <w:t>197</w:t>
      </w:r>
    </w:p>
    <w:p w14:paraId="357BAA09" w14:textId="77777777" w:rsidR="00200A1C" w:rsidRPr="005F2EF4" w:rsidRDefault="00200A1C" w:rsidP="00200A1C">
      <w:pPr>
        <w:rPr>
          <w:sz w:val="28"/>
          <w:szCs w:val="28"/>
        </w:rPr>
      </w:pPr>
    </w:p>
    <w:p w14:paraId="6436EC0B" w14:textId="19E5C3C6" w:rsidR="00200A1C" w:rsidRPr="005F2EF4" w:rsidRDefault="00200A1C" w:rsidP="00200A1C">
      <w:pPr>
        <w:pStyle w:val="a3"/>
        <w:tabs>
          <w:tab w:val="left" w:pos="3544"/>
          <w:tab w:val="left" w:pos="3828"/>
        </w:tabs>
        <w:spacing w:after="0"/>
        <w:ind w:right="5102"/>
        <w:jc w:val="both"/>
        <w:rPr>
          <w:sz w:val="28"/>
          <w:szCs w:val="28"/>
          <w:lang w:val="uk-UA"/>
        </w:rPr>
      </w:pPr>
      <w:r w:rsidRPr="005F2EF4">
        <w:rPr>
          <w:sz w:val="28"/>
          <w:szCs w:val="28"/>
          <w:lang w:val="uk-UA"/>
        </w:rPr>
        <w:t>Про затвердження Програми фінансової підтримки комунального підприємства теплових мереж Дунаєвецької міської ради на 2022</w:t>
      </w:r>
      <w:r>
        <w:rPr>
          <w:sz w:val="28"/>
          <w:szCs w:val="28"/>
          <w:lang w:val="uk-UA"/>
        </w:rPr>
        <w:t> </w:t>
      </w:r>
      <w:r w:rsidRPr="005F2EF4">
        <w:rPr>
          <w:sz w:val="28"/>
          <w:szCs w:val="28"/>
          <w:lang w:val="uk-UA"/>
        </w:rPr>
        <w:t>рік</w:t>
      </w:r>
    </w:p>
    <w:p w14:paraId="2A0A4B7F" w14:textId="77777777" w:rsidR="00200A1C" w:rsidRPr="005F2EF4" w:rsidRDefault="00200A1C" w:rsidP="00200A1C">
      <w:pPr>
        <w:ind w:right="5386"/>
        <w:jc w:val="both"/>
        <w:rPr>
          <w:sz w:val="28"/>
          <w:szCs w:val="28"/>
        </w:rPr>
      </w:pPr>
    </w:p>
    <w:p w14:paraId="67FF1762" w14:textId="08A982B5" w:rsidR="00200A1C" w:rsidRPr="005F2EF4" w:rsidRDefault="00200A1C" w:rsidP="00200A1C">
      <w:pPr>
        <w:shd w:val="clear" w:color="auto" w:fill="FFFFFF"/>
        <w:autoSpaceDE w:val="0"/>
        <w:ind w:firstLine="567"/>
        <w:jc w:val="both"/>
        <w:rPr>
          <w:sz w:val="28"/>
          <w:szCs w:val="28"/>
        </w:rPr>
      </w:pPr>
      <w:r w:rsidRPr="005F2EF4">
        <w:rPr>
          <w:sz w:val="28"/>
          <w:szCs w:val="28"/>
        </w:rPr>
        <w:t xml:space="preserve">Відповідно до Законів України «Про місцеве самоврядування в Україні», «Про правовий режим воєнного стану», </w:t>
      </w:r>
      <w:r w:rsidR="001E6AC4" w:rsidRPr="001E6AC4">
        <w:rPr>
          <w:sz w:val="28"/>
          <w:szCs w:val="28"/>
        </w:rPr>
        <w:t>«Про внесення зм</w:t>
      </w:r>
      <w:r w:rsidR="001E6AC4">
        <w:rPr>
          <w:sz w:val="28"/>
          <w:szCs w:val="28"/>
        </w:rPr>
        <w:t>і</w:t>
      </w:r>
      <w:r w:rsidR="001E6AC4" w:rsidRPr="001E6AC4">
        <w:rPr>
          <w:sz w:val="28"/>
          <w:szCs w:val="28"/>
        </w:rPr>
        <w:t xml:space="preserve">н до пункту </w:t>
      </w:r>
      <w:r w:rsidR="001E6AC4">
        <w:rPr>
          <w:sz w:val="28"/>
          <w:szCs w:val="28"/>
        </w:rPr>
        <w:t>5</w:t>
      </w:r>
      <w:r w:rsidR="001E6AC4" w:rsidRPr="001E6AC4">
        <w:rPr>
          <w:sz w:val="28"/>
          <w:szCs w:val="28"/>
          <w:vertAlign w:val="superscript"/>
        </w:rPr>
        <w:t>2</w:t>
      </w:r>
      <w:r w:rsidR="001E6AC4" w:rsidRPr="001E6AC4">
        <w:rPr>
          <w:sz w:val="28"/>
          <w:szCs w:val="28"/>
        </w:rPr>
        <w:t xml:space="preserve"> </w:t>
      </w:r>
      <w:r w:rsidR="001E6AC4">
        <w:rPr>
          <w:sz w:val="28"/>
          <w:szCs w:val="28"/>
        </w:rPr>
        <w:t xml:space="preserve">розділу 9 «Прикінцеві та перехідні положення» Закону України «Про допомогу суб’єктам господарювання» щодо застосування його положень під час дії воєнного стану, </w:t>
      </w:r>
      <w:r w:rsidRPr="005F2EF4">
        <w:rPr>
          <w:sz w:val="28"/>
          <w:szCs w:val="28"/>
        </w:rPr>
        <w:t>постанови Кабінету Міністрів України від 11.03.2022</w:t>
      </w:r>
      <w:r w:rsidR="001E6AC4">
        <w:rPr>
          <w:sz w:val="28"/>
          <w:szCs w:val="28"/>
        </w:rPr>
        <w:t> </w:t>
      </w:r>
      <w:r w:rsidRPr="005F2EF4">
        <w:rPr>
          <w:sz w:val="28"/>
          <w:szCs w:val="28"/>
        </w:rPr>
        <w:t>р. № 252 «Деякі питання формування та виконання місцевих бюджетів у період воєнного стану», виконавчий комітет міської ради</w:t>
      </w:r>
    </w:p>
    <w:p w14:paraId="4030F90C" w14:textId="77777777" w:rsidR="00200A1C" w:rsidRPr="005F2EF4" w:rsidRDefault="00200A1C" w:rsidP="00200A1C">
      <w:pPr>
        <w:rPr>
          <w:b/>
          <w:sz w:val="28"/>
          <w:szCs w:val="28"/>
        </w:rPr>
      </w:pPr>
    </w:p>
    <w:p w14:paraId="31CF1129" w14:textId="77777777" w:rsidR="00200A1C" w:rsidRPr="005F2EF4" w:rsidRDefault="00200A1C" w:rsidP="00200A1C">
      <w:pPr>
        <w:rPr>
          <w:b/>
          <w:sz w:val="28"/>
          <w:szCs w:val="28"/>
        </w:rPr>
      </w:pPr>
      <w:r w:rsidRPr="005F2EF4">
        <w:rPr>
          <w:b/>
          <w:sz w:val="28"/>
          <w:szCs w:val="28"/>
        </w:rPr>
        <w:t>ВИРІШИВ:</w:t>
      </w:r>
    </w:p>
    <w:p w14:paraId="6FD21687" w14:textId="77777777" w:rsidR="00200A1C" w:rsidRPr="005F2EF4" w:rsidRDefault="00200A1C" w:rsidP="00200A1C">
      <w:pPr>
        <w:rPr>
          <w:b/>
          <w:sz w:val="28"/>
          <w:szCs w:val="28"/>
        </w:rPr>
      </w:pPr>
    </w:p>
    <w:p w14:paraId="69B72191" w14:textId="77777777" w:rsidR="00200A1C" w:rsidRPr="005F2EF4" w:rsidRDefault="00200A1C" w:rsidP="00200A1C">
      <w:pPr>
        <w:shd w:val="clear" w:color="auto" w:fill="FFFFFF"/>
        <w:autoSpaceDE w:val="0"/>
        <w:ind w:firstLine="567"/>
        <w:jc w:val="both"/>
        <w:rPr>
          <w:sz w:val="28"/>
          <w:szCs w:val="28"/>
        </w:rPr>
      </w:pPr>
      <w:r w:rsidRPr="005F2EF4">
        <w:rPr>
          <w:sz w:val="28"/>
          <w:szCs w:val="28"/>
        </w:rPr>
        <w:t>1. Затвердити Програму фінансової підтримки комунального підприємства теплових мереж Дунаєвецької міської ради на 2022 рік</w:t>
      </w:r>
      <w:r w:rsidRPr="00200A1C">
        <w:rPr>
          <w:sz w:val="28"/>
          <w:szCs w:val="28"/>
        </w:rPr>
        <w:t xml:space="preserve"> </w:t>
      </w:r>
      <w:r w:rsidRPr="005F2EF4">
        <w:rPr>
          <w:sz w:val="28"/>
          <w:szCs w:val="28"/>
        </w:rPr>
        <w:t>(додається).</w:t>
      </w:r>
    </w:p>
    <w:p w14:paraId="318FA080" w14:textId="77777777" w:rsidR="00200A1C" w:rsidRPr="005F2EF4" w:rsidRDefault="00200A1C" w:rsidP="00200A1C">
      <w:pPr>
        <w:shd w:val="clear" w:color="auto" w:fill="FFFFFF"/>
        <w:autoSpaceDE w:val="0"/>
        <w:ind w:firstLine="567"/>
        <w:jc w:val="both"/>
        <w:rPr>
          <w:sz w:val="28"/>
          <w:szCs w:val="28"/>
        </w:rPr>
      </w:pPr>
      <w:r w:rsidRPr="005F2EF4">
        <w:rPr>
          <w:sz w:val="28"/>
          <w:szCs w:val="28"/>
        </w:rPr>
        <w:t>2. Комунальному підприємству теплових мереж Дунаєвецької міської ради до 15 січня 2023 року проінформувати міську раду про хід виконання Програми.</w:t>
      </w:r>
    </w:p>
    <w:p w14:paraId="470702F5" w14:textId="674EF66A" w:rsidR="00D12019" w:rsidRDefault="00200A1C" w:rsidP="00200A1C">
      <w:pPr>
        <w:shd w:val="clear" w:color="auto" w:fill="FFFFFF"/>
        <w:autoSpaceDE w:val="0"/>
        <w:ind w:firstLine="567"/>
        <w:jc w:val="both"/>
        <w:rPr>
          <w:sz w:val="28"/>
          <w:szCs w:val="28"/>
        </w:rPr>
      </w:pPr>
      <w:r w:rsidRPr="005F2EF4">
        <w:rPr>
          <w:sz w:val="28"/>
          <w:szCs w:val="28"/>
        </w:rPr>
        <w:t xml:space="preserve">3. </w:t>
      </w:r>
      <w:r w:rsidR="00D12019">
        <w:rPr>
          <w:sz w:val="28"/>
          <w:szCs w:val="28"/>
        </w:rPr>
        <w:t>Вважати таким, що втратило чинність рішення виконавчого комітету від 05 липня 2022 року № 117 «</w:t>
      </w:r>
      <w:r w:rsidR="00D12019" w:rsidRPr="00E46882">
        <w:rPr>
          <w:rFonts w:eastAsiaTheme="minorHAnsi"/>
          <w:sz w:val="28"/>
          <w:szCs w:val="28"/>
        </w:rPr>
        <w:t>Про затвердження Програми фінансової підтримки комунального підприємства теплових мереж Дунаєвецької міської ради на 2022 рік</w:t>
      </w:r>
      <w:r w:rsidR="00D12019">
        <w:rPr>
          <w:sz w:val="28"/>
          <w:szCs w:val="28"/>
        </w:rPr>
        <w:t>».</w:t>
      </w:r>
    </w:p>
    <w:p w14:paraId="6E0D2CC2" w14:textId="5FE692E2" w:rsidR="00200A1C" w:rsidRPr="005F2EF4" w:rsidRDefault="00D12019" w:rsidP="00200A1C">
      <w:pPr>
        <w:shd w:val="clear" w:color="auto" w:fill="FFFFFF"/>
        <w:autoSpaceDE w:val="0"/>
        <w:ind w:firstLine="567"/>
        <w:jc w:val="both"/>
        <w:rPr>
          <w:sz w:val="28"/>
          <w:szCs w:val="28"/>
        </w:rPr>
      </w:pPr>
      <w:r>
        <w:rPr>
          <w:sz w:val="28"/>
          <w:szCs w:val="28"/>
        </w:rPr>
        <w:t>4. </w:t>
      </w:r>
      <w:r w:rsidR="00200A1C" w:rsidRPr="005F2EF4">
        <w:rPr>
          <w:sz w:val="28"/>
          <w:szCs w:val="28"/>
        </w:rPr>
        <w:t>Контроль за виконанням цього рішення покласти на заступника міського голови з питань діяльності виконавчих органів ради Сергія Яценка.</w:t>
      </w:r>
    </w:p>
    <w:p w14:paraId="0A7AFBA7" w14:textId="77777777" w:rsidR="00200A1C" w:rsidRPr="005F2EF4" w:rsidRDefault="00200A1C" w:rsidP="00200A1C">
      <w:pPr>
        <w:jc w:val="both"/>
        <w:rPr>
          <w:sz w:val="28"/>
          <w:szCs w:val="28"/>
        </w:rPr>
      </w:pPr>
    </w:p>
    <w:p w14:paraId="2B14DBCF" w14:textId="77777777" w:rsidR="00200A1C" w:rsidRPr="005F2EF4" w:rsidRDefault="00200A1C" w:rsidP="00200A1C">
      <w:pPr>
        <w:jc w:val="both"/>
        <w:rPr>
          <w:sz w:val="28"/>
          <w:szCs w:val="28"/>
        </w:rPr>
      </w:pPr>
    </w:p>
    <w:p w14:paraId="5A415922" w14:textId="77777777" w:rsidR="00200A1C" w:rsidRPr="005F2EF4" w:rsidRDefault="00200A1C" w:rsidP="00200A1C">
      <w:pPr>
        <w:jc w:val="both"/>
        <w:rPr>
          <w:sz w:val="28"/>
          <w:szCs w:val="28"/>
        </w:rPr>
      </w:pPr>
    </w:p>
    <w:p w14:paraId="18054B64" w14:textId="77777777" w:rsidR="00200A1C" w:rsidRPr="005F2EF4" w:rsidRDefault="00200A1C" w:rsidP="00200A1C">
      <w:pPr>
        <w:rPr>
          <w:bCs/>
          <w:sz w:val="28"/>
          <w:szCs w:val="28"/>
        </w:rPr>
      </w:pPr>
      <w:r w:rsidRPr="005F2EF4">
        <w:rPr>
          <w:bCs/>
          <w:sz w:val="28"/>
          <w:szCs w:val="28"/>
        </w:rPr>
        <w:t xml:space="preserve">Міський голова                                       </w:t>
      </w:r>
      <w:r w:rsidRPr="005F2EF4">
        <w:rPr>
          <w:bCs/>
          <w:sz w:val="28"/>
          <w:szCs w:val="28"/>
        </w:rPr>
        <w:tab/>
      </w:r>
      <w:r w:rsidRPr="005F2EF4">
        <w:rPr>
          <w:bCs/>
          <w:sz w:val="28"/>
          <w:szCs w:val="28"/>
        </w:rPr>
        <w:tab/>
      </w:r>
      <w:r w:rsidRPr="005F2EF4">
        <w:rPr>
          <w:bCs/>
          <w:sz w:val="28"/>
          <w:szCs w:val="28"/>
        </w:rPr>
        <w:tab/>
        <w:t xml:space="preserve">                 </w:t>
      </w:r>
      <w:proofErr w:type="spellStart"/>
      <w:r w:rsidRPr="005F2EF4">
        <w:rPr>
          <w:bCs/>
          <w:sz w:val="28"/>
          <w:szCs w:val="28"/>
        </w:rPr>
        <w:t>Веліна</w:t>
      </w:r>
      <w:proofErr w:type="spellEnd"/>
      <w:r w:rsidRPr="005F2EF4">
        <w:rPr>
          <w:bCs/>
          <w:sz w:val="28"/>
          <w:szCs w:val="28"/>
        </w:rPr>
        <w:t xml:space="preserve"> ЗАЯЦЬ</w:t>
      </w:r>
    </w:p>
    <w:p w14:paraId="3625C80C" w14:textId="77777777" w:rsidR="00200A1C" w:rsidRDefault="00200A1C">
      <w:pPr>
        <w:spacing w:after="160" w:line="259" w:lineRule="auto"/>
        <w:rPr>
          <w:b/>
        </w:rPr>
      </w:pPr>
      <w:r>
        <w:rPr>
          <w:b/>
        </w:rPr>
        <w:br w:type="page"/>
      </w:r>
    </w:p>
    <w:p w14:paraId="6617415D" w14:textId="793AE4C6" w:rsidR="00200A1C" w:rsidRPr="00200A1C" w:rsidRDefault="00200A1C" w:rsidP="00200A1C">
      <w:pPr>
        <w:pStyle w:val="a8"/>
        <w:pageBreakBefore/>
        <w:ind w:firstLine="6379"/>
        <w:jc w:val="both"/>
        <w:rPr>
          <w:rFonts w:cs="Times New Roman"/>
          <w:sz w:val="28"/>
          <w:szCs w:val="28"/>
          <w:lang w:val="uk-UA"/>
        </w:rPr>
      </w:pPr>
      <w:r w:rsidRPr="00200A1C">
        <w:rPr>
          <w:rFonts w:cs="Times New Roman"/>
          <w:sz w:val="28"/>
          <w:szCs w:val="28"/>
          <w:lang w:val="uk-UA"/>
        </w:rPr>
        <w:lastRenderedPageBreak/>
        <w:t>Затверджено</w:t>
      </w:r>
    </w:p>
    <w:p w14:paraId="25337C21" w14:textId="00046DFC" w:rsidR="00200A1C" w:rsidRPr="00200A1C" w:rsidRDefault="00200A1C" w:rsidP="00200A1C">
      <w:pPr>
        <w:pStyle w:val="a8"/>
        <w:ind w:firstLine="6379"/>
        <w:jc w:val="both"/>
        <w:rPr>
          <w:rFonts w:cs="Times New Roman"/>
          <w:sz w:val="28"/>
          <w:szCs w:val="28"/>
          <w:lang w:val="uk-UA"/>
        </w:rPr>
      </w:pPr>
      <w:r w:rsidRPr="00200A1C">
        <w:rPr>
          <w:rFonts w:cs="Times New Roman"/>
          <w:sz w:val="28"/>
          <w:szCs w:val="28"/>
          <w:lang w:val="uk-UA"/>
        </w:rPr>
        <w:t>Рішенням виконкому</w:t>
      </w:r>
    </w:p>
    <w:p w14:paraId="432DD4AE" w14:textId="68F9858B" w:rsidR="00200A1C" w:rsidRPr="00200A1C" w:rsidRDefault="00200A1C" w:rsidP="00200A1C">
      <w:pPr>
        <w:pStyle w:val="a8"/>
        <w:ind w:firstLine="6379"/>
        <w:jc w:val="both"/>
        <w:rPr>
          <w:rFonts w:cs="Times New Roman"/>
          <w:sz w:val="28"/>
          <w:szCs w:val="28"/>
          <w:lang w:val="uk-UA"/>
        </w:rPr>
      </w:pPr>
      <w:r w:rsidRPr="00200A1C">
        <w:rPr>
          <w:rFonts w:cs="Times New Roman"/>
          <w:sz w:val="28"/>
          <w:szCs w:val="28"/>
          <w:lang w:val="uk-UA"/>
        </w:rPr>
        <w:t>міської ради</w:t>
      </w:r>
    </w:p>
    <w:p w14:paraId="5044F71E" w14:textId="3B24E947" w:rsidR="00200A1C" w:rsidRPr="00200A1C" w:rsidRDefault="00200A1C" w:rsidP="00200A1C">
      <w:pPr>
        <w:pStyle w:val="a8"/>
        <w:ind w:firstLine="6379"/>
        <w:jc w:val="both"/>
        <w:rPr>
          <w:rFonts w:cs="Times New Roman"/>
          <w:sz w:val="28"/>
          <w:szCs w:val="28"/>
          <w:lang w:val="uk-UA"/>
        </w:rPr>
      </w:pPr>
      <w:r>
        <w:rPr>
          <w:rFonts w:cs="Times New Roman"/>
          <w:sz w:val="28"/>
          <w:szCs w:val="28"/>
          <w:lang w:val="uk-UA"/>
        </w:rPr>
        <w:t>11.10.</w:t>
      </w:r>
      <w:r w:rsidRPr="00200A1C">
        <w:rPr>
          <w:rFonts w:cs="Times New Roman"/>
          <w:sz w:val="28"/>
          <w:szCs w:val="28"/>
          <w:lang w:val="uk-UA"/>
        </w:rPr>
        <w:t xml:space="preserve">2022 року № </w:t>
      </w:r>
      <w:r w:rsidR="004C12C6">
        <w:rPr>
          <w:rFonts w:cs="Times New Roman"/>
          <w:sz w:val="28"/>
          <w:szCs w:val="28"/>
          <w:lang w:val="uk-UA"/>
        </w:rPr>
        <w:t>197</w:t>
      </w:r>
    </w:p>
    <w:p w14:paraId="00C926EC" w14:textId="77777777" w:rsidR="00200A1C" w:rsidRPr="00200A1C" w:rsidRDefault="00200A1C" w:rsidP="00200A1C">
      <w:pPr>
        <w:pStyle w:val="a8"/>
        <w:ind w:firstLine="4962"/>
        <w:jc w:val="center"/>
        <w:rPr>
          <w:rFonts w:cs="Times New Roman"/>
          <w:sz w:val="28"/>
          <w:szCs w:val="28"/>
          <w:lang w:val="uk-UA"/>
        </w:rPr>
      </w:pPr>
    </w:p>
    <w:p w14:paraId="3FE6EA3A" w14:textId="77777777" w:rsidR="00200A1C" w:rsidRPr="00200A1C" w:rsidRDefault="00200A1C" w:rsidP="00200A1C">
      <w:pPr>
        <w:pStyle w:val="a3"/>
        <w:spacing w:after="0"/>
        <w:jc w:val="center"/>
        <w:rPr>
          <w:sz w:val="28"/>
          <w:szCs w:val="28"/>
          <w:lang w:val="uk-UA"/>
        </w:rPr>
      </w:pPr>
    </w:p>
    <w:p w14:paraId="18B47948" w14:textId="77777777" w:rsidR="00200A1C" w:rsidRPr="00200A1C" w:rsidRDefault="00200A1C" w:rsidP="00200A1C">
      <w:pPr>
        <w:pStyle w:val="a3"/>
        <w:spacing w:after="0"/>
        <w:jc w:val="center"/>
        <w:rPr>
          <w:sz w:val="28"/>
          <w:szCs w:val="28"/>
          <w:lang w:val="uk-UA"/>
        </w:rPr>
      </w:pPr>
    </w:p>
    <w:p w14:paraId="5E9D85AA" w14:textId="77777777" w:rsidR="00200A1C" w:rsidRPr="00200A1C" w:rsidRDefault="00200A1C" w:rsidP="00200A1C">
      <w:pPr>
        <w:pStyle w:val="a3"/>
        <w:spacing w:after="0"/>
        <w:jc w:val="center"/>
        <w:rPr>
          <w:sz w:val="28"/>
          <w:szCs w:val="28"/>
          <w:lang w:val="uk-UA"/>
        </w:rPr>
      </w:pPr>
    </w:p>
    <w:p w14:paraId="5C1DA1AC" w14:textId="77777777" w:rsidR="00200A1C" w:rsidRPr="00200A1C" w:rsidRDefault="00200A1C" w:rsidP="00200A1C">
      <w:pPr>
        <w:pStyle w:val="a3"/>
        <w:spacing w:after="0"/>
        <w:jc w:val="center"/>
        <w:rPr>
          <w:sz w:val="28"/>
          <w:szCs w:val="28"/>
          <w:lang w:val="uk-UA"/>
        </w:rPr>
      </w:pPr>
    </w:p>
    <w:p w14:paraId="77D0384B" w14:textId="77777777" w:rsidR="00200A1C" w:rsidRPr="00200A1C" w:rsidRDefault="00200A1C" w:rsidP="00200A1C">
      <w:pPr>
        <w:pStyle w:val="a3"/>
        <w:spacing w:after="0"/>
        <w:jc w:val="center"/>
        <w:rPr>
          <w:sz w:val="28"/>
          <w:szCs w:val="28"/>
          <w:lang w:val="uk-UA"/>
        </w:rPr>
      </w:pPr>
    </w:p>
    <w:p w14:paraId="0A0C9C45" w14:textId="74DE86FC" w:rsidR="00200A1C" w:rsidRDefault="00200A1C" w:rsidP="00200A1C">
      <w:pPr>
        <w:pStyle w:val="a3"/>
        <w:spacing w:after="0"/>
        <w:jc w:val="center"/>
        <w:rPr>
          <w:sz w:val="28"/>
          <w:szCs w:val="28"/>
          <w:lang w:val="uk-UA"/>
        </w:rPr>
      </w:pPr>
    </w:p>
    <w:p w14:paraId="17ED75CC" w14:textId="0BCCDD84" w:rsidR="00815C3E" w:rsidRDefault="00815C3E" w:rsidP="00200A1C">
      <w:pPr>
        <w:pStyle w:val="a3"/>
        <w:spacing w:after="0"/>
        <w:jc w:val="center"/>
        <w:rPr>
          <w:sz w:val="28"/>
          <w:szCs w:val="28"/>
          <w:lang w:val="uk-UA"/>
        </w:rPr>
      </w:pPr>
    </w:p>
    <w:p w14:paraId="45F5EF3E" w14:textId="06E7FC29" w:rsidR="00815C3E" w:rsidRDefault="00815C3E" w:rsidP="00200A1C">
      <w:pPr>
        <w:pStyle w:val="a3"/>
        <w:spacing w:after="0"/>
        <w:jc w:val="center"/>
        <w:rPr>
          <w:sz w:val="28"/>
          <w:szCs w:val="28"/>
          <w:lang w:val="uk-UA"/>
        </w:rPr>
      </w:pPr>
    </w:p>
    <w:p w14:paraId="0CC1742F" w14:textId="77777777" w:rsidR="00815C3E" w:rsidRPr="00200A1C" w:rsidRDefault="00815C3E" w:rsidP="00200A1C">
      <w:pPr>
        <w:pStyle w:val="a3"/>
        <w:spacing w:after="0"/>
        <w:jc w:val="center"/>
        <w:rPr>
          <w:sz w:val="28"/>
          <w:szCs w:val="28"/>
          <w:lang w:val="uk-UA"/>
        </w:rPr>
      </w:pPr>
    </w:p>
    <w:p w14:paraId="20D3C2D5" w14:textId="77777777" w:rsidR="00200A1C" w:rsidRPr="00200A1C" w:rsidRDefault="00200A1C" w:rsidP="00200A1C">
      <w:pPr>
        <w:pStyle w:val="a3"/>
        <w:spacing w:after="0"/>
        <w:jc w:val="center"/>
        <w:rPr>
          <w:sz w:val="28"/>
          <w:szCs w:val="28"/>
          <w:lang w:val="uk-UA"/>
        </w:rPr>
      </w:pPr>
    </w:p>
    <w:p w14:paraId="76E62EF5" w14:textId="77777777" w:rsidR="00200A1C" w:rsidRPr="00815C3E" w:rsidRDefault="00200A1C" w:rsidP="00200A1C">
      <w:pPr>
        <w:pStyle w:val="a3"/>
        <w:spacing w:after="0"/>
        <w:jc w:val="center"/>
        <w:rPr>
          <w:sz w:val="32"/>
          <w:szCs w:val="32"/>
          <w:lang w:val="uk-UA"/>
        </w:rPr>
      </w:pPr>
      <w:r w:rsidRPr="00815C3E">
        <w:rPr>
          <w:sz w:val="32"/>
          <w:szCs w:val="32"/>
          <w:lang w:val="uk-UA"/>
        </w:rPr>
        <w:t>П Р О Г Р А М  А</w:t>
      </w:r>
    </w:p>
    <w:p w14:paraId="77A45514" w14:textId="77777777" w:rsidR="00200A1C" w:rsidRPr="00815C3E" w:rsidRDefault="00200A1C" w:rsidP="00200A1C">
      <w:pPr>
        <w:pStyle w:val="a3"/>
        <w:spacing w:after="0"/>
        <w:jc w:val="center"/>
        <w:rPr>
          <w:sz w:val="32"/>
          <w:szCs w:val="32"/>
          <w:lang w:val="uk-UA"/>
        </w:rPr>
      </w:pPr>
      <w:r w:rsidRPr="00815C3E">
        <w:rPr>
          <w:sz w:val="32"/>
          <w:szCs w:val="32"/>
          <w:lang w:val="uk-UA"/>
        </w:rPr>
        <w:t>фінансової підтримки комунального підприємства теплових мереж Дунаєвецької міської ради на 2022 рік</w:t>
      </w:r>
    </w:p>
    <w:p w14:paraId="7660C5A4" w14:textId="77777777" w:rsidR="00200A1C" w:rsidRPr="00200A1C" w:rsidRDefault="00200A1C" w:rsidP="00200A1C">
      <w:pPr>
        <w:pStyle w:val="a3"/>
        <w:spacing w:after="0"/>
        <w:jc w:val="center"/>
        <w:rPr>
          <w:sz w:val="28"/>
          <w:szCs w:val="28"/>
          <w:lang w:val="uk-UA"/>
        </w:rPr>
      </w:pPr>
    </w:p>
    <w:p w14:paraId="798B1BA3" w14:textId="77777777" w:rsidR="00200A1C" w:rsidRPr="00200A1C" w:rsidRDefault="00200A1C" w:rsidP="00200A1C">
      <w:pPr>
        <w:tabs>
          <w:tab w:val="left" w:pos="0"/>
        </w:tabs>
        <w:jc w:val="center"/>
        <w:rPr>
          <w:sz w:val="28"/>
          <w:szCs w:val="28"/>
        </w:rPr>
      </w:pPr>
    </w:p>
    <w:p w14:paraId="68B02E2E" w14:textId="77777777" w:rsidR="00200A1C" w:rsidRPr="00200A1C" w:rsidRDefault="00200A1C" w:rsidP="00200A1C">
      <w:pPr>
        <w:tabs>
          <w:tab w:val="left" w:pos="0"/>
        </w:tabs>
        <w:jc w:val="center"/>
        <w:rPr>
          <w:sz w:val="28"/>
          <w:szCs w:val="28"/>
        </w:rPr>
      </w:pPr>
    </w:p>
    <w:p w14:paraId="49E87F31" w14:textId="77777777" w:rsidR="00200A1C" w:rsidRPr="00200A1C" w:rsidRDefault="00200A1C" w:rsidP="00200A1C">
      <w:pPr>
        <w:tabs>
          <w:tab w:val="left" w:pos="0"/>
        </w:tabs>
        <w:jc w:val="center"/>
      </w:pPr>
    </w:p>
    <w:p w14:paraId="77644487" w14:textId="77777777" w:rsidR="00200A1C" w:rsidRPr="00200A1C" w:rsidRDefault="00200A1C" w:rsidP="00200A1C">
      <w:pPr>
        <w:tabs>
          <w:tab w:val="left" w:pos="0"/>
        </w:tabs>
        <w:jc w:val="center"/>
      </w:pPr>
    </w:p>
    <w:p w14:paraId="5CA5E50E" w14:textId="77777777" w:rsidR="00200A1C" w:rsidRPr="00200A1C" w:rsidRDefault="00200A1C" w:rsidP="00200A1C">
      <w:pPr>
        <w:tabs>
          <w:tab w:val="left" w:pos="0"/>
        </w:tabs>
        <w:jc w:val="center"/>
      </w:pPr>
    </w:p>
    <w:p w14:paraId="63512738" w14:textId="77777777" w:rsidR="00200A1C" w:rsidRPr="00200A1C" w:rsidRDefault="00200A1C" w:rsidP="00200A1C">
      <w:pPr>
        <w:tabs>
          <w:tab w:val="left" w:pos="0"/>
        </w:tabs>
        <w:jc w:val="center"/>
      </w:pPr>
    </w:p>
    <w:p w14:paraId="3B5A8714" w14:textId="77777777" w:rsidR="00200A1C" w:rsidRPr="00200A1C" w:rsidRDefault="00200A1C" w:rsidP="00200A1C">
      <w:pPr>
        <w:tabs>
          <w:tab w:val="left" w:pos="0"/>
        </w:tabs>
        <w:jc w:val="center"/>
      </w:pPr>
    </w:p>
    <w:p w14:paraId="1AFCEE26" w14:textId="77777777" w:rsidR="00200A1C" w:rsidRPr="00200A1C" w:rsidRDefault="00200A1C" w:rsidP="00200A1C">
      <w:pPr>
        <w:tabs>
          <w:tab w:val="left" w:pos="0"/>
        </w:tabs>
        <w:jc w:val="center"/>
      </w:pPr>
    </w:p>
    <w:p w14:paraId="7448E026" w14:textId="77777777" w:rsidR="00200A1C" w:rsidRPr="00200A1C" w:rsidRDefault="00200A1C" w:rsidP="00200A1C">
      <w:pPr>
        <w:tabs>
          <w:tab w:val="left" w:pos="0"/>
        </w:tabs>
        <w:jc w:val="center"/>
      </w:pPr>
    </w:p>
    <w:p w14:paraId="2ACC026C" w14:textId="77777777" w:rsidR="00200A1C" w:rsidRPr="00200A1C" w:rsidRDefault="00200A1C" w:rsidP="00200A1C">
      <w:pPr>
        <w:tabs>
          <w:tab w:val="left" w:pos="0"/>
        </w:tabs>
        <w:jc w:val="center"/>
      </w:pPr>
    </w:p>
    <w:p w14:paraId="1F481BD7" w14:textId="77777777" w:rsidR="00200A1C" w:rsidRPr="00200A1C" w:rsidRDefault="00200A1C" w:rsidP="00200A1C">
      <w:pPr>
        <w:tabs>
          <w:tab w:val="left" w:pos="0"/>
        </w:tabs>
        <w:jc w:val="center"/>
      </w:pPr>
    </w:p>
    <w:p w14:paraId="2C60D5C8" w14:textId="53278F2A" w:rsidR="00200A1C" w:rsidRDefault="00200A1C" w:rsidP="00200A1C">
      <w:pPr>
        <w:tabs>
          <w:tab w:val="left" w:pos="0"/>
        </w:tabs>
        <w:jc w:val="center"/>
      </w:pPr>
    </w:p>
    <w:p w14:paraId="2FAC26EF" w14:textId="7A5E6F25" w:rsidR="00200A1C" w:rsidRDefault="00200A1C" w:rsidP="00200A1C">
      <w:pPr>
        <w:tabs>
          <w:tab w:val="left" w:pos="0"/>
        </w:tabs>
        <w:jc w:val="center"/>
      </w:pPr>
    </w:p>
    <w:p w14:paraId="13DAD3DB" w14:textId="4CFE4450" w:rsidR="00200A1C" w:rsidRDefault="00200A1C" w:rsidP="00200A1C">
      <w:pPr>
        <w:tabs>
          <w:tab w:val="left" w:pos="0"/>
        </w:tabs>
        <w:jc w:val="center"/>
      </w:pPr>
    </w:p>
    <w:p w14:paraId="518F7D0A" w14:textId="08BCC985" w:rsidR="00200A1C" w:rsidRDefault="00200A1C" w:rsidP="00200A1C">
      <w:pPr>
        <w:tabs>
          <w:tab w:val="left" w:pos="0"/>
        </w:tabs>
        <w:jc w:val="center"/>
      </w:pPr>
    </w:p>
    <w:p w14:paraId="4D8BA179" w14:textId="00BE749B" w:rsidR="00200A1C" w:rsidRDefault="00200A1C" w:rsidP="00200A1C">
      <w:pPr>
        <w:tabs>
          <w:tab w:val="left" w:pos="0"/>
        </w:tabs>
        <w:jc w:val="center"/>
      </w:pPr>
    </w:p>
    <w:p w14:paraId="258C0307" w14:textId="075CD72C" w:rsidR="00200A1C" w:rsidRDefault="00200A1C" w:rsidP="00200A1C">
      <w:pPr>
        <w:tabs>
          <w:tab w:val="left" w:pos="0"/>
        </w:tabs>
        <w:jc w:val="center"/>
      </w:pPr>
    </w:p>
    <w:p w14:paraId="0FB777BC" w14:textId="0C7920BC" w:rsidR="00200A1C" w:rsidRDefault="00200A1C" w:rsidP="00200A1C">
      <w:pPr>
        <w:tabs>
          <w:tab w:val="left" w:pos="0"/>
        </w:tabs>
        <w:jc w:val="center"/>
      </w:pPr>
    </w:p>
    <w:p w14:paraId="1DE97553" w14:textId="2046A2A5" w:rsidR="00200A1C" w:rsidRDefault="00200A1C" w:rsidP="00200A1C">
      <w:pPr>
        <w:tabs>
          <w:tab w:val="left" w:pos="0"/>
        </w:tabs>
        <w:jc w:val="center"/>
      </w:pPr>
    </w:p>
    <w:p w14:paraId="50DA5996" w14:textId="63ABB62E" w:rsidR="00200A1C" w:rsidRDefault="00200A1C" w:rsidP="00200A1C">
      <w:pPr>
        <w:tabs>
          <w:tab w:val="left" w:pos="0"/>
        </w:tabs>
        <w:jc w:val="center"/>
      </w:pPr>
    </w:p>
    <w:p w14:paraId="1EA3E1FC" w14:textId="10212FFB" w:rsidR="00200A1C" w:rsidRDefault="00200A1C" w:rsidP="00200A1C">
      <w:pPr>
        <w:tabs>
          <w:tab w:val="left" w:pos="0"/>
        </w:tabs>
        <w:jc w:val="center"/>
      </w:pPr>
    </w:p>
    <w:p w14:paraId="643A62D5" w14:textId="7492E6E5" w:rsidR="00200A1C" w:rsidRDefault="00200A1C" w:rsidP="00200A1C">
      <w:pPr>
        <w:tabs>
          <w:tab w:val="left" w:pos="0"/>
        </w:tabs>
        <w:jc w:val="center"/>
      </w:pPr>
    </w:p>
    <w:p w14:paraId="42B0C565" w14:textId="1291843E" w:rsidR="00815C3E" w:rsidRDefault="00815C3E" w:rsidP="00200A1C">
      <w:pPr>
        <w:tabs>
          <w:tab w:val="left" w:pos="0"/>
        </w:tabs>
        <w:jc w:val="center"/>
      </w:pPr>
    </w:p>
    <w:p w14:paraId="738AFC1D" w14:textId="77777777" w:rsidR="00815C3E" w:rsidRDefault="00815C3E" w:rsidP="00200A1C">
      <w:pPr>
        <w:tabs>
          <w:tab w:val="left" w:pos="0"/>
        </w:tabs>
        <w:jc w:val="center"/>
      </w:pPr>
    </w:p>
    <w:p w14:paraId="0E5104C5" w14:textId="5530C3AB" w:rsidR="00200A1C" w:rsidRDefault="00200A1C" w:rsidP="00200A1C">
      <w:pPr>
        <w:tabs>
          <w:tab w:val="left" w:pos="0"/>
        </w:tabs>
        <w:jc w:val="center"/>
      </w:pPr>
    </w:p>
    <w:p w14:paraId="4B9D29EF" w14:textId="783DDBA8" w:rsidR="00200A1C" w:rsidRPr="00200A1C" w:rsidRDefault="00200A1C" w:rsidP="00200A1C">
      <w:pPr>
        <w:tabs>
          <w:tab w:val="left" w:pos="0"/>
        </w:tabs>
        <w:jc w:val="center"/>
      </w:pPr>
      <w:proofErr w:type="spellStart"/>
      <w:r>
        <w:t>м.Дунаївці</w:t>
      </w:r>
      <w:proofErr w:type="spellEnd"/>
    </w:p>
    <w:p w14:paraId="19F628DC" w14:textId="1086AC8C" w:rsidR="00200A1C" w:rsidRDefault="00200A1C">
      <w:pPr>
        <w:spacing w:after="160" w:line="259" w:lineRule="auto"/>
      </w:pPr>
      <w:r>
        <w:br w:type="page"/>
      </w:r>
    </w:p>
    <w:p w14:paraId="676FA604" w14:textId="6AB6BEF6" w:rsidR="0066261F" w:rsidRPr="0066261F" w:rsidRDefault="0066261F" w:rsidP="0066261F">
      <w:pPr>
        <w:jc w:val="center"/>
        <w:rPr>
          <w:sz w:val="26"/>
          <w:szCs w:val="26"/>
        </w:rPr>
      </w:pPr>
      <w:r w:rsidRPr="0066261F">
        <w:rPr>
          <w:sz w:val="26"/>
          <w:szCs w:val="26"/>
        </w:rPr>
        <w:lastRenderedPageBreak/>
        <w:t>Паспорт</w:t>
      </w:r>
    </w:p>
    <w:p w14:paraId="4140DCF1" w14:textId="77777777" w:rsidR="0066261F" w:rsidRPr="0066261F" w:rsidRDefault="0066261F" w:rsidP="0066261F">
      <w:pPr>
        <w:tabs>
          <w:tab w:val="left" w:pos="0"/>
        </w:tabs>
        <w:jc w:val="center"/>
        <w:rPr>
          <w:b/>
          <w:bCs/>
          <w:sz w:val="26"/>
          <w:szCs w:val="26"/>
        </w:rPr>
      </w:pPr>
      <w:r w:rsidRPr="0066261F">
        <w:rPr>
          <w:sz w:val="26"/>
          <w:szCs w:val="26"/>
        </w:rPr>
        <w:t>Програми фінансової підтримки  комунального підприємства теплових мереж Дунаєвецької міської ради на 2022 рік</w:t>
      </w:r>
    </w:p>
    <w:p w14:paraId="7068DC32" w14:textId="77777777" w:rsidR="0066261F" w:rsidRPr="0066261F" w:rsidRDefault="0066261F" w:rsidP="0066261F">
      <w:pPr>
        <w:tabs>
          <w:tab w:val="left" w:pos="0"/>
        </w:tabs>
        <w:ind w:firstLine="855"/>
        <w:jc w:val="center"/>
        <w:rPr>
          <w:b/>
          <w:bCs/>
          <w:sz w:val="26"/>
          <w:szCs w:val="26"/>
        </w:rPr>
      </w:pPr>
    </w:p>
    <w:p w14:paraId="01D4516B" w14:textId="77777777" w:rsidR="0066261F" w:rsidRPr="0066261F" w:rsidRDefault="0066261F" w:rsidP="0066261F">
      <w:pPr>
        <w:tabs>
          <w:tab w:val="left" w:pos="0"/>
        </w:tabs>
        <w:ind w:firstLine="855"/>
        <w:jc w:val="center"/>
        <w:rPr>
          <w:b/>
          <w:bCs/>
          <w:sz w:val="26"/>
          <w:szCs w:val="26"/>
        </w:rPr>
      </w:pPr>
    </w:p>
    <w:p w14:paraId="49443509" w14:textId="77777777" w:rsidR="0066261F" w:rsidRPr="0066261F" w:rsidRDefault="0066261F" w:rsidP="0066261F">
      <w:pPr>
        <w:tabs>
          <w:tab w:val="left" w:pos="0"/>
        </w:tabs>
        <w:ind w:firstLine="855"/>
        <w:jc w:val="center"/>
        <w:rPr>
          <w:b/>
          <w:bCs/>
          <w:sz w:val="26"/>
          <w:szCs w:val="26"/>
        </w:rPr>
      </w:pPr>
    </w:p>
    <w:p w14:paraId="58B378D5" w14:textId="77777777" w:rsidR="0066261F" w:rsidRPr="0066261F" w:rsidRDefault="0066261F" w:rsidP="0066261F">
      <w:pPr>
        <w:tabs>
          <w:tab w:val="left" w:pos="0"/>
        </w:tabs>
        <w:ind w:firstLine="567"/>
        <w:jc w:val="both"/>
        <w:rPr>
          <w:sz w:val="26"/>
          <w:szCs w:val="26"/>
        </w:rPr>
      </w:pPr>
      <w:r w:rsidRPr="0066261F">
        <w:rPr>
          <w:sz w:val="26"/>
          <w:szCs w:val="26"/>
        </w:rPr>
        <w:t>Ініціатор: Управління містобудування, архітектури, житлово-комунального господарства, благоустрою та цивільного захисту Дунаєвецької міської ради, Комунальне підприємство теплових мереж Дунаєвецької міської ради.</w:t>
      </w:r>
    </w:p>
    <w:p w14:paraId="782F56B2" w14:textId="77777777" w:rsidR="0066261F" w:rsidRPr="0066261F" w:rsidRDefault="0066261F" w:rsidP="0066261F">
      <w:pPr>
        <w:tabs>
          <w:tab w:val="left" w:pos="0"/>
        </w:tabs>
        <w:ind w:firstLine="567"/>
        <w:jc w:val="both"/>
        <w:rPr>
          <w:sz w:val="26"/>
          <w:szCs w:val="26"/>
        </w:rPr>
      </w:pPr>
      <w:r w:rsidRPr="0066261F">
        <w:rPr>
          <w:sz w:val="26"/>
          <w:szCs w:val="26"/>
        </w:rPr>
        <w:t xml:space="preserve">Розробник Програми: Управління містобудування, архітектури, житлово-комунального господарства, благоустрою та цивільного захисту Дунаєвецької міської ради. </w:t>
      </w:r>
    </w:p>
    <w:p w14:paraId="4B1DEA44" w14:textId="77777777" w:rsidR="0066261F" w:rsidRPr="0066261F" w:rsidRDefault="0066261F" w:rsidP="0066261F">
      <w:pPr>
        <w:tabs>
          <w:tab w:val="left" w:pos="0"/>
        </w:tabs>
        <w:ind w:firstLine="567"/>
        <w:jc w:val="both"/>
        <w:rPr>
          <w:sz w:val="26"/>
          <w:szCs w:val="26"/>
        </w:rPr>
      </w:pPr>
      <w:r w:rsidRPr="0066261F">
        <w:rPr>
          <w:sz w:val="26"/>
          <w:szCs w:val="26"/>
        </w:rPr>
        <w:t xml:space="preserve">Відповідальний виконавець: Комунальне підприємство теплових мереж Дунаєвецької міської ради. </w:t>
      </w:r>
    </w:p>
    <w:p w14:paraId="55B1196E" w14:textId="77777777" w:rsidR="0066261F" w:rsidRPr="0066261F" w:rsidRDefault="0066261F" w:rsidP="0066261F">
      <w:pPr>
        <w:tabs>
          <w:tab w:val="left" w:pos="0"/>
        </w:tabs>
        <w:ind w:firstLine="567"/>
        <w:jc w:val="both"/>
        <w:rPr>
          <w:sz w:val="26"/>
          <w:szCs w:val="26"/>
          <w:u w:val="single"/>
        </w:rPr>
      </w:pPr>
      <w:r w:rsidRPr="0066261F">
        <w:rPr>
          <w:sz w:val="26"/>
          <w:szCs w:val="26"/>
        </w:rPr>
        <w:t xml:space="preserve">Термін виконання:  2022 рік </w:t>
      </w:r>
    </w:p>
    <w:p w14:paraId="06296BEE" w14:textId="77777777" w:rsidR="0066261F" w:rsidRPr="0066261F" w:rsidRDefault="0066261F" w:rsidP="0066261F">
      <w:pPr>
        <w:tabs>
          <w:tab w:val="left" w:pos="0"/>
        </w:tabs>
        <w:ind w:firstLine="855"/>
        <w:jc w:val="both"/>
        <w:rPr>
          <w:sz w:val="26"/>
          <w:szCs w:val="26"/>
          <w:u w:val="single"/>
        </w:rPr>
      </w:pPr>
    </w:p>
    <w:p w14:paraId="7E1E2A33" w14:textId="77777777" w:rsidR="0066261F" w:rsidRPr="0066261F" w:rsidRDefault="0066261F" w:rsidP="0066261F">
      <w:pPr>
        <w:tabs>
          <w:tab w:val="left" w:pos="0"/>
        </w:tabs>
        <w:ind w:firstLine="567"/>
        <w:jc w:val="both"/>
        <w:rPr>
          <w:sz w:val="26"/>
          <w:szCs w:val="26"/>
        </w:rPr>
      </w:pPr>
      <w:r w:rsidRPr="0066261F">
        <w:rPr>
          <w:sz w:val="26"/>
          <w:szCs w:val="26"/>
        </w:rPr>
        <w:t>Джерело фінансування:</w:t>
      </w:r>
      <w:r w:rsidRPr="0066261F">
        <w:rPr>
          <w:sz w:val="26"/>
          <w:szCs w:val="26"/>
        </w:rPr>
        <w:tab/>
        <w:t>міський бюджет.</w:t>
      </w:r>
    </w:p>
    <w:p w14:paraId="6645F530" w14:textId="77777777" w:rsidR="0066261F" w:rsidRDefault="0066261F" w:rsidP="0066261F">
      <w:pPr>
        <w:tabs>
          <w:tab w:val="left" w:pos="0"/>
        </w:tabs>
        <w:ind w:firstLine="855"/>
        <w:jc w:val="both"/>
      </w:pPr>
    </w:p>
    <w:p w14:paraId="24DC2CA6" w14:textId="77777777" w:rsidR="0066261F" w:rsidRDefault="0066261F" w:rsidP="0066261F">
      <w:pPr>
        <w:tabs>
          <w:tab w:val="left" w:pos="0"/>
        </w:tabs>
        <w:ind w:firstLine="855"/>
        <w:jc w:val="both"/>
      </w:pPr>
    </w:p>
    <w:p w14:paraId="2DA99999" w14:textId="77777777" w:rsidR="0066261F" w:rsidRPr="00200A1C" w:rsidRDefault="0066261F" w:rsidP="0066261F">
      <w:pPr>
        <w:tabs>
          <w:tab w:val="left" w:pos="0"/>
        </w:tabs>
        <w:ind w:firstLine="855"/>
        <w:jc w:val="both"/>
      </w:pPr>
    </w:p>
    <w:p w14:paraId="5E764C63" w14:textId="77777777" w:rsidR="0066261F" w:rsidRPr="00200A1C" w:rsidRDefault="0066261F" w:rsidP="0066261F">
      <w:pPr>
        <w:tabs>
          <w:tab w:val="left" w:pos="0"/>
        </w:tabs>
        <w:ind w:firstLine="855"/>
        <w:jc w:val="both"/>
      </w:pPr>
      <w:r w:rsidRPr="00200A1C">
        <w:t>Обсяги:</w:t>
      </w:r>
      <w:r w:rsidRPr="00200A1C">
        <w:tab/>
      </w:r>
      <w:r w:rsidRPr="00200A1C">
        <w:tab/>
      </w:r>
      <w:r w:rsidRPr="00200A1C">
        <w:tab/>
        <w:t xml:space="preserve">                                                                              (гривень)</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701"/>
        <w:gridCol w:w="1559"/>
        <w:gridCol w:w="1560"/>
        <w:gridCol w:w="1559"/>
        <w:gridCol w:w="1559"/>
      </w:tblGrid>
      <w:tr w:rsidR="0066261F" w:rsidRPr="00200A1C" w14:paraId="21EA5E65" w14:textId="77777777" w:rsidTr="00F41F3F">
        <w:tc>
          <w:tcPr>
            <w:tcW w:w="1843" w:type="dxa"/>
            <w:vMerge w:val="restart"/>
            <w:tcBorders>
              <w:top w:val="single" w:sz="1" w:space="0" w:color="000000"/>
              <w:left w:val="single" w:sz="1" w:space="0" w:color="000000"/>
              <w:bottom w:val="single" w:sz="1" w:space="0" w:color="000000"/>
            </w:tcBorders>
            <w:shd w:val="clear" w:color="auto" w:fill="auto"/>
            <w:vAlign w:val="center"/>
          </w:tcPr>
          <w:p w14:paraId="7B5D4894" w14:textId="77777777" w:rsidR="0066261F" w:rsidRPr="00200A1C" w:rsidRDefault="0066261F" w:rsidP="00F41F3F">
            <w:pPr>
              <w:pStyle w:val="a8"/>
              <w:snapToGrid w:val="0"/>
              <w:jc w:val="center"/>
              <w:rPr>
                <w:rFonts w:cs="Times New Roman"/>
                <w:lang w:val="uk-UA"/>
              </w:rPr>
            </w:pPr>
          </w:p>
        </w:tc>
        <w:tc>
          <w:tcPr>
            <w:tcW w:w="7938"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44B65512" w14:textId="77777777" w:rsidR="0066261F" w:rsidRPr="00200A1C" w:rsidRDefault="0066261F" w:rsidP="00F41F3F">
            <w:pPr>
              <w:pStyle w:val="a8"/>
              <w:snapToGrid w:val="0"/>
              <w:ind w:hanging="58"/>
              <w:jc w:val="center"/>
              <w:rPr>
                <w:rFonts w:cs="Times New Roman"/>
                <w:lang w:val="uk-UA"/>
              </w:rPr>
            </w:pPr>
            <w:r w:rsidRPr="00200A1C">
              <w:rPr>
                <w:rFonts w:cs="Times New Roman"/>
                <w:lang w:val="uk-UA"/>
              </w:rPr>
              <w:t>У тому числі за місяцями :</w:t>
            </w:r>
          </w:p>
        </w:tc>
      </w:tr>
      <w:tr w:rsidR="0066261F" w:rsidRPr="00200A1C" w14:paraId="0F2CFCBF" w14:textId="77777777" w:rsidTr="00F41F3F">
        <w:tc>
          <w:tcPr>
            <w:tcW w:w="1843" w:type="dxa"/>
            <w:vMerge/>
            <w:tcBorders>
              <w:top w:val="single" w:sz="1" w:space="0" w:color="000000"/>
              <w:left w:val="single" w:sz="1" w:space="0" w:color="000000"/>
              <w:bottom w:val="single" w:sz="1" w:space="0" w:color="000000"/>
            </w:tcBorders>
            <w:shd w:val="clear" w:color="auto" w:fill="auto"/>
            <w:vAlign w:val="center"/>
          </w:tcPr>
          <w:p w14:paraId="37340DC7" w14:textId="77777777" w:rsidR="0066261F" w:rsidRPr="00200A1C" w:rsidRDefault="0066261F" w:rsidP="00F41F3F">
            <w:pPr>
              <w:snapToGrid w:val="0"/>
              <w:jc w:val="center"/>
            </w:pPr>
          </w:p>
        </w:tc>
        <w:tc>
          <w:tcPr>
            <w:tcW w:w="1701" w:type="dxa"/>
            <w:tcBorders>
              <w:left w:val="single" w:sz="1" w:space="0" w:color="000000"/>
              <w:bottom w:val="single" w:sz="1" w:space="0" w:color="000000"/>
            </w:tcBorders>
            <w:shd w:val="clear" w:color="auto" w:fill="auto"/>
            <w:vAlign w:val="center"/>
          </w:tcPr>
          <w:p w14:paraId="630150E6" w14:textId="77777777" w:rsidR="0066261F" w:rsidRPr="00200A1C" w:rsidRDefault="0066261F" w:rsidP="00F41F3F">
            <w:pPr>
              <w:pStyle w:val="a8"/>
              <w:snapToGrid w:val="0"/>
              <w:jc w:val="center"/>
              <w:rPr>
                <w:rFonts w:cs="Times New Roman"/>
                <w:lang w:val="uk-UA"/>
              </w:rPr>
            </w:pPr>
            <w:r w:rsidRPr="00200A1C">
              <w:rPr>
                <w:rFonts w:cs="Times New Roman"/>
                <w:lang w:val="uk-UA"/>
              </w:rPr>
              <w:t>серпень</w:t>
            </w:r>
          </w:p>
        </w:tc>
        <w:tc>
          <w:tcPr>
            <w:tcW w:w="1559" w:type="dxa"/>
            <w:tcBorders>
              <w:left w:val="single" w:sz="1" w:space="0" w:color="000000"/>
              <w:bottom w:val="single" w:sz="1" w:space="0" w:color="000000"/>
              <w:right w:val="single" w:sz="1" w:space="0" w:color="000000"/>
            </w:tcBorders>
            <w:shd w:val="clear" w:color="auto" w:fill="auto"/>
            <w:vAlign w:val="center"/>
          </w:tcPr>
          <w:p w14:paraId="44897DF1" w14:textId="77777777" w:rsidR="0066261F" w:rsidRPr="00200A1C" w:rsidRDefault="0066261F" w:rsidP="00F41F3F">
            <w:pPr>
              <w:pStyle w:val="a8"/>
              <w:snapToGrid w:val="0"/>
              <w:jc w:val="center"/>
              <w:rPr>
                <w:rFonts w:cs="Times New Roman"/>
                <w:lang w:val="uk-UA"/>
              </w:rPr>
            </w:pPr>
            <w:r w:rsidRPr="00200A1C">
              <w:rPr>
                <w:rFonts w:cs="Times New Roman"/>
                <w:lang w:val="uk-UA"/>
              </w:rPr>
              <w:t>вересень</w:t>
            </w:r>
          </w:p>
        </w:tc>
        <w:tc>
          <w:tcPr>
            <w:tcW w:w="1560" w:type="dxa"/>
            <w:tcBorders>
              <w:left w:val="single" w:sz="1" w:space="0" w:color="000000"/>
              <w:bottom w:val="single" w:sz="1" w:space="0" w:color="000000"/>
              <w:right w:val="single" w:sz="1" w:space="0" w:color="000000"/>
            </w:tcBorders>
            <w:vAlign w:val="center"/>
          </w:tcPr>
          <w:p w14:paraId="69B16016" w14:textId="77777777" w:rsidR="0066261F" w:rsidRPr="00200A1C" w:rsidRDefault="0066261F" w:rsidP="00F41F3F">
            <w:pPr>
              <w:pStyle w:val="a8"/>
              <w:snapToGrid w:val="0"/>
              <w:ind w:hanging="58"/>
              <w:jc w:val="center"/>
              <w:rPr>
                <w:rFonts w:cs="Times New Roman"/>
                <w:lang w:val="uk-UA"/>
              </w:rPr>
            </w:pPr>
            <w:r w:rsidRPr="00200A1C">
              <w:rPr>
                <w:rFonts w:cs="Times New Roman"/>
                <w:lang w:val="uk-UA"/>
              </w:rPr>
              <w:t>жовтень</w:t>
            </w:r>
          </w:p>
        </w:tc>
        <w:tc>
          <w:tcPr>
            <w:tcW w:w="1559" w:type="dxa"/>
            <w:tcBorders>
              <w:left w:val="single" w:sz="1" w:space="0" w:color="000000"/>
              <w:bottom w:val="single" w:sz="1" w:space="0" w:color="000000"/>
              <w:right w:val="single" w:sz="1" w:space="0" w:color="000000"/>
            </w:tcBorders>
            <w:vAlign w:val="center"/>
          </w:tcPr>
          <w:p w14:paraId="54C02E84" w14:textId="77777777" w:rsidR="0066261F" w:rsidRPr="00200A1C" w:rsidRDefault="0066261F" w:rsidP="00F41F3F">
            <w:pPr>
              <w:pStyle w:val="a8"/>
              <w:snapToGrid w:val="0"/>
              <w:ind w:hanging="58"/>
              <w:jc w:val="center"/>
              <w:rPr>
                <w:rFonts w:cs="Times New Roman"/>
                <w:lang w:val="uk-UA"/>
              </w:rPr>
            </w:pPr>
            <w:r w:rsidRPr="00200A1C">
              <w:rPr>
                <w:rFonts w:cs="Times New Roman"/>
                <w:lang w:val="uk-UA"/>
              </w:rPr>
              <w:t>листопад</w:t>
            </w:r>
          </w:p>
        </w:tc>
        <w:tc>
          <w:tcPr>
            <w:tcW w:w="1559" w:type="dxa"/>
            <w:tcBorders>
              <w:left w:val="single" w:sz="1" w:space="0" w:color="000000"/>
              <w:bottom w:val="single" w:sz="1" w:space="0" w:color="000000"/>
              <w:right w:val="single" w:sz="1" w:space="0" w:color="000000"/>
            </w:tcBorders>
            <w:vAlign w:val="center"/>
          </w:tcPr>
          <w:p w14:paraId="6BC567D3" w14:textId="77777777" w:rsidR="0066261F" w:rsidRPr="00200A1C" w:rsidRDefault="0066261F" w:rsidP="00F41F3F">
            <w:pPr>
              <w:pStyle w:val="a8"/>
              <w:snapToGrid w:val="0"/>
              <w:ind w:hanging="58"/>
              <w:jc w:val="center"/>
              <w:rPr>
                <w:rFonts w:cs="Times New Roman"/>
                <w:lang w:val="uk-UA"/>
              </w:rPr>
            </w:pPr>
            <w:r w:rsidRPr="00200A1C">
              <w:rPr>
                <w:rFonts w:cs="Times New Roman"/>
                <w:lang w:val="uk-UA"/>
              </w:rPr>
              <w:t>грудень</w:t>
            </w:r>
          </w:p>
        </w:tc>
      </w:tr>
      <w:tr w:rsidR="0066261F" w:rsidRPr="00200A1C" w14:paraId="2F755BD4" w14:textId="77777777" w:rsidTr="00F41F3F">
        <w:tc>
          <w:tcPr>
            <w:tcW w:w="1843" w:type="dxa"/>
            <w:tcBorders>
              <w:left w:val="single" w:sz="1" w:space="0" w:color="000000"/>
              <w:bottom w:val="single" w:sz="1" w:space="0" w:color="000000"/>
            </w:tcBorders>
            <w:shd w:val="clear" w:color="auto" w:fill="F2F2F2"/>
            <w:vAlign w:val="center"/>
          </w:tcPr>
          <w:p w14:paraId="4BE8DEDD" w14:textId="77777777" w:rsidR="0066261F" w:rsidRPr="00C644B9" w:rsidRDefault="0066261F" w:rsidP="00F41F3F">
            <w:pPr>
              <w:pStyle w:val="a8"/>
              <w:snapToGrid w:val="0"/>
              <w:jc w:val="center"/>
              <w:rPr>
                <w:rFonts w:cs="Times New Roman"/>
                <w:sz w:val="22"/>
                <w:szCs w:val="22"/>
                <w:lang w:val="uk-UA"/>
              </w:rPr>
            </w:pPr>
            <w:r w:rsidRPr="00C644B9">
              <w:rPr>
                <w:rFonts w:cs="Times New Roman"/>
                <w:sz w:val="22"/>
                <w:szCs w:val="22"/>
                <w:lang w:val="uk-UA"/>
              </w:rPr>
              <w:t>Кошти бюджету міста</w:t>
            </w:r>
          </w:p>
        </w:tc>
        <w:tc>
          <w:tcPr>
            <w:tcW w:w="1701" w:type="dxa"/>
            <w:tcBorders>
              <w:left w:val="single" w:sz="1" w:space="0" w:color="000000"/>
              <w:bottom w:val="single" w:sz="1" w:space="0" w:color="000000"/>
            </w:tcBorders>
            <w:shd w:val="clear" w:color="auto" w:fill="F2F2F2"/>
            <w:vAlign w:val="center"/>
          </w:tcPr>
          <w:p w14:paraId="3FBA95F5" w14:textId="77777777" w:rsidR="0066261F" w:rsidRPr="00C644B9" w:rsidRDefault="0066261F" w:rsidP="00F41F3F">
            <w:pPr>
              <w:snapToGrid w:val="0"/>
              <w:jc w:val="center"/>
              <w:rPr>
                <w:sz w:val="22"/>
                <w:szCs w:val="22"/>
              </w:rPr>
            </w:pPr>
            <w:r w:rsidRPr="00C644B9">
              <w:rPr>
                <w:sz w:val="22"/>
                <w:szCs w:val="22"/>
              </w:rPr>
              <w:t>6160915,00</w:t>
            </w:r>
          </w:p>
        </w:tc>
        <w:tc>
          <w:tcPr>
            <w:tcW w:w="1559" w:type="dxa"/>
            <w:tcBorders>
              <w:left w:val="single" w:sz="1" w:space="0" w:color="000000"/>
              <w:bottom w:val="single" w:sz="1" w:space="0" w:color="000000"/>
              <w:right w:val="single" w:sz="1" w:space="0" w:color="000000"/>
            </w:tcBorders>
            <w:shd w:val="clear" w:color="auto" w:fill="F2F2F2"/>
            <w:vAlign w:val="center"/>
          </w:tcPr>
          <w:p w14:paraId="7417B164" w14:textId="77777777" w:rsidR="0066261F" w:rsidRPr="00C644B9" w:rsidRDefault="0066261F" w:rsidP="00F41F3F">
            <w:pPr>
              <w:snapToGrid w:val="0"/>
              <w:jc w:val="center"/>
              <w:rPr>
                <w:sz w:val="22"/>
                <w:szCs w:val="22"/>
              </w:rPr>
            </w:pPr>
            <w:r w:rsidRPr="00C644B9">
              <w:rPr>
                <w:sz w:val="22"/>
                <w:szCs w:val="22"/>
              </w:rPr>
              <w:t>60915,00</w:t>
            </w:r>
          </w:p>
        </w:tc>
        <w:tc>
          <w:tcPr>
            <w:tcW w:w="1560" w:type="dxa"/>
            <w:tcBorders>
              <w:left w:val="single" w:sz="1" w:space="0" w:color="000000"/>
              <w:bottom w:val="single" w:sz="1" w:space="0" w:color="000000"/>
              <w:right w:val="single" w:sz="1" w:space="0" w:color="000000"/>
            </w:tcBorders>
            <w:shd w:val="clear" w:color="auto" w:fill="F2F2F2"/>
            <w:vAlign w:val="center"/>
          </w:tcPr>
          <w:p w14:paraId="4BFD3DEB" w14:textId="77777777" w:rsidR="0066261F" w:rsidRPr="00C644B9" w:rsidRDefault="0066261F" w:rsidP="00F41F3F">
            <w:pPr>
              <w:snapToGrid w:val="0"/>
              <w:ind w:hanging="58"/>
              <w:jc w:val="center"/>
              <w:rPr>
                <w:sz w:val="22"/>
                <w:szCs w:val="22"/>
              </w:rPr>
            </w:pPr>
            <w:r w:rsidRPr="00C644B9">
              <w:rPr>
                <w:sz w:val="22"/>
                <w:szCs w:val="22"/>
              </w:rPr>
              <w:t>60915,00</w:t>
            </w:r>
          </w:p>
        </w:tc>
        <w:tc>
          <w:tcPr>
            <w:tcW w:w="1559" w:type="dxa"/>
            <w:tcBorders>
              <w:left w:val="single" w:sz="1" w:space="0" w:color="000000"/>
              <w:bottom w:val="single" w:sz="1" w:space="0" w:color="000000"/>
              <w:right w:val="single" w:sz="1" w:space="0" w:color="000000"/>
            </w:tcBorders>
            <w:shd w:val="clear" w:color="auto" w:fill="F2F2F2"/>
            <w:vAlign w:val="center"/>
          </w:tcPr>
          <w:p w14:paraId="4D3D2C20" w14:textId="77777777" w:rsidR="0066261F" w:rsidRPr="00C644B9" w:rsidRDefault="0066261F" w:rsidP="00F41F3F">
            <w:pPr>
              <w:snapToGrid w:val="0"/>
              <w:ind w:hanging="58"/>
              <w:jc w:val="center"/>
              <w:rPr>
                <w:sz w:val="22"/>
                <w:szCs w:val="22"/>
              </w:rPr>
            </w:pPr>
            <w:r w:rsidRPr="00C644B9">
              <w:rPr>
                <w:sz w:val="22"/>
                <w:szCs w:val="22"/>
              </w:rPr>
              <w:t>60915,00</w:t>
            </w:r>
          </w:p>
        </w:tc>
        <w:tc>
          <w:tcPr>
            <w:tcW w:w="1559" w:type="dxa"/>
            <w:tcBorders>
              <w:left w:val="single" w:sz="1" w:space="0" w:color="000000"/>
              <w:bottom w:val="single" w:sz="1" w:space="0" w:color="000000"/>
              <w:right w:val="single" w:sz="1" w:space="0" w:color="000000"/>
            </w:tcBorders>
            <w:shd w:val="clear" w:color="auto" w:fill="F2F2F2"/>
            <w:vAlign w:val="center"/>
          </w:tcPr>
          <w:p w14:paraId="3ED2939A" w14:textId="77777777" w:rsidR="0066261F" w:rsidRPr="00C644B9" w:rsidRDefault="0066261F" w:rsidP="00F41F3F">
            <w:pPr>
              <w:snapToGrid w:val="0"/>
              <w:ind w:hanging="58"/>
              <w:jc w:val="center"/>
              <w:rPr>
                <w:sz w:val="22"/>
                <w:szCs w:val="22"/>
              </w:rPr>
            </w:pPr>
            <w:r w:rsidRPr="00C644B9">
              <w:rPr>
                <w:sz w:val="22"/>
                <w:szCs w:val="22"/>
              </w:rPr>
              <w:t>60913,00</w:t>
            </w:r>
          </w:p>
        </w:tc>
      </w:tr>
      <w:tr w:rsidR="0066261F" w:rsidRPr="00200A1C" w14:paraId="71655E95" w14:textId="77777777" w:rsidTr="00F41F3F">
        <w:tc>
          <w:tcPr>
            <w:tcW w:w="1843" w:type="dxa"/>
            <w:tcBorders>
              <w:left w:val="single" w:sz="1" w:space="0" w:color="000000"/>
              <w:bottom w:val="single" w:sz="1" w:space="0" w:color="000000"/>
            </w:tcBorders>
            <w:shd w:val="clear" w:color="auto" w:fill="F2F2F2"/>
            <w:vAlign w:val="center"/>
          </w:tcPr>
          <w:p w14:paraId="4450A889" w14:textId="77777777" w:rsidR="0066261F" w:rsidRPr="00C644B9" w:rsidRDefault="0066261F" w:rsidP="00F41F3F">
            <w:pPr>
              <w:pStyle w:val="a8"/>
              <w:snapToGrid w:val="0"/>
              <w:jc w:val="center"/>
              <w:rPr>
                <w:rFonts w:cs="Times New Roman"/>
                <w:sz w:val="22"/>
                <w:szCs w:val="22"/>
                <w:lang w:val="uk-UA"/>
              </w:rPr>
            </w:pPr>
            <w:r w:rsidRPr="00C644B9">
              <w:rPr>
                <w:rFonts w:cs="Times New Roman"/>
                <w:sz w:val="22"/>
                <w:szCs w:val="22"/>
                <w:lang w:val="uk-UA"/>
              </w:rPr>
              <w:t>Всього :</w:t>
            </w:r>
          </w:p>
        </w:tc>
        <w:tc>
          <w:tcPr>
            <w:tcW w:w="7938" w:type="dxa"/>
            <w:gridSpan w:val="5"/>
            <w:tcBorders>
              <w:left w:val="single" w:sz="1" w:space="0" w:color="000000"/>
              <w:bottom w:val="single" w:sz="1" w:space="0" w:color="000000"/>
              <w:right w:val="single" w:sz="1" w:space="0" w:color="000000"/>
            </w:tcBorders>
            <w:shd w:val="clear" w:color="auto" w:fill="F2F2F2"/>
            <w:vAlign w:val="center"/>
          </w:tcPr>
          <w:p w14:paraId="655E6569" w14:textId="77777777" w:rsidR="0066261F" w:rsidRPr="00C644B9" w:rsidRDefault="0066261F" w:rsidP="00F41F3F">
            <w:pPr>
              <w:pStyle w:val="a8"/>
              <w:snapToGrid w:val="0"/>
              <w:ind w:hanging="58"/>
              <w:jc w:val="center"/>
              <w:rPr>
                <w:rFonts w:cs="Times New Roman"/>
                <w:sz w:val="22"/>
                <w:szCs w:val="22"/>
                <w:lang w:val="uk-UA"/>
              </w:rPr>
            </w:pPr>
            <w:r w:rsidRPr="00C644B9">
              <w:rPr>
                <w:rFonts w:cs="Times New Roman"/>
                <w:sz w:val="22"/>
                <w:szCs w:val="22"/>
                <w:lang w:val="uk-UA"/>
              </w:rPr>
              <w:t>6404573,00</w:t>
            </w:r>
          </w:p>
        </w:tc>
      </w:tr>
    </w:tbl>
    <w:p w14:paraId="58EA7A7B" w14:textId="14C9CAA3" w:rsidR="0066261F" w:rsidRDefault="0066261F" w:rsidP="0066261F">
      <w:pPr>
        <w:tabs>
          <w:tab w:val="left" w:pos="0"/>
        </w:tabs>
        <w:ind w:firstLine="855"/>
        <w:jc w:val="both"/>
      </w:pPr>
    </w:p>
    <w:p w14:paraId="1C6F85C4" w14:textId="7D6B6CAB" w:rsidR="0066261F" w:rsidRDefault="0066261F" w:rsidP="0066261F">
      <w:pPr>
        <w:tabs>
          <w:tab w:val="left" w:pos="0"/>
        </w:tabs>
        <w:ind w:firstLine="855"/>
        <w:jc w:val="both"/>
      </w:pPr>
    </w:p>
    <w:p w14:paraId="1D34CC5E" w14:textId="77777777" w:rsidR="0066261F" w:rsidRPr="00200A1C" w:rsidRDefault="0066261F" w:rsidP="0066261F">
      <w:pPr>
        <w:tabs>
          <w:tab w:val="left" w:pos="0"/>
        </w:tabs>
        <w:ind w:firstLine="855"/>
        <w:jc w:val="both"/>
      </w:pPr>
    </w:p>
    <w:p w14:paraId="3669A05E" w14:textId="77777777" w:rsidR="0066261F" w:rsidRPr="0066261F" w:rsidRDefault="0066261F" w:rsidP="0066261F">
      <w:pPr>
        <w:pStyle w:val="11"/>
        <w:pageBreakBefore/>
        <w:spacing w:line="240" w:lineRule="auto"/>
        <w:ind w:firstLine="720"/>
        <w:jc w:val="center"/>
        <w:rPr>
          <w:sz w:val="26"/>
          <w:szCs w:val="26"/>
        </w:rPr>
      </w:pPr>
      <w:r w:rsidRPr="0066261F">
        <w:rPr>
          <w:b/>
          <w:sz w:val="26"/>
          <w:szCs w:val="26"/>
        </w:rPr>
        <w:lastRenderedPageBreak/>
        <w:t>1. Загальні положення</w:t>
      </w:r>
    </w:p>
    <w:p w14:paraId="0D3A0E44" w14:textId="77777777" w:rsidR="0066261F" w:rsidRPr="0066261F" w:rsidRDefault="0066261F" w:rsidP="0066261F">
      <w:pPr>
        <w:ind w:firstLine="567"/>
        <w:jc w:val="both"/>
        <w:rPr>
          <w:sz w:val="26"/>
          <w:szCs w:val="26"/>
        </w:rPr>
      </w:pPr>
      <w:r w:rsidRPr="0066261F">
        <w:rPr>
          <w:sz w:val="26"/>
          <w:szCs w:val="26"/>
        </w:rPr>
        <w:t>Програма фінансової підтримки Комунального підприємства теплових мереж Дунаєвецької міської ради на 2022 рік (надалі Програма) розроблена на виконання ст.91 Бюджетного кодексу України, відповідно до Закону України «Про місцеве самоврядування в Україні»,  «Про житлово-комунальні послуги», «Про державну допомогу суб'єктам господарювання» №1555-VII від 01.07.2014 (із змінами та доповненнями).</w:t>
      </w:r>
    </w:p>
    <w:p w14:paraId="0742118F" w14:textId="77777777" w:rsidR="0066261F" w:rsidRPr="0066261F" w:rsidRDefault="0066261F" w:rsidP="0066261F">
      <w:pPr>
        <w:ind w:firstLine="567"/>
        <w:jc w:val="both"/>
        <w:rPr>
          <w:sz w:val="26"/>
          <w:szCs w:val="26"/>
        </w:rPr>
      </w:pPr>
      <w:r w:rsidRPr="0066261F">
        <w:rPr>
          <w:sz w:val="26"/>
          <w:szCs w:val="26"/>
        </w:rPr>
        <w:t xml:space="preserve">Комунальне підприємство теплових мереж Дунаєвецької міської ради  відповідно до Статуту визнано виконавцем послуг з виробництва теплової енергії, транспортування її до границі розподілу між підприємством та замовником. </w:t>
      </w:r>
    </w:p>
    <w:p w14:paraId="0CA86009" w14:textId="77777777" w:rsidR="0066261F" w:rsidRPr="0066261F" w:rsidRDefault="0066261F" w:rsidP="0066261F">
      <w:pPr>
        <w:ind w:firstLine="567"/>
        <w:jc w:val="both"/>
        <w:rPr>
          <w:sz w:val="26"/>
          <w:szCs w:val="26"/>
        </w:rPr>
      </w:pPr>
      <w:r w:rsidRPr="0066261F">
        <w:rPr>
          <w:sz w:val="26"/>
          <w:szCs w:val="26"/>
        </w:rPr>
        <w:t>Комунальне підприємство теплових мереж Дунаєвецької міської ради є стратегічно важливим підприємством Дунаєвецької міської ради, що визначено Рішенням виконавчого комітету Дунаєвецької міської ради №145 від 02.08.2022 року  «Про перелік стратегічно важливих підприємств».</w:t>
      </w:r>
    </w:p>
    <w:p w14:paraId="3278FEE1" w14:textId="77777777" w:rsidR="0066261F" w:rsidRPr="0066261F" w:rsidRDefault="0066261F" w:rsidP="0066261F">
      <w:pPr>
        <w:ind w:firstLine="709"/>
        <w:jc w:val="both"/>
        <w:rPr>
          <w:sz w:val="26"/>
          <w:szCs w:val="26"/>
        </w:rPr>
      </w:pPr>
      <w:r w:rsidRPr="0066261F">
        <w:rPr>
          <w:sz w:val="26"/>
          <w:szCs w:val="26"/>
        </w:rPr>
        <w:t>На балансі Комунального підприємства теплових мереж Дунаєвецької міської ради перебуває:</w:t>
      </w:r>
    </w:p>
    <w:p w14:paraId="66D6CDC2" w14:textId="77777777" w:rsidR="0066261F" w:rsidRPr="0066261F" w:rsidRDefault="0066261F" w:rsidP="0066261F">
      <w:pPr>
        <w:ind w:firstLine="567"/>
        <w:jc w:val="both"/>
        <w:rPr>
          <w:sz w:val="26"/>
          <w:szCs w:val="26"/>
        </w:rPr>
      </w:pPr>
      <w:r w:rsidRPr="0066261F">
        <w:rPr>
          <w:sz w:val="26"/>
          <w:szCs w:val="26"/>
        </w:rPr>
        <w:t xml:space="preserve"> приміщення котельні, по вул. Соборна, 1а, м. Дунаївці,( надаються послуги населенню, бюджетним установам та закладам освіти та іншим споживачам. Протяжність теплових мереж в двотрубному вимірі становить 3601м).</w:t>
      </w:r>
    </w:p>
    <w:p w14:paraId="59A08B61" w14:textId="77777777" w:rsidR="0066261F" w:rsidRPr="0066261F" w:rsidRDefault="0066261F" w:rsidP="0066261F">
      <w:pPr>
        <w:ind w:firstLine="567"/>
        <w:jc w:val="both"/>
        <w:rPr>
          <w:sz w:val="26"/>
          <w:szCs w:val="26"/>
        </w:rPr>
      </w:pPr>
      <w:r w:rsidRPr="0066261F">
        <w:rPr>
          <w:sz w:val="26"/>
          <w:szCs w:val="26"/>
        </w:rPr>
        <w:t xml:space="preserve">приміщення котельні по вул. Соборна, 7, </w:t>
      </w:r>
      <w:proofErr w:type="spellStart"/>
      <w:r w:rsidRPr="0066261F">
        <w:rPr>
          <w:sz w:val="26"/>
          <w:szCs w:val="26"/>
        </w:rPr>
        <w:t>м.Дунаївці</w:t>
      </w:r>
      <w:proofErr w:type="spellEnd"/>
      <w:r w:rsidRPr="0066261F">
        <w:rPr>
          <w:sz w:val="26"/>
          <w:szCs w:val="26"/>
        </w:rPr>
        <w:t xml:space="preserve"> ( надаються послуги по опаленню Комерційного неприбуткового підприємства Дунаєвецької міської ради «Дунаєвецький центр первинної медико-санітарної допомоги», Комерційного неприбуткового підприємства Дунаєвецької міської ради  «Дунаєвецька багатопрофільна лікарня»).</w:t>
      </w:r>
    </w:p>
    <w:p w14:paraId="7F0FE466" w14:textId="77777777" w:rsidR="0066261F" w:rsidRPr="0066261F" w:rsidRDefault="0066261F" w:rsidP="0066261F">
      <w:pPr>
        <w:ind w:firstLine="567"/>
        <w:jc w:val="both"/>
        <w:rPr>
          <w:sz w:val="26"/>
          <w:szCs w:val="26"/>
        </w:rPr>
      </w:pPr>
      <w:r w:rsidRPr="0066261F">
        <w:rPr>
          <w:sz w:val="26"/>
          <w:szCs w:val="26"/>
        </w:rPr>
        <w:t>На сьогоднішній день Комунальне підприємство теплових мереж Дунаєвецької міської ради перебуває у незадовільному фінансовому стані, що відповідно, ставить під сумнів підготовку до опалювального сезону 2022-2023 роках в частині придбання та заготівлі твердого палива (дров). Зменшення кількості абонентів у зв’язку з переходом на альтернативні види опалення, зростання тарифів на енергоносії, витрат на оплату праці, сплату податків, призвело до</w:t>
      </w:r>
      <w:r w:rsidRPr="0066261F">
        <w:rPr>
          <w:sz w:val="26"/>
          <w:szCs w:val="26"/>
          <w:lang w:eastAsia="ar-SA"/>
        </w:rPr>
        <w:t xml:space="preserve"> зменшення у підприємства власних обігових коштів</w:t>
      </w:r>
      <w:r w:rsidRPr="0066261F">
        <w:rPr>
          <w:sz w:val="26"/>
          <w:szCs w:val="26"/>
        </w:rPr>
        <w:t xml:space="preserve"> та неспроможності підприємства вчасно розрахуватись  за спожиті енергоносії. Так за період діяльності 2017-2018 років Комунальне підприємство теплових мереж Дунаєвецької міської ради заборгувало постачальнику природного газу АТ «Національна акціонерна компанія «Нафтогаз України» за спожитий природний газ, який був використаний для виробництва теплової енергії та надання послуг з централізованого постачання теплової енергії в сумі 4385845,88 грн. </w:t>
      </w:r>
    </w:p>
    <w:p w14:paraId="1FBA06EE" w14:textId="77777777" w:rsidR="0066261F" w:rsidRPr="0066261F" w:rsidRDefault="0066261F" w:rsidP="0066261F">
      <w:pPr>
        <w:ind w:firstLine="567"/>
        <w:jc w:val="both"/>
        <w:rPr>
          <w:sz w:val="26"/>
          <w:szCs w:val="26"/>
        </w:rPr>
      </w:pPr>
      <w:r w:rsidRPr="0066261F">
        <w:rPr>
          <w:sz w:val="26"/>
          <w:szCs w:val="26"/>
        </w:rPr>
        <w:t xml:space="preserve">Депутатським корпусом Дунаєвецької міської ради, з метою стабілізації фінансового становища Комунального підприємства теплових мереж Дунаєвецької міської ради, що відноситься до стратегічно важливих підприємств Дунаєвецької громади, на засіданні сорок першої (позачергової) сесії Дунаєвецької міської ради №1-41/2022 від 09.09.2022 року, прийнято рішення, яким погоджено укладення договорів реструктуризації заборгованості, що утворилася за період діяльності комунального підприємства у 2017-2018 роках. </w:t>
      </w:r>
    </w:p>
    <w:p w14:paraId="37056E98" w14:textId="0D90E986" w:rsidR="0066261F" w:rsidRDefault="0066261F">
      <w:pPr>
        <w:spacing w:after="160" w:line="259" w:lineRule="auto"/>
        <w:rPr>
          <w:b/>
          <w:sz w:val="26"/>
          <w:szCs w:val="26"/>
          <w:lang w:eastAsia="ar-SA"/>
        </w:rPr>
      </w:pPr>
      <w:r>
        <w:rPr>
          <w:b/>
          <w:sz w:val="26"/>
          <w:szCs w:val="26"/>
        </w:rPr>
        <w:br w:type="page"/>
      </w:r>
    </w:p>
    <w:p w14:paraId="0B5B7613" w14:textId="77777777" w:rsidR="0066261F" w:rsidRPr="0066261F" w:rsidRDefault="0066261F" w:rsidP="0066261F">
      <w:pPr>
        <w:pStyle w:val="11"/>
        <w:spacing w:line="240" w:lineRule="auto"/>
        <w:ind w:firstLine="0"/>
        <w:jc w:val="center"/>
        <w:rPr>
          <w:b/>
          <w:sz w:val="26"/>
          <w:szCs w:val="26"/>
        </w:rPr>
      </w:pPr>
    </w:p>
    <w:p w14:paraId="3EA8A543" w14:textId="1A3D26C7" w:rsidR="0066261F" w:rsidRPr="0066261F" w:rsidRDefault="0066261F" w:rsidP="0066261F">
      <w:pPr>
        <w:pStyle w:val="11"/>
        <w:spacing w:line="240" w:lineRule="auto"/>
        <w:ind w:firstLine="0"/>
        <w:jc w:val="center"/>
        <w:rPr>
          <w:sz w:val="26"/>
          <w:szCs w:val="26"/>
        </w:rPr>
      </w:pPr>
      <w:r w:rsidRPr="0066261F">
        <w:rPr>
          <w:b/>
          <w:sz w:val="26"/>
          <w:szCs w:val="26"/>
        </w:rPr>
        <w:t>2. Мета Програми.</w:t>
      </w:r>
    </w:p>
    <w:p w14:paraId="28826B5B" w14:textId="77777777" w:rsidR="0066261F" w:rsidRPr="0066261F" w:rsidRDefault="0066261F" w:rsidP="0066261F">
      <w:pPr>
        <w:ind w:firstLine="567"/>
        <w:jc w:val="both"/>
        <w:rPr>
          <w:sz w:val="26"/>
          <w:szCs w:val="26"/>
        </w:rPr>
      </w:pPr>
      <w:r w:rsidRPr="0066261F">
        <w:rPr>
          <w:sz w:val="26"/>
          <w:szCs w:val="26"/>
        </w:rPr>
        <w:t>Метою Програми є :</w:t>
      </w:r>
    </w:p>
    <w:p w14:paraId="2E5D5BD3" w14:textId="77777777" w:rsidR="0066261F" w:rsidRPr="0066261F" w:rsidRDefault="0066261F" w:rsidP="0066261F">
      <w:pPr>
        <w:ind w:firstLine="567"/>
        <w:jc w:val="both"/>
        <w:rPr>
          <w:sz w:val="26"/>
          <w:szCs w:val="26"/>
        </w:rPr>
      </w:pPr>
      <w:r w:rsidRPr="0066261F">
        <w:rPr>
          <w:sz w:val="26"/>
          <w:szCs w:val="26"/>
        </w:rPr>
        <w:t xml:space="preserve">- забезпечення погашення у поточному році </w:t>
      </w:r>
      <w:proofErr w:type="spellStart"/>
      <w:r w:rsidRPr="0066261F">
        <w:rPr>
          <w:sz w:val="26"/>
          <w:szCs w:val="26"/>
        </w:rPr>
        <w:t>реструктуризованих</w:t>
      </w:r>
      <w:proofErr w:type="spellEnd"/>
      <w:r w:rsidRPr="0066261F">
        <w:rPr>
          <w:sz w:val="26"/>
          <w:szCs w:val="26"/>
        </w:rPr>
        <w:t xml:space="preserve"> сум заборгованості за спожитий природний газ у 2017-2018 роках перед АТ «Національна акціонерна компанія «Нафтогаз України»;</w:t>
      </w:r>
    </w:p>
    <w:p w14:paraId="4E98785B" w14:textId="77777777" w:rsidR="0066261F" w:rsidRPr="0066261F" w:rsidRDefault="0066261F" w:rsidP="0066261F">
      <w:pPr>
        <w:ind w:firstLine="567"/>
        <w:jc w:val="both"/>
        <w:rPr>
          <w:sz w:val="26"/>
          <w:szCs w:val="26"/>
        </w:rPr>
      </w:pPr>
      <w:r w:rsidRPr="0066261F">
        <w:rPr>
          <w:sz w:val="26"/>
          <w:szCs w:val="26"/>
        </w:rPr>
        <w:t>- сприяння створенню належних умов для здійснення комунальним підприємством своєї поточної діяльності по виробництву, транспортуванню та постачанню теплової енергії, наданню якісних послуг, а також забезпечення споживачів теплової енергії теплом,  вчасно та у повному обсязі.</w:t>
      </w:r>
    </w:p>
    <w:p w14:paraId="4A4E1892" w14:textId="77777777" w:rsidR="0066261F" w:rsidRPr="0066261F" w:rsidRDefault="0066261F" w:rsidP="0066261F">
      <w:pPr>
        <w:ind w:firstLine="720"/>
        <w:jc w:val="center"/>
        <w:rPr>
          <w:b/>
          <w:sz w:val="26"/>
          <w:szCs w:val="26"/>
        </w:rPr>
      </w:pPr>
    </w:p>
    <w:p w14:paraId="311166E4" w14:textId="77777777" w:rsidR="0066261F" w:rsidRPr="0066261F" w:rsidRDefault="0066261F" w:rsidP="0066261F">
      <w:pPr>
        <w:ind w:firstLine="720"/>
        <w:jc w:val="center"/>
        <w:rPr>
          <w:i/>
          <w:sz w:val="26"/>
          <w:szCs w:val="26"/>
          <w:lang w:eastAsia="ar-SA"/>
        </w:rPr>
      </w:pPr>
      <w:r w:rsidRPr="0066261F">
        <w:rPr>
          <w:b/>
          <w:sz w:val="26"/>
          <w:szCs w:val="26"/>
        </w:rPr>
        <w:t>3. Основні завдання Програми.</w:t>
      </w:r>
      <w:r w:rsidRPr="0066261F">
        <w:rPr>
          <w:i/>
          <w:sz w:val="26"/>
          <w:szCs w:val="26"/>
          <w:lang w:eastAsia="ar-SA"/>
        </w:rPr>
        <w:t xml:space="preserve"> </w:t>
      </w:r>
    </w:p>
    <w:p w14:paraId="6D34AE07" w14:textId="77777777" w:rsidR="0066261F" w:rsidRPr="0066261F" w:rsidRDefault="0066261F" w:rsidP="0066261F">
      <w:pPr>
        <w:ind w:firstLine="567"/>
        <w:jc w:val="both"/>
        <w:rPr>
          <w:sz w:val="26"/>
          <w:szCs w:val="26"/>
        </w:rPr>
      </w:pPr>
      <w:r w:rsidRPr="0066261F">
        <w:rPr>
          <w:sz w:val="26"/>
          <w:szCs w:val="26"/>
        </w:rPr>
        <w:t>Виконання завдань Програми здійснюється за такими основними напрямками:</w:t>
      </w:r>
    </w:p>
    <w:p w14:paraId="1905218E" w14:textId="77777777" w:rsidR="0066261F" w:rsidRPr="0066261F" w:rsidRDefault="0066261F" w:rsidP="0066261F">
      <w:pPr>
        <w:ind w:firstLine="567"/>
        <w:jc w:val="both"/>
        <w:rPr>
          <w:sz w:val="26"/>
          <w:szCs w:val="26"/>
        </w:rPr>
      </w:pPr>
      <w:r w:rsidRPr="0066261F">
        <w:rPr>
          <w:sz w:val="26"/>
          <w:szCs w:val="26"/>
        </w:rPr>
        <w:t xml:space="preserve">- погашення суми заборгованості за спожитий природний газ перед АТ «Національна акціонерна компанія «Нафтогаз України» згідно графіку погашення </w:t>
      </w:r>
      <w:proofErr w:type="spellStart"/>
      <w:r w:rsidRPr="0066261F">
        <w:rPr>
          <w:sz w:val="26"/>
          <w:szCs w:val="26"/>
        </w:rPr>
        <w:t>реструктуризованих</w:t>
      </w:r>
      <w:proofErr w:type="spellEnd"/>
      <w:r w:rsidRPr="0066261F">
        <w:rPr>
          <w:sz w:val="26"/>
          <w:szCs w:val="26"/>
        </w:rPr>
        <w:t xml:space="preserve"> сум  на 2022 рік;</w:t>
      </w:r>
    </w:p>
    <w:p w14:paraId="74E50459" w14:textId="77777777" w:rsidR="0066261F" w:rsidRPr="0066261F" w:rsidRDefault="0066261F" w:rsidP="0066261F">
      <w:pPr>
        <w:ind w:firstLine="567"/>
        <w:jc w:val="both"/>
        <w:rPr>
          <w:sz w:val="26"/>
          <w:szCs w:val="26"/>
        </w:rPr>
      </w:pPr>
      <w:r w:rsidRPr="0066261F">
        <w:rPr>
          <w:sz w:val="26"/>
          <w:szCs w:val="26"/>
        </w:rPr>
        <w:t>- . забезпечення дієздатності та стабільності роботи Комунального підприємства теплових мереж Дунаєвецької міської ради відповідно з його функціональним призначенням .</w:t>
      </w:r>
    </w:p>
    <w:p w14:paraId="10E4BA47" w14:textId="77777777" w:rsidR="0066261F" w:rsidRPr="0066261F" w:rsidRDefault="0066261F" w:rsidP="0066261F">
      <w:pPr>
        <w:autoSpaceDE w:val="0"/>
        <w:ind w:firstLine="709"/>
        <w:jc w:val="both"/>
        <w:rPr>
          <w:b/>
          <w:sz w:val="26"/>
          <w:szCs w:val="26"/>
        </w:rPr>
      </w:pPr>
    </w:p>
    <w:p w14:paraId="528BB4E8" w14:textId="77777777" w:rsidR="0066261F" w:rsidRPr="0066261F" w:rsidRDefault="0066261F" w:rsidP="0066261F">
      <w:pPr>
        <w:ind w:firstLine="720"/>
        <w:jc w:val="center"/>
        <w:rPr>
          <w:b/>
          <w:bCs/>
          <w:sz w:val="26"/>
          <w:szCs w:val="26"/>
          <w:lang w:eastAsia="ar-SA"/>
        </w:rPr>
      </w:pPr>
      <w:r w:rsidRPr="0066261F">
        <w:rPr>
          <w:b/>
          <w:sz w:val="26"/>
          <w:szCs w:val="26"/>
        </w:rPr>
        <w:t xml:space="preserve">4. </w:t>
      </w:r>
      <w:r w:rsidRPr="0066261F">
        <w:rPr>
          <w:b/>
          <w:bCs/>
          <w:sz w:val="26"/>
          <w:szCs w:val="26"/>
          <w:lang w:eastAsia="ar-SA"/>
        </w:rPr>
        <w:t>Джерела та обсяги фінансування Програми.</w:t>
      </w:r>
    </w:p>
    <w:p w14:paraId="4E7CD8E1" w14:textId="77777777" w:rsidR="0066261F" w:rsidRPr="0066261F" w:rsidRDefault="0066261F" w:rsidP="0066261F">
      <w:pPr>
        <w:ind w:right="-1" w:firstLine="567"/>
        <w:jc w:val="both"/>
        <w:rPr>
          <w:sz w:val="26"/>
          <w:szCs w:val="26"/>
        </w:rPr>
      </w:pPr>
      <w:r w:rsidRPr="0066261F">
        <w:rPr>
          <w:sz w:val="26"/>
          <w:szCs w:val="26"/>
        </w:rPr>
        <w:t>Фінансова підтримка надається Комунальному підприємству теплових мереж Дунаєвецької міської ради на безповоротній основі для забезпечення належної реалізації його статутних завдань, вжиття заходів для виробництва та надання якісних, безперебійних послуг споживачам з метою створення сприятливих умов для життєдіяльності міста Дунаївці.</w:t>
      </w:r>
    </w:p>
    <w:p w14:paraId="269909E1" w14:textId="77777777" w:rsidR="0066261F" w:rsidRPr="0066261F" w:rsidRDefault="0066261F" w:rsidP="0066261F">
      <w:pPr>
        <w:ind w:right="-1" w:firstLine="567"/>
        <w:jc w:val="both"/>
        <w:rPr>
          <w:sz w:val="26"/>
          <w:szCs w:val="26"/>
        </w:rPr>
      </w:pPr>
      <w:r w:rsidRPr="0066261F">
        <w:rPr>
          <w:sz w:val="26"/>
          <w:szCs w:val="26"/>
        </w:rPr>
        <w:t>Критеріями для надання  фінансової підтримки є наявність:</w:t>
      </w:r>
    </w:p>
    <w:p w14:paraId="581CC3EB" w14:textId="77777777" w:rsidR="0066261F" w:rsidRPr="0066261F" w:rsidRDefault="0066261F" w:rsidP="0066261F">
      <w:pPr>
        <w:ind w:right="-1" w:firstLine="567"/>
        <w:jc w:val="both"/>
        <w:rPr>
          <w:sz w:val="26"/>
          <w:szCs w:val="26"/>
        </w:rPr>
      </w:pPr>
      <w:r w:rsidRPr="0066261F">
        <w:rPr>
          <w:sz w:val="26"/>
          <w:szCs w:val="26"/>
        </w:rPr>
        <w:t>1) обґрунтування доцільності надання та розміру фінансової підтримки, у тому числі із фінансово-економічними розрахунками, поданими комунальним підприємством;</w:t>
      </w:r>
    </w:p>
    <w:p w14:paraId="6294FDA3" w14:textId="77777777" w:rsidR="0066261F" w:rsidRPr="0066261F" w:rsidRDefault="0066261F" w:rsidP="0066261F">
      <w:pPr>
        <w:ind w:right="-1" w:firstLine="567"/>
        <w:jc w:val="both"/>
        <w:rPr>
          <w:sz w:val="26"/>
          <w:szCs w:val="26"/>
        </w:rPr>
      </w:pPr>
      <w:r w:rsidRPr="0066261F">
        <w:rPr>
          <w:sz w:val="26"/>
          <w:szCs w:val="26"/>
        </w:rPr>
        <w:t>2) фінансового плану комунального підприємства на поточний рік.</w:t>
      </w:r>
    </w:p>
    <w:p w14:paraId="08D34C4E" w14:textId="4ECD79D0" w:rsidR="0066261F" w:rsidRDefault="0066261F" w:rsidP="0066261F">
      <w:pPr>
        <w:ind w:right="-1" w:firstLine="567"/>
        <w:jc w:val="both"/>
        <w:rPr>
          <w:sz w:val="26"/>
          <w:szCs w:val="26"/>
        </w:rPr>
      </w:pPr>
      <w:r w:rsidRPr="0066261F">
        <w:rPr>
          <w:sz w:val="26"/>
          <w:szCs w:val="26"/>
        </w:rPr>
        <w:t xml:space="preserve">Контроль за цільовим використанням бюджетних коштів забезпечує головний розпорядник бюджетних коштів. </w:t>
      </w:r>
    </w:p>
    <w:p w14:paraId="3BC70245" w14:textId="5CAEE582" w:rsidR="0066261F" w:rsidRDefault="0066261F">
      <w:pPr>
        <w:spacing w:after="160" w:line="259" w:lineRule="auto"/>
        <w:rPr>
          <w:sz w:val="26"/>
          <w:szCs w:val="26"/>
        </w:rPr>
      </w:pPr>
      <w:r>
        <w:rPr>
          <w:sz w:val="26"/>
          <w:szCs w:val="26"/>
        </w:rPr>
        <w:br w:type="page"/>
      </w:r>
    </w:p>
    <w:p w14:paraId="3CA7A144" w14:textId="77777777" w:rsidR="0066261F" w:rsidRPr="0066261F" w:rsidRDefault="0066261F" w:rsidP="0066261F">
      <w:pPr>
        <w:ind w:right="-1" w:firstLine="567"/>
        <w:jc w:val="both"/>
        <w:rPr>
          <w:sz w:val="26"/>
          <w:szCs w:val="26"/>
        </w:rPr>
      </w:pPr>
    </w:p>
    <w:p w14:paraId="2D230A01" w14:textId="77777777" w:rsidR="0066261F" w:rsidRPr="0066261F" w:rsidRDefault="0066261F" w:rsidP="0066261F">
      <w:pPr>
        <w:ind w:firstLine="709"/>
        <w:jc w:val="both"/>
        <w:rPr>
          <w:sz w:val="26"/>
          <w:szCs w:val="26"/>
          <w:lang w:eastAsia="ar-SA"/>
        </w:rPr>
      </w:pPr>
      <w:r w:rsidRPr="0066261F">
        <w:rPr>
          <w:sz w:val="26"/>
          <w:szCs w:val="26"/>
          <w:lang w:eastAsia="ar-SA"/>
        </w:rPr>
        <w:t>Обсяги фінансування Програми:</w:t>
      </w:r>
    </w:p>
    <w:p w14:paraId="34438EA6" w14:textId="77777777" w:rsidR="0066261F" w:rsidRPr="0066261F" w:rsidRDefault="0066261F" w:rsidP="0066261F">
      <w:pPr>
        <w:ind w:firstLine="709"/>
        <w:jc w:val="both"/>
      </w:pPr>
    </w:p>
    <w:tbl>
      <w:tblPr>
        <w:tblW w:w="9810" w:type="dxa"/>
        <w:tblBorders>
          <w:top w:val="single" w:sz="4" w:space="0" w:color="7F7F7F"/>
          <w:bottom w:val="single" w:sz="4" w:space="0" w:color="7F7F7F"/>
        </w:tblBorders>
        <w:tblLayout w:type="fixed"/>
        <w:tblLook w:val="0000" w:firstRow="0" w:lastRow="0" w:firstColumn="0" w:lastColumn="0" w:noHBand="0" w:noVBand="0"/>
      </w:tblPr>
      <w:tblGrid>
        <w:gridCol w:w="433"/>
        <w:gridCol w:w="1972"/>
        <w:gridCol w:w="1337"/>
        <w:gridCol w:w="1355"/>
        <w:gridCol w:w="1135"/>
        <w:gridCol w:w="1134"/>
        <w:gridCol w:w="1276"/>
        <w:gridCol w:w="1134"/>
        <w:gridCol w:w="34"/>
      </w:tblGrid>
      <w:tr w:rsidR="0066261F" w:rsidRPr="0066261F" w14:paraId="005313D9" w14:textId="77777777" w:rsidTr="00A460B5">
        <w:tc>
          <w:tcPr>
            <w:tcW w:w="433"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14:paraId="1EC43852" w14:textId="77777777" w:rsidR="0066261F" w:rsidRPr="0066261F" w:rsidRDefault="0066261F" w:rsidP="00F41F3F">
            <w:pPr>
              <w:jc w:val="center"/>
            </w:pPr>
            <w:r w:rsidRPr="0066261F">
              <w:t>№ п/п</w:t>
            </w:r>
          </w:p>
        </w:tc>
        <w:tc>
          <w:tcPr>
            <w:tcW w:w="1972"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14:paraId="68B1563D" w14:textId="77777777" w:rsidR="0066261F" w:rsidRPr="0066261F" w:rsidRDefault="0066261F" w:rsidP="00F41F3F">
            <w:pPr>
              <w:jc w:val="center"/>
            </w:pPr>
            <w:r w:rsidRPr="0066261F">
              <w:t>Комунальне підприємство теплових мереж</w:t>
            </w:r>
          </w:p>
        </w:tc>
        <w:tc>
          <w:tcPr>
            <w:tcW w:w="7405"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64641B1" w14:textId="77777777" w:rsidR="0066261F" w:rsidRPr="0066261F" w:rsidRDefault="0066261F" w:rsidP="00F41F3F">
            <w:pPr>
              <w:jc w:val="center"/>
            </w:pPr>
            <w:r w:rsidRPr="0066261F">
              <w:t>Обсяги фінансування грн.</w:t>
            </w:r>
          </w:p>
        </w:tc>
      </w:tr>
      <w:tr w:rsidR="0066261F" w:rsidRPr="0066261F" w14:paraId="01429D52" w14:textId="77777777" w:rsidTr="00A460B5">
        <w:trPr>
          <w:gridAfter w:val="1"/>
          <w:wAfter w:w="34" w:type="dxa"/>
        </w:trPr>
        <w:tc>
          <w:tcPr>
            <w:tcW w:w="433" w:type="dxa"/>
            <w:vMerge/>
            <w:tcBorders>
              <w:left w:val="single" w:sz="4" w:space="0" w:color="7F7F7F"/>
              <w:right w:val="single" w:sz="4" w:space="0" w:color="7F7F7F"/>
            </w:tcBorders>
            <w:shd w:val="clear" w:color="auto" w:fill="auto"/>
            <w:vAlign w:val="center"/>
          </w:tcPr>
          <w:p w14:paraId="0E2D18B8" w14:textId="77777777" w:rsidR="0066261F" w:rsidRPr="0066261F" w:rsidRDefault="0066261F" w:rsidP="00F41F3F">
            <w:pPr>
              <w:snapToGrid w:val="0"/>
              <w:jc w:val="center"/>
            </w:pPr>
          </w:p>
        </w:tc>
        <w:tc>
          <w:tcPr>
            <w:tcW w:w="1972" w:type="dxa"/>
            <w:vMerge/>
            <w:tcBorders>
              <w:left w:val="single" w:sz="4" w:space="0" w:color="7F7F7F"/>
              <w:right w:val="single" w:sz="4" w:space="0" w:color="7F7F7F"/>
            </w:tcBorders>
            <w:shd w:val="clear" w:color="auto" w:fill="auto"/>
            <w:vAlign w:val="center"/>
          </w:tcPr>
          <w:p w14:paraId="7319F6C0" w14:textId="77777777" w:rsidR="0066261F" w:rsidRPr="0066261F" w:rsidRDefault="0066261F" w:rsidP="00F41F3F">
            <w:pPr>
              <w:snapToGrid w:val="0"/>
              <w:jc w:val="center"/>
            </w:pPr>
          </w:p>
        </w:tc>
        <w:tc>
          <w:tcPr>
            <w:tcW w:w="1337" w:type="dxa"/>
            <w:tcBorders>
              <w:left w:val="single" w:sz="4" w:space="0" w:color="7F7F7F"/>
              <w:right w:val="single" w:sz="4" w:space="0" w:color="7F7F7F"/>
            </w:tcBorders>
            <w:shd w:val="clear" w:color="auto" w:fill="auto"/>
            <w:vAlign w:val="center"/>
          </w:tcPr>
          <w:p w14:paraId="461C1CE4" w14:textId="77777777" w:rsidR="0066261F" w:rsidRPr="0066261F" w:rsidRDefault="0066261F" w:rsidP="00F41F3F">
            <w:pPr>
              <w:jc w:val="center"/>
            </w:pPr>
            <w:r w:rsidRPr="0066261F">
              <w:t>Всього:</w:t>
            </w:r>
          </w:p>
        </w:tc>
        <w:tc>
          <w:tcPr>
            <w:tcW w:w="1355" w:type="dxa"/>
            <w:tcBorders>
              <w:left w:val="single" w:sz="4" w:space="0" w:color="7F7F7F"/>
              <w:right w:val="single" w:sz="4" w:space="0" w:color="7F7F7F"/>
            </w:tcBorders>
            <w:shd w:val="clear" w:color="auto" w:fill="auto"/>
            <w:vAlign w:val="center"/>
          </w:tcPr>
          <w:p w14:paraId="3F8D2D85" w14:textId="77777777" w:rsidR="0066261F" w:rsidRPr="0066261F" w:rsidRDefault="0066261F" w:rsidP="00F41F3F">
            <w:pPr>
              <w:jc w:val="center"/>
            </w:pPr>
            <w:r w:rsidRPr="0066261F">
              <w:t>серпень</w:t>
            </w:r>
          </w:p>
        </w:tc>
        <w:tc>
          <w:tcPr>
            <w:tcW w:w="1135" w:type="dxa"/>
            <w:tcBorders>
              <w:left w:val="single" w:sz="4" w:space="0" w:color="7F7F7F"/>
              <w:right w:val="single" w:sz="4" w:space="0" w:color="7F7F7F"/>
            </w:tcBorders>
            <w:shd w:val="clear" w:color="auto" w:fill="auto"/>
            <w:vAlign w:val="center"/>
          </w:tcPr>
          <w:p w14:paraId="2618273A" w14:textId="77777777" w:rsidR="0066261F" w:rsidRPr="0066261F" w:rsidRDefault="0066261F" w:rsidP="00F41F3F">
            <w:pPr>
              <w:jc w:val="center"/>
            </w:pPr>
            <w:r w:rsidRPr="0066261F">
              <w:t>вересень</w:t>
            </w:r>
          </w:p>
        </w:tc>
        <w:tc>
          <w:tcPr>
            <w:tcW w:w="1134" w:type="dxa"/>
            <w:tcBorders>
              <w:left w:val="single" w:sz="4" w:space="0" w:color="7F7F7F"/>
              <w:right w:val="single" w:sz="4" w:space="0" w:color="7F7F7F"/>
            </w:tcBorders>
            <w:shd w:val="clear" w:color="auto" w:fill="auto"/>
            <w:vAlign w:val="center"/>
          </w:tcPr>
          <w:p w14:paraId="07A5A2BB" w14:textId="77777777" w:rsidR="0066261F" w:rsidRPr="0066261F" w:rsidRDefault="0066261F" w:rsidP="00F41F3F">
            <w:pPr>
              <w:jc w:val="center"/>
            </w:pPr>
            <w:r w:rsidRPr="0066261F">
              <w:t>жовтень</w:t>
            </w:r>
          </w:p>
        </w:tc>
        <w:tc>
          <w:tcPr>
            <w:tcW w:w="1276" w:type="dxa"/>
            <w:tcBorders>
              <w:left w:val="single" w:sz="4" w:space="0" w:color="7F7F7F"/>
              <w:right w:val="single" w:sz="4" w:space="0" w:color="7F7F7F"/>
            </w:tcBorders>
            <w:shd w:val="clear" w:color="auto" w:fill="auto"/>
            <w:vAlign w:val="center"/>
          </w:tcPr>
          <w:p w14:paraId="78609E6C" w14:textId="77777777" w:rsidR="0066261F" w:rsidRPr="0066261F" w:rsidRDefault="0066261F" w:rsidP="00F41F3F">
            <w:pPr>
              <w:jc w:val="center"/>
            </w:pPr>
            <w:r w:rsidRPr="0066261F">
              <w:t>листопад</w:t>
            </w:r>
          </w:p>
        </w:tc>
        <w:tc>
          <w:tcPr>
            <w:tcW w:w="1134" w:type="dxa"/>
            <w:tcBorders>
              <w:left w:val="single" w:sz="4" w:space="0" w:color="7F7F7F"/>
              <w:right w:val="single" w:sz="4" w:space="0" w:color="7F7F7F"/>
            </w:tcBorders>
            <w:shd w:val="clear" w:color="auto" w:fill="auto"/>
            <w:vAlign w:val="center"/>
          </w:tcPr>
          <w:p w14:paraId="2DAA81CF" w14:textId="77777777" w:rsidR="0066261F" w:rsidRPr="0066261F" w:rsidRDefault="0066261F" w:rsidP="00F41F3F">
            <w:pPr>
              <w:jc w:val="center"/>
            </w:pPr>
            <w:r w:rsidRPr="0066261F">
              <w:t>грудень</w:t>
            </w:r>
          </w:p>
        </w:tc>
      </w:tr>
      <w:tr w:rsidR="0066261F" w:rsidRPr="0066261F" w14:paraId="213EF54E" w14:textId="77777777" w:rsidTr="00A460B5">
        <w:trPr>
          <w:gridAfter w:val="1"/>
          <w:wAfter w:w="34" w:type="dxa"/>
        </w:trPr>
        <w:tc>
          <w:tcPr>
            <w:tcW w:w="43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39A1253" w14:textId="77777777" w:rsidR="0066261F" w:rsidRPr="0066261F" w:rsidRDefault="0066261F" w:rsidP="00F41F3F">
            <w:pPr>
              <w:jc w:val="center"/>
            </w:pPr>
            <w:r w:rsidRPr="0066261F">
              <w:t>1.</w:t>
            </w:r>
          </w:p>
        </w:tc>
        <w:tc>
          <w:tcPr>
            <w:tcW w:w="19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8BDFB8D" w14:textId="77777777" w:rsidR="0066261F" w:rsidRPr="0066261F" w:rsidRDefault="0066261F" w:rsidP="00F41F3F">
            <w:pPr>
              <w:snapToGrid w:val="0"/>
              <w:jc w:val="center"/>
            </w:pPr>
            <w:r w:rsidRPr="0066261F">
              <w:t>Погашення заборгованості за природний газ</w:t>
            </w:r>
          </w:p>
        </w:tc>
        <w:tc>
          <w:tcPr>
            <w:tcW w:w="133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B685047" w14:textId="77777777" w:rsidR="0066261F" w:rsidRPr="0066261F" w:rsidRDefault="0066261F" w:rsidP="00F41F3F">
            <w:pPr>
              <w:snapToGrid w:val="0"/>
              <w:jc w:val="center"/>
              <w:rPr>
                <w:sz w:val="23"/>
                <w:szCs w:val="23"/>
              </w:rPr>
            </w:pPr>
            <w:r w:rsidRPr="0066261F">
              <w:rPr>
                <w:sz w:val="23"/>
                <w:szCs w:val="23"/>
              </w:rPr>
              <w:t>304573,00</w:t>
            </w:r>
          </w:p>
        </w:tc>
        <w:tc>
          <w:tcPr>
            <w:tcW w:w="13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BDC779A" w14:textId="77777777" w:rsidR="0066261F" w:rsidRPr="0066261F" w:rsidRDefault="0066261F" w:rsidP="00F41F3F">
            <w:pPr>
              <w:snapToGrid w:val="0"/>
              <w:jc w:val="center"/>
              <w:rPr>
                <w:sz w:val="23"/>
                <w:szCs w:val="23"/>
              </w:rPr>
            </w:pPr>
            <w:r w:rsidRPr="0066261F">
              <w:rPr>
                <w:sz w:val="23"/>
                <w:szCs w:val="23"/>
              </w:rPr>
              <w:t>60915,00</w:t>
            </w:r>
          </w:p>
        </w:tc>
        <w:tc>
          <w:tcPr>
            <w:tcW w:w="113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E5378C" w14:textId="77777777" w:rsidR="0066261F" w:rsidRPr="0066261F" w:rsidRDefault="0066261F" w:rsidP="00F41F3F">
            <w:pPr>
              <w:snapToGrid w:val="0"/>
              <w:ind w:hanging="58"/>
              <w:jc w:val="center"/>
              <w:rPr>
                <w:sz w:val="23"/>
                <w:szCs w:val="23"/>
              </w:rPr>
            </w:pPr>
            <w:r w:rsidRPr="0066261F">
              <w:rPr>
                <w:sz w:val="23"/>
                <w:szCs w:val="23"/>
              </w:rPr>
              <w:t>60915,00</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B90BF36" w14:textId="77777777" w:rsidR="0066261F" w:rsidRPr="0066261F" w:rsidRDefault="0066261F" w:rsidP="00F41F3F">
            <w:pPr>
              <w:snapToGrid w:val="0"/>
              <w:ind w:hanging="58"/>
              <w:jc w:val="center"/>
              <w:rPr>
                <w:sz w:val="23"/>
                <w:szCs w:val="23"/>
              </w:rPr>
            </w:pPr>
            <w:r w:rsidRPr="0066261F">
              <w:rPr>
                <w:sz w:val="23"/>
                <w:szCs w:val="23"/>
              </w:rPr>
              <w:t>60915,00</w:t>
            </w:r>
          </w:p>
        </w:tc>
        <w:tc>
          <w:tcPr>
            <w:tcW w:w="127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B047426" w14:textId="77777777" w:rsidR="0066261F" w:rsidRPr="0066261F" w:rsidRDefault="0066261F" w:rsidP="00F41F3F">
            <w:pPr>
              <w:snapToGrid w:val="0"/>
              <w:ind w:hanging="58"/>
              <w:jc w:val="center"/>
              <w:rPr>
                <w:sz w:val="23"/>
                <w:szCs w:val="23"/>
              </w:rPr>
            </w:pPr>
            <w:r w:rsidRPr="0066261F">
              <w:rPr>
                <w:sz w:val="23"/>
                <w:szCs w:val="23"/>
              </w:rPr>
              <w:t>60915,00</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4E8C79E" w14:textId="77777777" w:rsidR="0066261F" w:rsidRPr="0066261F" w:rsidRDefault="0066261F" w:rsidP="00F41F3F">
            <w:pPr>
              <w:snapToGrid w:val="0"/>
              <w:jc w:val="center"/>
              <w:rPr>
                <w:sz w:val="23"/>
                <w:szCs w:val="23"/>
              </w:rPr>
            </w:pPr>
            <w:r w:rsidRPr="0066261F">
              <w:rPr>
                <w:sz w:val="23"/>
                <w:szCs w:val="23"/>
              </w:rPr>
              <w:t>60913,00</w:t>
            </w:r>
          </w:p>
        </w:tc>
      </w:tr>
      <w:tr w:rsidR="0066261F" w:rsidRPr="0066261F" w14:paraId="70932BA8" w14:textId="77777777" w:rsidTr="00A460B5">
        <w:trPr>
          <w:gridAfter w:val="1"/>
          <w:wAfter w:w="34" w:type="dxa"/>
        </w:trPr>
        <w:tc>
          <w:tcPr>
            <w:tcW w:w="43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7558363" w14:textId="77777777" w:rsidR="0066261F" w:rsidRPr="0066261F" w:rsidRDefault="0066261F" w:rsidP="00F41F3F">
            <w:pPr>
              <w:jc w:val="center"/>
            </w:pPr>
            <w:r w:rsidRPr="0066261F">
              <w:t>2.</w:t>
            </w:r>
          </w:p>
        </w:tc>
        <w:tc>
          <w:tcPr>
            <w:tcW w:w="19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69E1C77" w14:textId="77777777" w:rsidR="0066261F" w:rsidRPr="0066261F" w:rsidRDefault="0066261F" w:rsidP="00F41F3F">
            <w:pPr>
              <w:snapToGrid w:val="0"/>
              <w:jc w:val="center"/>
            </w:pPr>
            <w:r w:rsidRPr="0066261F">
              <w:t xml:space="preserve">Придбання дров  для проведення опалювального сезону 2022-2023 років </w:t>
            </w:r>
          </w:p>
        </w:tc>
        <w:tc>
          <w:tcPr>
            <w:tcW w:w="133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AB70794" w14:textId="77777777" w:rsidR="0066261F" w:rsidRPr="0066261F" w:rsidRDefault="0066261F" w:rsidP="00F41F3F">
            <w:pPr>
              <w:snapToGrid w:val="0"/>
              <w:jc w:val="center"/>
              <w:rPr>
                <w:sz w:val="23"/>
                <w:szCs w:val="23"/>
              </w:rPr>
            </w:pPr>
            <w:r w:rsidRPr="0066261F">
              <w:rPr>
                <w:sz w:val="23"/>
                <w:szCs w:val="23"/>
              </w:rPr>
              <w:t>6100000,00</w:t>
            </w:r>
          </w:p>
        </w:tc>
        <w:tc>
          <w:tcPr>
            <w:tcW w:w="13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AA8677" w14:textId="77777777" w:rsidR="0066261F" w:rsidRPr="0066261F" w:rsidRDefault="0066261F" w:rsidP="00F41F3F">
            <w:pPr>
              <w:snapToGrid w:val="0"/>
              <w:jc w:val="center"/>
              <w:rPr>
                <w:sz w:val="23"/>
                <w:szCs w:val="23"/>
              </w:rPr>
            </w:pPr>
            <w:r w:rsidRPr="0066261F">
              <w:rPr>
                <w:sz w:val="23"/>
                <w:szCs w:val="23"/>
              </w:rPr>
              <w:t>6100000,00</w:t>
            </w:r>
          </w:p>
        </w:tc>
        <w:tc>
          <w:tcPr>
            <w:tcW w:w="113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AF56AEF" w14:textId="77777777" w:rsidR="0066261F" w:rsidRPr="0066261F" w:rsidRDefault="0066261F" w:rsidP="00F41F3F">
            <w:pPr>
              <w:snapToGrid w:val="0"/>
              <w:ind w:hanging="58"/>
              <w:jc w:val="center"/>
              <w:rPr>
                <w:sz w:val="23"/>
                <w:szCs w:val="23"/>
              </w:rPr>
            </w:pPr>
            <w:r w:rsidRPr="0066261F">
              <w:rPr>
                <w:sz w:val="23"/>
                <w:szCs w:val="23"/>
              </w:rPr>
              <w:t>0</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14154A" w14:textId="77777777" w:rsidR="0066261F" w:rsidRPr="0066261F" w:rsidRDefault="0066261F" w:rsidP="00F41F3F">
            <w:pPr>
              <w:snapToGrid w:val="0"/>
              <w:ind w:hanging="58"/>
              <w:jc w:val="center"/>
              <w:rPr>
                <w:sz w:val="23"/>
                <w:szCs w:val="23"/>
              </w:rPr>
            </w:pPr>
            <w:r w:rsidRPr="0066261F">
              <w:rPr>
                <w:sz w:val="23"/>
                <w:szCs w:val="23"/>
              </w:rPr>
              <w:t>0</w:t>
            </w:r>
          </w:p>
        </w:tc>
        <w:tc>
          <w:tcPr>
            <w:tcW w:w="127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816FC8" w14:textId="77777777" w:rsidR="0066261F" w:rsidRPr="0066261F" w:rsidRDefault="0066261F" w:rsidP="00F41F3F">
            <w:pPr>
              <w:snapToGrid w:val="0"/>
              <w:ind w:hanging="58"/>
              <w:jc w:val="center"/>
              <w:rPr>
                <w:sz w:val="23"/>
                <w:szCs w:val="23"/>
              </w:rPr>
            </w:pPr>
            <w:r w:rsidRPr="0066261F">
              <w:rPr>
                <w:sz w:val="23"/>
                <w:szCs w:val="23"/>
              </w:rPr>
              <w:t>0</w:t>
            </w:r>
          </w:p>
        </w:tc>
        <w:tc>
          <w:tcPr>
            <w:tcW w:w="113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DAA1277" w14:textId="77777777" w:rsidR="0066261F" w:rsidRPr="0066261F" w:rsidRDefault="0066261F" w:rsidP="00F41F3F">
            <w:pPr>
              <w:snapToGrid w:val="0"/>
              <w:jc w:val="center"/>
              <w:rPr>
                <w:sz w:val="23"/>
                <w:szCs w:val="23"/>
              </w:rPr>
            </w:pPr>
            <w:r w:rsidRPr="0066261F">
              <w:rPr>
                <w:sz w:val="23"/>
                <w:szCs w:val="23"/>
              </w:rPr>
              <w:t>0</w:t>
            </w:r>
          </w:p>
        </w:tc>
      </w:tr>
      <w:tr w:rsidR="0066261F" w:rsidRPr="0066261F" w14:paraId="79D0002D" w14:textId="77777777" w:rsidTr="00A460B5">
        <w:trPr>
          <w:gridAfter w:val="1"/>
          <w:wAfter w:w="34" w:type="dxa"/>
        </w:trPr>
        <w:tc>
          <w:tcPr>
            <w:tcW w:w="433" w:type="dxa"/>
            <w:tcBorders>
              <w:left w:val="single" w:sz="4" w:space="0" w:color="7F7F7F"/>
              <w:right w:val="single" w:sz="4" w:space="0" w:color="7F7F7F"/>
            </w:tcBorders>
            <w:shd w:val="clear" w:color="auto" w:fill="auto"/>
            <w:vAlign w:val="center"/>
          </w:tcPr>
          <w:p w14:paraId="58FEB05C" w14:textId="77777777" w:rsidR="0066261F" w:rsidRPr="0066261F" w:rsidRDefault="0066261F" w:rsidP="00F41F3F">
            <w:pPr>
              <w:snapToGrid w:val="0"/>
              <w:jc w:val="center"/>
              <w:rPr>
                <w:sz w:val="26"/>
                <w:szCs w:val="26"/>
              </w:rPr>
            </w:pPr>
          </w:p>
        </w:tc>
        <w:tc>
          <w:tcPr>
            <w:tcW w:w="1972" w:type="dxa"/>
            <w:tcBorders>
              <w:left w:val="single" w:sz="4" w:space="0" w:color="7F7F7F"/>
              <w:right w:val="single" w:sz="4" w:space="0" w:color="7F7F7F"/>
            </w:tcBorders>
            <w:shd w:val="clear" w:color="auto" w:fill="auto"/>
            <w:vAlign w:val="center"/>
          </w:tcPr>
          <w:p w14:paraId="3DC09BA7" w14:textId="77777777" w:rsidR="0066261F" w:rsidRPr="0066261F" w:rsidRDefault="0066261F" w:rsidP="00F41F3F">
            <w:pPr>
              <w:jc w:val="center"/>
              <w:rPr>
                <w:sz w:val="26"/>
                <w:szCs w:val="26"/>
              </w:rPr>
            </w:pPr>
            <w:r w:rsidRPr="0066261F">
              <w:rPr>
                <w:b/>
                <w:bCs/>
                <w:sz w:val="26"/>
                <w:szCs w:val="26"/>
              </w:rPr>
              <w:t>Разом</w:t>
            </w:r>
          </w:p>
        </w:tc>
        <w:tc>
          <w:tcPr>
            <w:tcW w:w="1337" w:type="dxa"/>
            <w:tcBorders>
              <w:left w:val="single" w:sz="4" w:space="0" w:color="7F7F7F"/>
              <w:right w:val="single" w:sz="4" w:space="0" w:color="7F7F7F"/>
            </w:tcBorders>
            <w:shd w:val="clear" w:color="auto" w:fill="auto"/>
            <w:vAlign w:val="center"/>
          </w:tcPr>
          <w:p w14:paraId="21203488" w14:textId="77777777" w:rsidR="0066261F" w:rsidRPr="0066261F" w:rsidRDefault="0066261F" w:rsidP="00F41F3F">
            <w:pPr>
              <w:snapToGrid w:val="0"/>
              <w:jc w:val="center"/>
              <w:rPr>
                <w:sz w:val="23"/>
                <w:szCs w:val="23"/>
              </w:rPr>
            </w:pPr>
            <w:r w:rsidRPr="0066261F">
              <w:rPr>
                <w:sz w:val="23"/>
                <w:szCs w:val="23"/>
              </w:rPr>
              <w:t>6404573,00</w:t>
            </w:r>
          </w:p>
        </w:tc>
        <w:tc>
          <w:tcPr>
            <w:tcW w:w="1355" w:type="dxa"/>
            <w:tcBorders>
              <w:left w:val="single" w:sz="4" w:space="0" w:color="7F7F7F"/>
              <w:right w:val="single" w:sz="4" w:space="0" w:color="7F7F7F"/>
            </w:tcBorders>
            <w:shd w:val="clear" w:color="auto" w:fill="auto"/>
            <w:vAlign w:val="center"/>
          </w:tcPr>
          <w:p w14:paraId="6B8BF73B" w14:textId="77777777" w:rsidR="0066261F" w:rsidRPr="0066261F" w:rsidRDefault="0066261F" w:rsidP="00F41F3F">
            <w:pPr>
              <w:snapToGrid w:val="0"/>
              <w:jc w:val="center"/>
              <w:rPr>
                <w:sz w:val="23"/>
                <w:szCs w:val="23"/>
              </w:rPr>
            </w:pPr>
            <w:r w:rsidRPr="0066261F">
              <w:rPr>
                <w:sz w:val="23"/>
                <w:szCs w:val="23"/>
              </w:rPr>
              <w:t>6160915,00</w:t>
            </w:r>
          </w:p>
        </w:tc>
        <w:tc>
          <w:tcPr>
            <w:tcW w:w="1135" w:type="dxa"/>
            <w:tcBorders>
              <w:left w:val="single" w:sz="4" w:space="0" w:color="7F7F7F"/>
              <w:right w:val="single" w:sz="4" w:space="0" w:color="7F7F7F"/>
            </w:tcBorders>
            <w:shd w:val="clear" w:color="auto" w:fill="auto"/>
            <w:vAlign w:val="center"/>
          </w:tcPr>
          <w:p w14:paraId="73988A9E" w14:textId="77777777" w:rsidR="0066261F" w:rsidRPr="0066261F" w:rsidRDefault="0066261F" w:rsidP="00F41F3F">
            <w:pPr>
              <w:snapToGrid w:val="0"/>
              <w:ind w:hanging="58"/>
              <w:jc w:val="center"/>
              <w:rPr>
                <w:sz w:val="23"/>
                <w:szCs w:val="23"/>
              </w:rPr>
            </w:pPr>
            <w:r w:rsidRPr="0066261F">
              <w:rPr>
                <w:sz w:val="23"/>
                <w:szCs w:val="23"/>
              </w:rPr>
              <w:t>60915,00</w:t>
            </w:r>
          </w:p>
        </w:tc>
        <w:tc>
          <w:tcPr>
            <w:tcW w:w="1134" w:type="dxa"/>
            <w:tcBorders>
              <w:left w:val="single" w:sz="4" w:space="0" w:color="7F7F7F"/>
              <w:right w:val="single" w:sz="4" w:space="0" w:color="7F7F7F"/>
            </w:tcBorders>
            <w:shd w:val="clear" w:color="auto" w:fill="auto"/>
            <w:vAlign w:val="center"/>
          </w:tcPr>
          <w:p w14:paraId="3E0AB6BA" w14:textId="77777777" w:rsidR="0066261F" w:rsidRPr="0066261F" w:rsidRDefault="0066261F" w:rsidP="00F41F3F">
            <w:pPr>
              <w:snapToGrid w:val="0"/>
              <w:ind w:hanging="58"/>
              <w:jc w:val="center"/>
              <w:rPr>
                <w:sz w:val="23"/>
                <w:szCs w:val="23"/>
              </w:rPr>
            </w:pPr>
            <w:r w:rsidRPr="0066261F">
              <w:rPr>
                <w:sz w:val="23"/>
                <w:szCs w:val="23"/>
              </w:rPr>
              <w:t>60915,00</w:t>
            </w:r>
          </w:p>
        </w:tc>
        <w:tc>
          <w:tcPr>
            <w:tcW w:w="1276" w:type="dxa"/>
            <w:tcBorders>
              <w:left w:val="single" w:sz="4" w:space="0" w:color="7F7F7F"/>
              <w:right w:val="single" w:sz="4" w:space="0" w:color="7F7F7F"/>
            </w:tcBorders>
            <w:shd w:val="clear" w:color="auto" w:fill="auto"/>
            <w:vAlign w:val="center"/>
          </w:tcPr>
          <w:p w14:paraId="3C10C3A1" w14:textId="77777777" w:rsidR="0066261F" w:rsidRPr="0066261F" w:rsidRDefault="0066261F" w:rsidP="00F41F3F">
            <w:pPr>
              <w:snapToGrid w:val="0"/>
              <w:ind w:hanging="58"/>
              <w:jc w:val="center"/>
              <w:rPr>
                <w:sz w:val="23"/>
                <w:szCs w:val="23"/>
              </w:rPr>
            </w:pPr>
            <w:r w:rsidRPr="0066261F">
              <w:rPr>
                <w:sz w:val="23"/>
                <w:szCs w:val="23"/>
              </w:rPr>
              <w:t>60915,00</w:t>
            </w:r>
          </w:p>
        </w:tc>
        <w:tc>
          <w:tcPr>
            <w:tcW w:w="1134" w:type="dxa"/>
            <w:tcBorders>
              <w:left w:val="single" w:sz="4" w:space="0" w:color="7F7F7F"/>
              <w:right w:val="single" w:sz="4" w:space="0" w:color="7F7F7F"/>
            </w:tcBorders>
            <w:shd w:val="clear" w:color="auto" w:fill="auto"/>
            <w:vAlign w:val="center"/>
          </w:tcPr>
          <w:p w14:paraId="6A2DCAF5" w14:textId="77777777" w:rsidR="0066261F" w:rsidRPr="0066261F" w:rsidRDefault="0066261F" w:rsidP="00F41F3F">
            <w:pPr>
              <w:snapToGrid w:val="0"/>
              <w:jc w:val="center"/>
              <w:rPr>
                <w:sz w:val="23"/>
                <w:szCs w:val="23"/>
              </w:rPr>
            </w:pPr>
            <w:r w:rsidRPr="0066261F">
              <w:rPr>
                <w:sz w:val="23"/>
                <w:szCs w:val="23"/>
              </w:rPr>
              <w:t>60913,00</w:t>
            </w:r>
          </w:p>
        </w:tc>
      </w:tr>
    </w:tbl>
    <w:p w14:paraId="3BA3C31F" w14:textId="77777777" w:rsidR="0066261F" w:rsidRPr="0066261F" w:rsidRDefault="0066261F" w:rsidP="0066261F">
      <w:pPr>
        <w:ind w:firstLine="709"/>
        <w:jc w:val="both"/>
        <w:rPr>
          <w:color w:val="FF0000"/>
          <w:sz w:val="26"/>
          <w:szCs w:val="26"/>
        </w:rPr>
      </w:pPr>
    </w:p>
    <w:p w14:paraId="14815102" w14:textId="77777777" w:rsidR="0066261F" w:rsidRPr="0066261F" w:rsidRDefault="0066261F" w:rsidP="0066261F">
      <w:pPr>
        <w:ind w:firstLine="567"/>
        <w:jc w:val="both"/>
        <w:rPr>
          <w:sz w:val="26"/>
          <w:szCs w:val="26"/>
        </w:rPr>
      </w:pPr>
      <w:r w:rsidRPr="0066261F">
        <w:rPr>
          <w:sz w:val="26"/>
          <w:szCs w:val="26"/>
        </w:rPr>
        <w:t>Протягом року обсяг фінансування Програми за рахунок коштів міського бюджету може змінюватись відповідно до рішення міської ради про внесення змін до бюджету громади на відповідний рік, виходячи з наявного фінансування міського бюджету.</w:t>
      </w:r>
    </w:p>
    <w:p w14:paraId="400D7DE9" w14:textId="77777777" w:rsidR="0066261F" w:rsidRPr="0066261F" w:rsidRDefault="0066261F" w:rsidP="0066261F">
      <w:pPr>
        <w:ind w:firstLine="567"/>
        <w:jc w:val="both"/>
        <w:rPr>
          <w:sz w:val="26"/>
          <w:szCs w:val="26"/>
        </w:rPr>
      </w:pPr>
      <w:r w:rsidRPr="0066261F">
        <w:rPr>
          <w:sz w:val="26"/>
          <w:szCs w:val="26"/>
        </w:rPr>
        <w:t>Виконавцями Програми визнати:</w:t>
      </w:r>
    </w:p>
    <w:p w14:paraId="60A438B9" w14:textId="77777777" w:rsidR="0066261F" w:rsidRPr="0066261F" w:rsidRDefault="0066261F" w:rsidP="0066261F">
      <w:pPr>
        <w:pStyle w:val="21"/>
        <w:ind w:firstLine="567"/>
        <w:jc w:val="both"/>
        <w:rPr>
          <w:rFonts w:cs="Times New Roman"/>
          <w:sz w:val="26"/>
          <w:szCs w:val="26"/>
          <w:lang w:eastAsia="ar-SA" w:bidi="ar-SA"/>
        </w:rPr>
      </w:pPr>
      <w:r w:rsidRPr="0066261F">
        <w:rPr>
          <w:rFonts w:cs="Times New Roman"/>
          <w:sz w:val="26"/>
          <w:szCs w:val="26"/>
        </w:rPr>
        <w:t xml:space="preserve">- головним розпорядником бюджетних коштів – Управління містобудування, архітектури, житлово-комунального господарства, благоустрою та цивільного захисту Дунаєвецької міської ради. </w:t>
      </w:r>
    </w:p>
    <w:p w14:paraId="1720EC53" w14:textId="77777777" w:rsidR="0066261F" w:rsidRPr="0066261F" w:rsidRDefault="0066261F" w:rsidP="0066261F">
      <w:pPr>
        <w:pStyle w:val="a6"/>
        <w:spacing w:after="0"/>
        <w:ind w:left="0" w:firstLine="567"/>
        <w:jc w:val="both"/>
        <w:rPr>
          <w:b/>
          <w:bCs/>
          <w:sz w:val="26"/>
          <w:szCs w:val="26"/>
        </w:rPr>
      </w:pPr>
      <w:r w:rsidRPr="0066261F">
        <w:rPr>
          <w:sz w:val="26"/>
          <w:szCs w:val="26"/>
          <w:lang w:eastAsia="ar-SA"/>
        </w:rPr>
        <w:t xml:space="preserve">- одержувачем бюджетних коштів на виконавцем заходів Програми - Комунальне підприємство теплових  мереж </w:t>
      </w:r>
      <w:r w:rsidRPr="0066261F">
        <w:rPr>
          <w:sz w:val="26"/>
          <w:szCs w:val="26"/>
        </w:rPr>
        <w:t xml:space="preserve">Дунаєвецької </w:t>
      </w:r>
      <w:r w:rsidRPr="0066261F">
        <w:rPr>
          <w:sz w:val="26"/>
          <w:szCs w:val="26"/>
          <w:lang w:eastAsia="ar-SA"/>
        </w:rPr>
        <w:t>міської ради.</w:t>
      </w:r>
    </w:p>
    <w:p w14:paraId="6516DAD5" w14:textId="77777777" w:rsidR="0066261F" w:rsidRPr="0066261F" w:rsidRDefault="0066261F" w:rsidP="0066261F">
      <w:pPr>
        <w:jc w:val="center"/>
        <w:rPr>
          <w:b/>
          <w:bCs/>
          <w:sz w:val="26"/>
          <w:szCs w:val="26"/>
        </w:rPr>
      </w:pPr>
    </w:p>
    <w:p w14:paraId="38D5FD70" w14:textId="77777777" w:rsidR="0066261F" w:rsidRPr="0066261F" w:rsidRDefault="0066261F" w:rsidP="0066261F">
      <w:pPr>
        <w:jc w:val="center"/>
        <w:rPr>
          <w:b/>
          <w:bCs/>
          <w:sz w:val="26"/>
          <w:szCs w:val="26"/>
        </w:rPr>
      </w:pPr>
      <w:r w:rsidRPr="0066261F">
        <w:rPr>
          <w:b/>
          <w:bCs/>
          <w:sz w:val="26"/>
          <w:szCs w:val="26"/>
        </w:rPr>
        <w:t>5. Очікувані результати від реалізації  Програми</w:t>
      </w:r>
    </w:p>
    <w:p w14:paraId="04688649" w14:textId="77777777" w:rsidR="0066261F" w:rsidRPr="0066261F" w:rsidRDefault="0066261F" w:rsidP="0066261F">
      <w:pPr>
        <w:jc w:val="center"/>
        <w:rPr>
          <w:b/>
          <w:bCs/>
          <w:sz w:val="26"/>
          <w:szCs w:val="26"/>
        </w:rPr>
      </w:pPr>
    </w:p>
    <w:p w14:paraId="38F454C5" w14:textId="77777777" w:rsidR="0066261F" w:rsidRPr="0066261F" w:rsidRDefault="0066261F" w:rsidP="00EB6B3B">
      <w:pPr>
        <w:ind w:firstLine="567"/>
        <w:jc w:val="both"/>
        <w:rPr>
          <w:sz w:val="26"/>
          <w:szCs w:val="26"/>
        </w:rPr>
      </w:pPr>
      <w:r w:rsidRPr="0066261F">
        <w:rPr>
          <w:sz w:val="26"/>
          <w:szCs w:val="26"/>
        </w:rPr>
        <w:t>Виконання Програми дозволить :</w:t>
      </w:r>
    </w:p>
    <w:p w14:paraId="1064D087" w14:textId="77777777" w:rsidR="0066261F" w:rsidRPr="0066261F" w:rsidRDefault="0066261F" w:rsidP="00EB6B3B">
      <w:pPr>
        <w:ind w:firstLine="567"/>
        <w:jc w:val="both"/>
        <w:rPr>
          <w:sz w:val="26"/>
          <w:szCs w:val="26"/>
        </w:rPr>
      </w:pPr>
      <w:r w:rsidRPr="0066261F">
        <w:rPr>
          <w:sz w:val="26"/>
          <w:szCs w:val="26"/>
        </w:rPr>
        <w:t>забезпечити погашення сум заборгованості за спожитий природний газ у 2017-2018 роках перед АТ «Національна акціонерна компанія «Нафтогаз України» згідно укладених договорів реструктуризації заборгованості на 2022 рік.</w:t>
      </w:r>
    </w:p>
    <w:p w14:paraId="06A07F0C" w14:textId="77777777" w:rsidR="0066261F" w:rsidRPr="0066261F" w:rsidRDefault="0066261F" w:rsidP="00EB6B3B">
      <w:pPr>
        <w:ind w:firstLine="567"/>
        <w:jc w:val="both"/>
        <w:rPr>
          <w:sz w:val="26"/>
          <w:szCs w:val="26"/>
        </w:rPr>
      </w:pPr>
      <w:r w:rsidRPr="0066261F">
        <w:rPr>
          <w:sz w:val="26"/>
          <w:szCs w:val="26"/>
        </w:rPr>
        <w:t xml:space="preserve"> забезпечити безперебійну та беззбиткову роботу Комунального підприємства теплових мереж Дунаєвецької міської ради, згідно з статутною діяльністю, підвищенню якісних показників наданих підприємством комунальних послуг, дотриманню нормативів, норм, стандартів, порядків і правил при виробництві і наданні комунальних  послуг.</w:t>
      </w:r>
    </w:p>
    <w:p w14:paraId="5636A515" w14:textId="77777777" w:rsidR="0066261F" w:rsidRPr="0066261F" w:rsidRDefault="0066261F" w:rsidP="0066261F">
      <w:pPr>
        <w:ind w:right="-284" w:firstLine="567"/>
        <w:jc w:val="both"/>
        <w:rPr>
          <w:sz w:val="26"/>
          <w:szCs w:val="26"/>
        </w:rPr>
      </w:pPr>
    </w:p>
    <w:p w14:paraId="0967F98A" w14:textId="77777777" w:rsidR="0066261F" w:rsidRPr="0066261F" w:rsidRDefault="0066261F" w:rsidP="0066261F">
      <w:pPr>
        <w:jc w:val="center"/>
        <w:rPr>
          <w:b/>
          <w:bCs/>
          <w:sz w:val="26"/>
          <w:szCs w:val="26"/>
          <w:lang w:eastAsia="ar-SA"/>
        </w:rPr>
      </w:pPr>
      <w:r w:rsidRPr="0066261F">
        <w:rPr>
          <w:b/>
          <w:bCs/>
          <w:sz w:val="26"/>
          <w:szCs w:val="26"/>
          <w:lang w:eastAsia="ar-SA"/>
        </w:rPr>
        <w:t>6. Координація та контроль за виконанням Програми</w:t>
      </w:r>
    </w:p>
    <w:p w14:paraId="74DCCD9D" w14:textId="77777777" w:rsidR="0066261F" w:rsidRPr="0066261F" w:rsidRDefault="0066261F" w:rsidP="0066261F">
      <w:pPr>
        <w:jc w:val="center"/>
        <w:rPr>
          <w:sz w:val="26"/>
          <w:szCs w:val="26"/>
        </w:rPr>
      </w:pPr>
    </w:p>
    <w:p w14:paraId="55C8FFDD" w14:textId="77777777" w:rsidR="0066261F" w:rsidRPr="0066261F" w:rsidRDefault="0066261F" w:rsidP="00EB6B3B">
      <w:pPr>
        <w:ind w:firstLine="567"/>
        <w:jc w:val="both"/>
        <w:rPr>
          <w:sz w:val="26"/>
          <w:szCs w:val="26"/>
        </w:rPr>
      </w:pPr>
      <w:r w:rsidRPr="0066261F">
        <w:rPr>
          <w:sz w:val="26"/>
          <w:szCs w:val="26"/>
        </w:rPr>
        <w:t>Координацію та контроль за виконанням Програми здійснює Управління містобудування, архітектури, житлово-комунального господарства, благоустрою та цивільного захисту Дунаєвецької міської ради.</w:t>
      </w:r>
    </w:p>
    <w:p w14:paraId="1B0C96A2" w14:textId="77777777" w:rsidR="0066261F" w:rsidRPr="0066261F" w:rsidRDefault="0066261F" w:rsidP="00EB6B3B">
      <w:pPr>
        <w:ind w:firstLine="567"/>
        <w:jc w:val="both"/>
        <w:rPr>
          <w:sz w:val="26"/>
          <w:szCs w:val="26"/>
        </w:rPr>
      </w:pPr>
      <w:r w:rsidRPr="0066261F">
        <w:rPr>
          <w:sz w:val="26"/>
          <w:szCs w:val="26"/>
        </w:rPr>
        <w:t>Керівник Комунального підприємства теплових мереж Дунаєвецької міської ради зобов’язується забезпечити організацію бухгалтерського обліку та фіксування фактів здійснення всіх господарських операцій у первинних документах, збереження оброблених документів, регістрів і звітності відповідно до статті 8 Закону України «Про бухгалтерський облік та фінансову звітність України».</w:t>
      </w:r>
    </w:p>
    <w:p w14:paraId="4CFB740E" w14:textId="77777777" w:rsidR="0066261F" w:rsidRPr="0066261F" w:rsidRDefault="0066261F" w:rsidP="00EB6B3B">
      <w:pPr>
        <w:ind w:firstLine="567"/>
        <w:jc w:val="both"/>
        <w:rPr>
          <w:sz w:val="26"/>
          <w:szCs w:val="26"/>
        </w:rPr>
      </w:pPr>
      <w:r w:rsidRPr="0066261F">
        <w:rPr>
          <w:sz w:val="26"/>
          <w:szCs w:val="26"/>
        </w:rPr>
        <w:lastRenderedPageBreak/>
        <w:t>Складання та подання фінансової і бюджетної звітності про використання бюджетних коштів здійснюється в установленому законодавством порядку.</w:t>
      </w:r>
    </w:p>
    <w:p w14:paraId="65A0278F" w14:textId="77777777" w:rsidR="0066261F" w:rsidRPr="0066261F" w:rsidRDefault="0066261F" w:rsidP="00EB6B3B">
      <w:pPr>
        <w:ind w:firstLine="567"/>
        <w:jc w:val="both"/>
        <w:rPr>
          <w:sz w:val="26"/>
          <w:szCs w:val="26"/>
        </w:rPr>
      </w:pPr>
      <w:r w:rsidRPr="0066261F">
        <w:rPr>
          <w:sz w:val="26"/>
          <w:szCs w:val="26"/>
        </w:rPr>
        <w:t>Комунальне підприємство теплових мереж Дунаєвецької міської ради один раз на квартал, до 15 числа місяця наступного за звітним періодом, надає до Управління містобудування, архітектури, житлово-комунального господарства, благоустрою та цивільного захисту Дунаєвецької міської ради звіт про хід виконання Програми відповідно до фактичних обсягів фінансування (наростаючим підсумком).</w:t>
      </w:r>
    </w:p>
    <w:p w14:paraId="4C1A770F" w14:textId="77777777" w:rsidR="0066261F" w:rsidRPr="0066261F" w:rsidRDefault="0066261F" w:rsidP="00EB6B3B">
      <w:pPr>
        <w:ind w:firstLine="567"/>
        <w:jc w:val="both"/>
        <w:rPr>
          <w:sz w:val="26"/>
          <w:szCs w:val="26"/>
        </w:rPr>
      </w:pPr>
      <w:r w:rsidRPr="0066261F">
        <w:rPr>
          <w:sz w:val="26"/>
          <w:szCs w:val="26"/>
        </w:rPr>
        <w:t>Головний розпорядник коштів  щоквартально проводить аналіз стану використання бюджетних коштів наданої фінансової підтримки та не пізніше 20 числа місяця, наступного за звітним кварталом, та надає фінансовому управлінню Дунаєвецької міської ради пропозиції щодо коригування суми фінансової підтримки.</w:t>
      </w:r>
    </w:p>
    <w:p w14:paraId="2E5659AF" w14:textId="77777777" w:rsidR="0066261F" w:rsidRDefault="0066261F" w:rsidP="0066261F">
      <w:pPr>
        <w:pStyle w:val="21"/>
        <w:ind w:firstLine="567"/>
        <w:jc w:val="both"/>
        <w:rPr>
          <w:rFonts w:cs="Times New Roman"/>
        </w:rPr>
      </w:pPr>
    </w:p>
    <w:p w14:paraId="41BB633E" w14:textId="77777777" w:rsidR="0066261F" w:rsidRDefault="0066261F" w:rsidP="0066261F">
      <w:pPr>
        <w:pStyle w:val="21"/>
        <w:ind w:firstLine="567"/>
        <w:jc w:val="both"/>
        <w:rPr>
          <w:rFonts w:cs="Times New Roman"/>
        </w:rPr>
      </w:pPr>
    </w:p>
    <w:p w14:paraId="4CDB251A" w14:textId="77777777" w:rsidR="0066261F" w:rsidRDefault="0066261F" w:rsidP="0066261F">
      <w:pPr>
        <w:pStyle w:val="21"/>
        <w:ind w:firstLine="567"/>
        <w:jc w:val="both"/>
        <w:rPr>
          <w:rFonts w:cs="Times New Roman"/>
        </w:rPr>
      </w:pPr>
    </w:p>
    <w:p w14:paraId="0E2B3FA6" w14:textId="77777777" w:rsidR="0066261F" w:rsidRDefault="0066261F" w:rsidP="0066261F">
      <w:pPr>
        <w:jc w:val="both"/>
      </w:pPr>
      <w:r>
        <w:t>Керуючий справами (секретар)</w:t>
      </w:r>
    </w:p>
    <w:p w14:paraId="2C3577AE" w14:textId="77777777" w:rsidR="0066261F" w:rsidRPr="00B42960" w:rsidRDefault="0066261F" w:rsidP="0066261F">
      <w:pPr>
        <w:jc w:val="both"/>
      </w:pPr>
      <w:r>
        <w:t>виконавчого комітету ради</w:t>
      </w:r>
      <w:r w:rsidRPr="007A3405">
        <w:tab/>
      </w:r>
      <w:r w:rsidRPr="007A3405">
        <w:tab/>
      </w:r>
      <w:r w:rsidRPr="007A3405">
        <w:tab/>
      </w:r>
      <w:r w:rsidRPr="007A3405">
        <w:tab/>
      </w:r>
      <w:r w:rsidRPr="007A3405">
        <w:tab/>
      </w:r>
      <w:r>
        <w:tab/>
      </w:r>
      <w:r>
        <w:tab/>
        <w:t xml:space="preserve">          Катерина СІРА</w:t>
      </w:r>
    </w:p>
    <w:p w14:paraId="6EA0AA52" w14:textId="43B87807" w:rsidR="00200A1C" w:rsidRDefault="00200A1C">
      <w:pPr>
        <w:spacing w:after="160" w:line="259" w:lineRule="auto"/>
        <w:rPr>
          <w:sz w:val="28"/>
          <w:szCs w:val="28"/>
        </w:rPr>
      </w:pPr>
      <w:r>
        <w:rPr>
          <w:sz w:val="28"/>
          <w:szCs w:val="28"/>
        </w:rPr>
        <w:br w:type="page"/>
      </w:r>
    </w:p>
    <w:p w14:paraId="2AC832F5" w14:textId="27B57635" w:rsidR="00200A1C" w:rsidRPr="005F13DB" w:rsidRDefault="00200A1C" w:rsidP="002D6A76">
      <w:pPr>
        <w:jc w:val="center"/>
        <w:rPr>
          <w:sz w:val="28"/>
          <w:szCs w:val="28"/>
        </w:rPr>
      </w:pPr>
      <w:r w:rsidRPr="005F13DB">
        <w:rPr>
          <w:b/>
          <w:noProof/>
          <w:sz w:val="28"/>
          <w:szCs w:val="28"/>
          <w:lang w:val="ru-RU" w:eastAsia="ru-RU"/>
        </w:rPr>
        <w:lastRenderedPageBreak/>
        <w:drawing>
          <wp:inline distT="0" distB="0" distL="0" distR="0" wp14:anchorId="77848859" wp14:editId="326FA7E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4B2F48B" w14:textId="77777777" w:rsidR="002D6A76" w:rsidRPr="005F13DB" w:rsidRDefault="002D6A76" w:rsidP="002D6A76">
      <w:pPr>
        <w:jc w:val="center"/>
        <w:rPr>
          <w:b/>
          <w:sz w:val="28"/>
          <w:szCs w:val="28"/>
        </w:rPr>
      </w:pPr>
      <w:r w:rsidRPr="005F13DB">
        <w:rPr>
          <w:b/>
          <w:sz w:val="28"/>
          <w:szCs w:val="28"/>
        </w:rPr>
        <w:t xml:space="preserve">ДУНАЄВЕЦЬКА МІСЬКА РАДА </w:t>
      </w:r>
    </w:p>
    <w:p w14:paraId="005C4082" w14:textId="77777777" w:rsidR="002D6A76" w:rsidRPr="005F13DB" w:rsidRDefault="002D6A76" w:rsidP="002D6A76">
      <w:pPr>
        <w:jc w:val="center"/>
        <w:rPr>
          <w:bCs/>
          <w:sz w:val="28"/>
          <w:szCs w:val="28"/>
        </w:rPr>
      </w:pPr>
      <w:r w:rsidRPr="005F13DB">
        <w:rPr>
          <w:bCs/>
          <w:sz w:val="28"/>
          <w:szCs w:val="28"/>
        </w:rPr>
        <w:t>ВИКОНАВЧИЙ КОМІТЕТ</w:t>
      </w:r>
    </w:p>
    <w:p w14:paraId="6E235DB1" w14:textId="77777777" w:rsidR="002D6A76" w:rsidRPr="005F13DB" w:rsidRDefault="002D6A76" w:rsidP="002D6A76">
      <w:pPr>
        <w:jc w:val="center"/>
        <w:rPr>
          <w:b/>
          <w:bCs/>
          <w:sz w:val="28"/>
          <w:szCs w:val="28"/>
        </w:rPr>
      </w:pPr>
    </w:p>
    <w:p w14:paraId="5DCE3E6B" w14:textId="02C6CC77" w:rsidR="002D6A76" w:rsidRPr="005F13DB" w:rsidRDefault="002D6A76" w:rsidP="002D6A76">
      <w:pPr>
        <w:jc w:val="center"/>
        <w:rPr>
          <w:b/>
          <w:bCs/>
          <w:sz w:val="28"/>
          <w:szCs w:val="28"/>
        </w:rPr>
      </w:pPr>
      <w:r w:rsidRPr="005F13DB">
        <w:rPr>
          <w:b/>
          <w:bCs/>
          <w:sz w:val="28"/>
          <w:szCs w:val="28"/>
        </w:rPr>
        <w:t>РІШЕННЯ</w:t>
      </w:r>
    </w:p>
    <w:p w14:paraId="4C3D857B" w14:textId="77777777" w:rsidR="002D6A76" w:rsidRPr="005F13DB" w:rsidRDefault="002D6A76" w:rsidP="002D6A76">
      <w:pPr>
        <w:jc w:val="center"/>
        <w:rPr>
          <w:b/>
          <w:bCs/>
          <w:sz w:val="28"/>
          <w:szCs w:val="28"/>
        </w:rPr>
      </w:pPr>
    </w:p>
    <w:p w14:paraId="6F36AE20" w14:textId="67DF7635" w:rsidR="002D6A76" w:rsidRPr="005F13DB" w:rsidRDefault="002D6A76" w:rsidP="002D6A76">
      <w:pPr>
        <w:rPr>
          <w:b/>
          <w:bCs/>
          <w:sz w:val="28"/>
          <w:szCs w:val="28"/>
        </w:rPr>
      </w:pPr>
      <w:r>
        <w:rPr>
          <w:bCs/>
          <w:sz w:val="28"/>
          <w:szCs w:val="28"/>
        </w:rPr>
        <w:t>11</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BE2775">
        <w:rPr>
          <w:bCs/>
          <w:sz w:val="28"/>
          <w:szCs w:val="28"/>
        </w:rPr>
        <w:t>198</w:t>
      </w:r>
    </w:p>
    <w:p w14:paraId="6B808D14" w14:textId="77777777" w:rsidR="002D6A76" w:rsidRPr="00B94544" w:rsidRDefault="002D6A76" w:rsidP="002D6A76">
      <w:pPr>
        <w:jc w:val="both"/>
      </w:pPr>
    </w:p>
    <w:p w14:paraId="3DB135B2" w14:textId="13E0AD89" w:rsidR="002D6A76" w:rsidRPr="002D6A76" w:rsidRDefault="002D6A76" w:rsidP="002D6A76">
      <w:pPr>
        <w:pStyle w:val="a3"/>
        <w:tabs>
          <w:tab w:val="left" w:pos="3544"/>
          <w:tab w:val="left" w:pos="3828"/>
        </w:tabs>
        <w:spacing w:after="0"/>
        <w:ind w:right="5102"/>
        <w:jc w:val="both"/>
        <w:rPr>
          <w:sz w:val="28"/>
          <w:szCs w:val="28"/>
          <w:lang w:val="uk-UA"/>
        </w:rPr>
      </w:pPr>
      <w:r w:rsidRPr="002D6A76">
        <w:rPr>
          <w:sz w:val="28"/>
          <w:szCs w:val="28"/>
          <w:lang w:val="uk-UA"/>
        </w:rPr>
        <w:t>Про внесення змін до Програми реформування і розвитку житлово-комунального господарства Дунаєвецької міської ради на 2021-2025 роки</w:t>
      </w:r>
    </w:p>
    <w:p w14:paraId="5265CA33" w14:textId="77777777" w:rsidR="002D6A76" w:rsidRDefault="002D6A76" w:rsidP="002D6A76">
      <w:pPr>
        <w:jc w:val="both"/>
        <w:rPr>
          <w:color w:val="000000"/>
        </w:rPr>
      </w:pPr>
    </w:p>
    <w:p w14:paraId="260AECE2" w14:textId="77777777" w:rsidR="002D6A76" w:rsidRPr="002D6A76" w:rsidRDefault="002D6A76" w:rsidP="002D6A76">
      <w:pPr>
        <w:shd w:val="clear" w:color="auto" w:fill="FFFFFF"/>
        <w:autoSpaceDE w:val="0"/>
        <w:ind w:firstLine="567"/>
        <w:jc w:val="both"/>
        <w:rPr>
          <w:sz w:val="28"/>
          <w:szCs w:val="28"/>
        </w:rPr>
      </w:pPr>
      <w:r w:rsidRPr="002D6A76">
        <w:rPr>
          <w:sz w:val="28"/>
          <w:szCs w:val="28"/>
        </w:rPr>
        <w:t>Керуючись Законом України «Про місцеве самоврядування в Україні», Постановою Кабінету Міністрів України від 11.03.2022 р. № 252 «Деякі питання формування та виконання місцевих бюджетів у період воєнного стану», з метою підвищення ефективності та надійності функціонування житлово-комунальних систем життєзабезпечення громади, виконавчий комітет міської ради</w:t>
      </w:r>
    </w:p>
    <w:p w14:paraId="0C2E523A" w14:textId="77777777" w:rsidR="002D6A76" w:rsidRPr="00A07499" w:rsidRDefault="002D6A76" w:rsidP="002D6A76">
      <w:pPr>
        <w:rPr>
          <w:b/>
        </w:rPr>
      </w:pPr>
    </w:p>
    <w:p w14:paraId="6815306B" w14:textId="77777777" w:rsidR="002D6A76" w:rsidRPr="00186793" w:rsidRDefault="002D6A76" w:rsidP="002D6A76">
      <w:pPr>
        <w:rPr>
          <w:b/>
        </w:rPr>
      </w:pPr>
      <w:r w:rsidRPr="002A06C3">
        <w:rPr>
          <w:b/>
        </w:rPr>
        <w:t>ВИРІШИВ:</w:t>
      </w:r>
    </w:p>
    <w:p w14:paraId="0FEF5F4D" w14:textId="77777777" w:rsidR="002D6A76" w:rsidRDefault="002D6A76" w:rsidP="002D6A76">
      <w:pPr>
        <w:jc w:val="both"/>
        <w:rPr>
          <w:b/>
          <w:color w:val="000000"/>
        </w:rPr>
      </w:pPr>
    </w:p>
    <w:p w14:paraId="6D27CC0F" w14:textId="77777777" w:rsidR="002D6A76" w:rsidRPr="002D6A76" w:rsidRDefault="002D6A76" w:rsidP="002D6A76">
      <w:pPr>
        <w:shd w:val="clear" w:color="auto" w:fill="FFFFFF"/>
        <w:autoSpaceDE w:val="0"/>
        <w:ind w:firstLine="567"/>
        <w:jc w:val="both"/>
        <w:rPr>
          <w:sz w:val="28"/>
          <w:szCs w:val="28"/>
        </w:rPr>
      </w:pPr>
      <w:r w:rsidRPr="002D6A76">
        <w:rPr>
          <w:sz w:val="28"/>
          <w:szCs w:val="28"/>
        </w:rPr>
        <w:t>1. </w:t>
      </w:r>
      <w:proofErr w:type="spellStart"/>
      <w:r w:rsidRPr="002D6A76">
        <w:rPr>
          <w:sz w:val="28"/>
          <w:szCs w:val="28"/>
        </w:rPr>
        <w:t>Внести</w:t>
      </w:r>
      <w:proofErr w:type="spellEnd"/>
      <w:r w:rsidRPr="002D6A76">
        <w:rPr>
          <w:sz w:val="28"/>
          <w:szCs w:val="28"/>
        </w:rPr>
        <w:t xml:space="preserve"> зміни до Програми реформування і розвитку житлово-комунального господарства Дунаєвецької міської ради на 2021-2025 роки, затвердженої рішенням другої (позачергової) сесії міської ради VІІІ скликання від 10 грудня 2020 р. № 7-2/2020, із змінами, внесеними рішенням двадцять дев’ятої (позачергової) сесії міської ради VІІІ скликання від 24 лютого 2022 р. № 3-29/2022, а саме, виклавши Додаток 2 «Заходи та обсяги фінансування за рахунок місцевого бюджету Програми реформування і розвитку житлово-комунального господарства на 2022 рік» в новій редакції (додається).</w:t>
      </w:r>
    </w:p>
    <w:p w14:paraId="2ACC5968" w14:textId="70F63E87" w:rsidR="002D6A76" w:rsidRPr="002D6A76" w:rsidRDefault="002D6A76" w:rsidP="002D6A76">
      <w:pPr>
        <w:shd w:val="clear" w:color="auto" w:fill="FFFFFF"/>
        <w:autoSpaceDE w:val="0"/>
        <w:ind w:firstLine="567"/>
        <w:jc w:val="both"/>
        <w:rPr>
          <w:sz w:val="28"/>
          <w:szCs w:val="28"/>
        </w:rPr>
      </w:pPr>
      <w:r w:rsidRPr="002D6A76">
        <w:rPr>
          <w:sz w:val="28"/>
          <w:szCs w:val="28"/>
        </w:rPr>
        <w:t>2. Контроль за виконанням рішення покласти на заступника міського голови з питань діяльності виконавчих органів ради С</w:t>
      </w:r>
      <w:r w:rsidR="00866344">
        <w:rPr>
          <w:sz w:val="28"/>
          <w:szCs w:val="28"/>
        </w:rPr>
        <w:t xml:space="preserve">ергія </w:t>
      </w:r>
      <w:r w:rsidRPr="002D6A76">
        <w:rPr>
          <w:sz w:val="28"/>
          <w:szCs w:val="28"/>
        </w:rPr>
        <w:t>Яценка та управління містобудування, архітектури, житлово-комунального господарства, благоустрою та цивільного захисту Дунаєвецької міської ради (Ю</w:t>
      </w:r>
      <w:r w:rsidR="00866344">
        <w:rPr>
          <w:sz w:val="28"/>
          <w:szCs w:val="28"/>
        </w:rPr>
        <w:t xml:space="preserve">рій </w:t>
      </w:r>
      <w:proofErr w:type="spellStart"/>
      <w:r w:rsidRPr="002D6A76">
        <w:rPr>
          <w:sz w:val="28"/>
          <w:szCs w:val="28"/>
        </w:rPr>
        <w:t>Вітровчак</w:t>
      </w:r>
      <w:proofErr w:type="spellEnd"/>
      <w:r w:rsidRPr="002D6A76">
        <w:rPr>
          <w:sz w:val="28"/>
          <w:szCs w:val="28"/>
        </w:rPr>
        <w:t>).</w:t>
      </w:r>
    </w:p>
    <w:p w14:paraId="7C8EAB4B" w14:textId="77777777" w:rsidR="002D6A76" w:rsidRPr="002A06C3" w:rsidRDefault="002D6A76" w:rsidP="002D6A76">
      <w:pPr>
        <w:jc w:val="both"/>
      </w:pPr>
    </w:p>
    <w:p w14:paraId="084E4526" w14:textId="77777777" w:rsidR="002D6A76" w:rsidRPr="002A06C3" w:rsidRDefault="002D6A76" w:rsidP="002D6A76">
      <w:pPr>
        <w:jc w:val="both"/>
      </w:pPr>
    </w:p>
    <w:p w14:paraId="3DBF81AC" w14:textId="77777777" w:rsidR="002D6A76" w:rsidRPr="00E7790D" w:rsidRDefault="002D6A76" w:rsidP="002D6A76">
      <w:pPr>
        <w:jc w:val="both"/>
      </w:pPr>
    </w:p>
    <w:p w14:paraId="76DE662B" w14:textId="77777777" w:rsidR="002D6A76" w:rsidRDefault="002D6A76" w:rsidP="002D6A76">
      <w:pPr>
        <w:jc w:val="both"/>
      </w:pPr>
      <w:r w:rsidRPr="00E7790D">
        <w:t xml:space="preserve">Міський голова                                                                                           </w:t>
      </w:r>
      <w:r>
        <w:t xml:space="preserve">           </w:t>
      </w:r>
      <w:r w:rsidRPr="00E7790D">
        <w:t xml:space="preserve"> </w:t>
      </w:r>
      <w:proofErr w:type="spellStart"/>
      <w:r w:rsidRPr="00E7790D">
        <w:t>Веліна</w:t>
      </w:r>
      <w:proofErr w:type="spellEnd"/>
      <w:r w:rsidRPr="00E7790D">
        <w:t xml:space="preserve"> ЗАЯЦЬ</w:t>
      </w:r>
    </w:p>
    <w:p w14:paraId="747A5375" w14:textId="77777777" w:rsidR="002D6A76" w:rsidRDefault="002D6A76">
      <w:pPr>
        <w:spacing w:after="160" w:line="259" w:lineRule="auto"/>
      </w:pPr>
      <w:r>
        <w:br w:type="page"/>
      </w:r>
    </w:p>
    <w:p w14:paraId="309F5972" w14:textId="069DF2DA" w:rsidR="002D6A76" w:rsidRDefault="002D6A76" w:rsidP="002D6A76">
      <w:pPr>
        <w:shd w:val="clear" w:color="auto" w:fill="FFFFFF"/>
        <w:ind w:left="6804"/>
      </w:pPr>
      <w:r w:rsidRPr="00715FE9">
        <w:lastRenderedPageBreak/>
        <w:t xml:space="preserve">Додаток 2 </w:t>
      </w:r>
    </w:p>
    <w:p w14:paraId="1EA70A45" w14:textId="77777777" w:rsidR="002D6A76" w:rsidRPr="00715FE9" w:rsidRDefault="002D6A76" w:rsidP="002D6A76">
      <w:pPr>
        <w:ind w:firstLine="709"/>
        <w:jc w:val="center"/>
        <w:rPr>
          <w:color w:val="000000"/>
        </w:rPr>
      </w:pPr>
    </w:p>
    <w:p w14:paraId="0941CAD1" w14:textId="77777777" w:rsidR="002D6A76" w:rsidRDefault="002D6A76" w:rsidP="002D6A76">
      <w:pPr>
        <w:pStyle w:val="a5"/>
        <w:jc w:val="center"/>
        <w:rPr>
          <w:lang w:val="uk-UA"/>
        </w:rPr>
      </w:pPr>
      <w:r>
        <w:t xml:space="preserve">Заходи та </w:t>
      </w:r>
      <w:proofErr w:type="spellStart"/>
      <w:r>
        <w:t>обсяги</w:t>
      </w:r>
      <w:proofErr w:type="spellEnd"/>
    </w:p>
    <w:p w14:paraId="3C0E6DEC" w14:textId="77777777" w:rsidR="002D6A76" w:rsidRPr="00705165" w:rsidRDefault="002D6A76" w:rsidP="002D6A76">
      <w:pPr>
        <w:pStyle w:val="a5"/>
        <w:jc w:val="center"/>
      </w:pPr>
      <w:proofErr w:type="spellStart"/>
      <w:r w:rsidRPr="00715FE9">
        <w:t>фінансуван</w:t>
      </w:r>
      <w:r>
        <w:t>ня</w:t>
      </w:r>
      <w:proofErr w:type="spellEnd"/>
      <w:r>
        <w:t xml:space="preserve"> за </w:t>
      </w:r>
      <w:proofErr w:type="spellStart"/>
      <w:r>
        <w:t>рахунок</w:t>
      </w:r>
      <w:proofErr w:type="spellEnd"/>
      <w:r>
        <w:t xml:space="preserve"> </w:t>
      </w:r>
      <w:proofErr w:type="spellStart"/>
      <w:r>
        <w:t>місцевого</w:t>
      </w:r>
      <w:proofErr w:type="spellEnd"/>
      <w:r>
        <w:t xml:space="preserve"> бюджету</w:t>
      </w:r>
      <w:r>
        <w:rPr>
          <w:lang w:val="uk-UA"/>
        </w:rPr>
        <w:t xml:space="preserve"> </w:t>
      </w:r>
      <w:proofErr w:type="spellStart"/>
      <w:r w:rsidRPr="00715FE9">
        <w:t>Програми</w:t>
      </w:r>
      <w:proofErr w:type="spellEnd"/>
      <w:r w:rsidRPr="00715FE9">
        <w:t xml:space="preserve"> </w:t>
      </w:r>
      <w:proofErr w:type="spellStart"/>
      <w:r w:rsidRPr="00715FE9">
        <w:t>реформування</w:t>
      </w:r>
      <w:proofErr w:type="spellEnd"/>
      <w:r w:rsidRPr="00715FE9">
        <w:t xml:space="preserve"> і </w:t>
      </w:r>
      <w:proofErr w:type="spellStart"/>
      <w:r w:rsidRPr="00715FE9">
        <w:t>розвитку</w:t>
      </w:r>
      <w:proofErr w:type="spellEnd"/>
      <w:r w:rsidRPr="00715FE9">
        <w:t xml:space="preserve"> </w:t>
      </w:r>
      <w:proofErr w:type="spellStart"/>
      <w:r w:rsidRPr="00715FE9">
        <w:t>житлово-комунального</w:t>
      </w:r>
      <w:proofErr w:type="spellEnd"/>
      <w:r>
        <w:rPr>
          <w:lang w:val="uk-UA"/>
        </w:rPr>
        <w:t xml:space="preserve"> </w:t>
      </w:r>
      <w:proofErr w:type="spellStart"/>
      <w:r w:rsidRPr="00715FE9">
        <w:t>господарства</w:t>
      </w:r>
      <w:proofErr w:type="spellEnd"/>
      <w:r w:rsidRPr="00715FE9">
        <w:rPr>
          <w:lang w:val="uk-UA"/>
        </w:rPr>
        <w:t xml:space="preserve"> </w:t>
      </w:r>
      <w:r w:rsidRPr="00715FE9">
        <w:t>на 20</w:t>
      </w:r>
      <w:r w:rsidRPr="00715FE9">
        <w:rPr>
          <w:lang w:val="uk-UA"/>
        </w:rPr>
        <w:t>22</w:t>
      </w:r>
      <w:r w:rsidRPr="00715FE9">
        <w:t xml:space="preserve"> р</w:t>
      </w:r>
      <w:r w:rsidRPr="00715FE9">
        <w:rPr>
          <w:lang w:val="uk-UA"/>
        </w:rPr>
        <w:t>і</w:t>
      </w:r>
      <w:r w:rsidRPr="00715FE9">
        <w:t>к</w:t>
      </w:r>
    </w:p>
    <w:p w14:paraId="109BC0D7" w14:textId="77777777" w:rsidR="002D6A76" w:rsidRPr="00705165" w:rsidRDefault="002D6A76" w:rsidP="002D6A76">
      <w:pPr>
        <w:pStyle w:val="a5"/>
        <w:jc w:val="center"/>
        <w:rPr>
          <w:lang w:val="uk-UA"/>
        </w:rPr>
      </w:pPr>
    </w:p>
    <w:tbl>
      <w:tblPr>
        <w:tblW w:w="137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5812"/>
        <w:gridCol w:w="1701"/>
        <w:gridCol w:w="1984"/>
        <w:gridCol w:w="1984"/>
      </w:tblGrid>
      <w:tr w:rsidR="002D6A76" w:rsidRPr="000E0C81" w14:paraId="4A6AE9D1" w14:textId="77777777" w:rsidTr="00CD1701">
        <w:trPr>
          <w:gridAfter w:val="2"/>
          <w:wAfter w:w="3968" w:type="dxa"/>
          <w:cantSplit/>
        </w:trPr>
        <w:tc>
          <w:tcPr>
            <w:tcW w:w="567" w:type="dxa"/>
            <w:tcBorders>
              <w:top w:val="double" w:sz="4" w:space="0" w:color="auto"/>
              <w:bottom w:val="double" w:sz="4" w:space="0" w:color="auto"/>
            </w:tcBorders>
            <w:shd w:val="clear" w:color="auto" w:fill="auto"/>
          </w:tcPr>
          <w:p w14:paraId="4241C43C" w14:textId="77777777" w:rsidR="002D6A76" w:rsidRDefault="002D6A76" w:rsidP="00C011B2">
            <w:pPr>
              <w:jc w:val="center"/>
            </w:pPr>
            <w:r w:rsidRPr="000E0C81">
              <w:t>№</w:t>
            </w:r>
          </w:p>
          <w:p w14:paraId="7011FA40" w14:textId="77777777" w:rsidR="002D6A76" w:rsidRPr="000E0C81" w:rsidRDefault="002D6A76" w:rsidP="00C011B2">
            <w:pPr>
              <w:jc w:val="center"/>
            </w:pPr>
            <w:r w:rsidRPr="000E0C81">
              <w:t>з/п</w:t>
            </w:r>
          </w:p>
        </w:tc>
        <w:tc>
          <w:tcPr>
            <w:tcW w:w="1701" w:type="dxa"/>
            <w:tcBorders>
              <w:top w:val="double" w:sz="4" w:space="0" w:color="auto"/>
              <w:bottom w:val="double" w:sz="4" w:space="0" w:color="auto"/>
            </w:tcBorders>
            <w:shd w:val="clear" w:color="auto" w:fill="auto"/>
          </w:tcPr>
          <w:p w14:paraId="7CBA5BE3" w14:textId="77777777" w:rsidR="002D6A76" w:rsidRPr="000E0C81" w:rsidRDefault="002D6A76" w:rsidP="00C011B2">
            <w:pPr>
              <w:jc w:val="center"/>
            </w:pPr>
            <w:r w:rsidRPr="000E0C81">
              <w:t>Назва напрямку</w:t>
            </w:r>
          </w:p>
        </w:tc>
        <w:tc>
          <w:tcPr>
            <w:tcW w:w="5812" w:type="dxa"/>
            <w:tcBorders>
              <w:top w:val="double" w:sz="4" w:space="0" w:color="auto"/>
              <w:bottom w:val="double" w:sz="4" w:space="0" w:color="auto"/>
            </w:tcBorders>
            <w:shd w:val="clear" w:color="auto" w:fill="auto"/>
          </w:tcPr>
          <w:p w14:paraId="14641060" w14:textId="77777777" w:rsidR="002D6A76" w:rsidRPr="000E0C81" w:rsidRDefault="002D6A76" w:rsidP="00C011B2">
            <w:pPr>
              <w:jc w:val="center"/>
            </w:pPr>
            <w:r w:rsidRPr="000E0C81">
              <w:t>Заходи</w:t>
            </w:r>
          </w:p>
        </w:tc>
        <w:tc>
          <w:tcPr>
            <w:tcW w:w="1701" w:type="dxa"/>
            <w:tcBorders>
              <w:top w:val="double" w:sz="4" w:space="0" w:color="auto"/>
              <w:bottom w:val="double" w:sz="4" w:space="0" w:color="auto"/>
            </w:tcBorders>
            <w:shd w:val="clear" w:color="auto" w:fill="auto"/>
          </w:tcPr>
          <w:p w14:paraId="5DD4DE8F" w14:textId="77777777" w:rsidR="002D6A76" w:rsidRPr="000E0C81" w:rsidRDefault="002D6A76" w:rsidP="00C011B2">
            <w:pPr>
              <w:jc w:val="center"/>
            </w:pPr>
            <w:r w:rsidRPr="000E0C81">
              <w:t>Фінансування</w:t>
            </w:r>
          </w:p>
        </w:tc>
      </w:tr>
      <w:tr w:rsidR="002D6A76" w:rsidRPr="00715FE9" w14:paraId="388D0F45" w14:textId="77777777" w:rsidTr="00CD1701">
        <w:trPr>
          <w:gridAfter w:val="2"/>
          <w:wAfter w:w="3968" w:type="dxa"/>
          <w:cantSplit/>
          <w:trHeight w:val="738"/>
        </w:trPr>
        <w:tc>
          <w:tcPr>
            <w:tcW w:w="567" w:type="dxa"/>
            <w:vMerge w:val="restart"/>
            <w:tcBorders>
              <w:top w:val="double" w:sz="4" w:space="0" w:color="auto"/>
            </w:tcBorders>
            <w:shd w:val="clear" w:color="auto" w:fill="auto"/>
          </w:tcPr>
          <w:p w14:paraId="0298D6EA" w14:textId="77777777" w:rsidR="002D6A76" w:rsidRPr="00715FE9" w:rsidRDefault="002D6A76" w:rsidP="00C011B2">
            <w:pPr>
              <w:ind w:firstLine="709"/>
              <w:rPr>
                <w:color w:val="FF0000"/>
              </w:rPr>
            </w:pPr>
            <w:r w:rsidRPr="00715FE9">
              <w:rPr>
                <w:color w:val="FF0000"/>
              </w:rPr>
              <w:t>1</w:t>
            </w:r>
          </w:p>
        </w:tc>
        <w:tc>
          <w:tcPr>
            <w:tcW w:w="1701" w:type="dxa"/>
            <w:vMerge w:val="restart"/>
            <w:tcBorders>
              <w:top w:val="double" w:sz="4" w:space="0" w:color="auto"/>
            </w:tcBorders>
            <w:shd w:val="clear" w:color="auto" w:fill="auto"/>
          </w:tcPr>
          <w:p w14:paraId="3C797645" w14:textId="77777777" w:rsidR="002D6A76" w:rsidRPr="00715FE9" w:rsidRDefault="002D6A76" w:rsidP="00C011B2">
            <w:pPr>
              <w:jc w:val="both"/>
              <w:rPr>
                <w:color w:val="000000"/>
              </w:rPr>
            </w:pPr>
            <w:r w:rsidRPr="00715FE9">
              <w:rPr>
                <w:color w:val="000000"/>
              </w:rPr>
              <w:t xml:space="preserve">Утримання та розвиток </w:t>
            </w:r>
            <w:proofErr w:type="spellStart"/>
            <w:r w:rsidRPr="00715FE9">
              <w:rPr>
                <w:color w:val="000000"/>
              </w:rPr>
              <w:t>вулично</w:t>
            </w:r>
            <w:proofErr w:type="spellEnd"/>
            <w:r w:rsidRPr="00715FE9">
              <w:rPr>
                <w:color w:val="000000"/>
              </w:rPr>
              <w:t>-дорожнього господарства</w:t>
            </w:r>
          </w:p>
        </w:tc>
        <w:tc>
          <w:tcPr>
            <w:tcW w:w="5812" w:type="dxa"/>
            <w:tcBorders>
              <w:top w:val="double" w:sz="4" w:space="0" w:color="auto"/>
            </w:tcBorders>
            <w:shd w:val="clear" w:color="auto" w:fill="auto"/>
          </w:tcPr>
          <w:p w14:paraId="1ABB15CE" w14:textId="77777777" w:rsidR="002D6A76" w:rsidRPr="00715FE9" w:rsidRDefault="002D6A76" w:rsidP="00C011B2">
            <w:pPr>
              <w:jc w:val="both"/>
              <w:rPr>
                <w:color w:val="000000"/>
              </w:rPr>
            </w:pPr>
            <w:r w:rsidRPr="00715FE9">
              <w:rPr>
                <w:color w:val="000000"/>
              </w:rPr>
              <w:t>Капітальний та поточний ремонт вулиць та доріг комунальної власності, співфінансування ремонту доріг загального користування місцевого значення</w:t>
            </w:r>
          </w:p>
        </w:tc>
        <w:tc>
          <w:tcPr>
            <w:tcW w:w="1701" w:type="dxa"/>
            <w:vMerge w:val="restart"/>
            <w:tcBorders>
              <w:top w:val="double" w:sz="4" w:space="0" w:color="auto"/>
            </w:tcBorders>
            <w:shd w:val="clear" w:color="auto" w:fill="auto"/>
          </w:tcPr>
          <w:p w14:paraId="16403710" w14:textId="77777777" w:rsidR="002D6A76" w:rsidRPr="000E0C81" w:rsidRDefault="002D6A76" w:rsidP="00C011B2">
            <w:pPr>
              <w:rPr>
                <w:color w:val="000000"/>
              </w:rPr>
            </w:pPr>
            <w:r w:rsidRPr="00715FE9">
              <w:rPr>
                <w:color w:val="000000"/>
              </w:rPr>
              <w:t>Згідно кошторисних призначень н</w:t>
            </w:r>
            <w:r>
              <w:rPr>
                <w:color w:val="000000"/>
              </w:rPr>
              <w:t>а відповідний період</w:t>
            </w:r>
          </w:p>
        </w:tc>
      </w:tr>
      <w:tr w:rsidR="002D6A76" w:rsidRPr="00715FE9" w14:paraId="746692C7" w14:textId="77777777" w:rsidTr="00CD1701">
        <w:trPr>
          <w:gridAfter w:val="2"/>
          <w:wAfter w:w="3968" w:type="dxa"/>
          <w:cantSplit/>
          <w:trHeight w:val="190"/>
        </w:trPr>
        <w:tc>
          <w:tcPr>
            <w:tcW w:w="567" w:type="dxa"/>
            <w:vMerge/>
            <w:shd w:val="clear" w:color="auto" w:fill="auto"/>
          </w:tcPr>
          <w:p w14:paraId="168F9539" w14:textId="77777777" w:rsidR="002D6A76" w:rsidRPr="00715FE9" w:rsidRDefault="002D6A76" w:rsidP="00C011B2">
            <w:pPr>
              <w:ind w:firstLine="709"/>
              <w:rPr>
                <w:color w:val="FF0000"/>
              </w:rPr>
            </w:pPr>
          </w:p>
        </w:tc>
        <w:tc>
          <w:tcPr>
            <w:tcW w:w="1701" w:type="dxa"/>
            <w:vMerge/>
            <w:shd w:val="clear" w:color="auto" w:fill="auto"/>
          </w:tcPr>
          <w:p w14:paraId="1D5C664E" w14:textId="77777777" w:rsidR="002D6A76" w:rsidRPr="00715FE9" w:rsidRDefault="002D6A76" w:rsidP="00C011B2">
            <w:pPr>
              <w:ind w:firstLine="709"/>
              <w:rPr>
                <w:color w:val="000000"/>
              </w:rPr>
            </w:pPr>
          </w:p>
        </w:tc>
        <w:tc>
          <w:tcPr>
            <w:tcW w:w="5812" w:type="dxa"/>
            <w:shd w:val="clear" w:color="auto" w:fill="auto"/>
          </w:tcPr>
          <w:p w14:paraId="7CCD7375" w14:textId="77777777" w:rsidR="002D6A76" w:rsidRPr="00715FE9" w:rsidRDefault="002D6A76" w:rsidP="00C011B2">
            <w:pPr>
              <w:jc w:val="both"/>
              <w:rPr>
                <w:color w:val="000000"/>
              </w:rPr>
            </w:pPr>
            <w:r w:rsidRPr="001D2599">
              <w:rPr>
                <w:color w:val="000000"/>
              </w:rPr>
              <w:t>Поливання доріг міста</w:t>
            </w:r>
          </w:p>
        </w:tc>
        <w:tc>
          <w:tcPr>
            <w:tcW w:w="1701" w:type="dxa"/>
            <w:vMerge/>
            <w:shd w:val="clear" w:color="auto" w:fill="auto"/>
          </w:tcPr>
          <w:p w14:paraId="70D34763" w14:textId="77777777" w:rsidR="002D6A76" w:rsidRPr="00715FE9" w:rsidRDefault="002D6A76" w:rsidP="00C011B2">
            <w:pPr>
              <w:ind w:firstLine="709"/>
              <w:rPr>
                <w:color w:val="FF0000"/>
              </w:rPr>
            </w:pPr>
          </w:p>
        </w:tc>
      </w:tr>
      <w:tr w:rsidR="002D6A76" w:rsidRPr="00715FE9" w14:paraId="322FB759" w14:textId="77777777" w:rsidTr="00CD1701">
        <w:trPr>
          <w:gridAfter w:val="2"/>
          <w:wAfter w:w="3968" w:type="dxa"/>
          <w:cantSplit/>
          <w:trHeight w:val="581"/>
        </w:trPr>
        <w:tc>
          <w:tcPr>
            <w:tcW w:w="567" w:type="dxa"/>
            <w:vMerge/>
            <w:shd w:val="clear" w:color="auto" w:fill="auto"/>
          </w:tcPr>
          <w:p w14:paraId="1E19D933" w14:textId="77777777" w:rsidR="002D6A76" w:rsidRPr="00715FE9" w:rsidRDefault="002D6A76" w:rsidP="00C011B2">
            <w:pPr>
              <w:ind w:firstLine="709"/>
              <w:rPr>
                <w:color w:val="FF0000"/>
              </w:rPr>
            </w:pPr>
          </w:p>
        </w:tc>
        <w:tc>
          <w:tcPr>
            <w:tcW w:w="1701" w:type="dxa"/>
            <w:vMerge/>
            <w:shd w:val="clear" w:color="auto" w:fill="auto"/>
          </w:tcPr>
          <w:p w14:paraId="60AE4B92" w14:textId="77777777" w:rsidR="002D6A76" w:rsidRPr="00715FE9" w:rsidRDefault="002D6A76" w:rsidP="00C011B2">
            <w:pPr>
              <w:ind w:firstLine="709"/>
              <w:rPr>
                <w:color w:val="000000"/>
              </w:rPr>
            </w:pPr>
          </w:p>
        </w:tc>
        <w:tc>
          <w:tcPr>
            <w:tcW w:w="5812" w:type="dxa"/>
            <w:shd w:val="clear" w:color="auto" w:fill="auto"/>
          </w:tcPr>
          <w:p w14:paraId="19961C46" w14:textId="77777777" w:rsidR="002D6A76" w:rsidRPr="00715FE9" w:rsidRDefault="002D6A76" w:rsidP="00C011B2">
            <w:pPr>
              <w:jc w:val="both"/>
              <w:rPr>
                <w:color w:val="000000"/>
              </w:rPr>
            </w:pPr>
            <w:r w:rsidRPr="00715FE9">
              <w:rPr>
                <w:color w:val="000000"/>
              </w:rPr>
              <w:t>Пр</w:t>
            </w:r>
            <w:r>
              <w:rPr>
                <w:color w:val="000000"/>
              </w:rPr>
              <w:t xml:space="preserve">оведення робіт по </w:t>
            </w:r>
            <w:proofErr w:type="spellStart"/>
            <w:r>
              <w:rPr>
                <w:color w:val="000000"/>
              </w:rPr>
              <w:t>грейдеруванню</w:t>
            </w:r>
            <w:proofErr w:type="spellEnd"/>
            <w:r w:rsidRPr="00715FE9">
              <w:rPr>
                <w:color w:val="000000"/>
              </w:rPr>
              <w:t xml:space="preserve"> ґрунтових вулиць та узбіч вулиць з твердим покриттям </w:t>
            </w:r>
          </w:p>
        </w:tc>
        <w:tc>
          <w:tcPr>
            <w:tcW w:w="1701" w:type="dxa"/>
            <w:vMerge/>
            <w:shd w:val="clear" w:color="auto" w:fill="auto"/>
          </w:tcPr>
          <w:p w14:paraId="2EC7630D" w14:textId="77777777" w:rsidR="002D6A76" w:rsidRPr="00715FE9" w:rsidRDefault="002D6A76" w:rsidP="00C011B2">
            <w:pPr>
              <w:ind w:firstLine="709"/>
              <w:rPr>
                <w:color w:val="FF0000"/>
              </w:rPr>
            </w:pPr>
          </w:p>
        </w:tc>
      </w:tr>
      <w:tr w:rsidR="002D6A76" w:rsidRPr="00715FE9" w14:paraId="2682126E" w14:textId="77777777" w:rsidTr="00CD1701">
        <w:trPr>
          <w:gridAfter w:val="2"/>
          <w:wAfter w:w="3968" w:type="dxa"/>
          <w:cantSplit/>
          <w:trHeight w:val="304"/>
        </w:trPr>
        <w:tc>
          <w:tcPr>
            <w:tcW w:w="567" w:type="dxa"/>
            <w:vMerge/>
            <w:shd w:val="clear" w:color="auto" w:fill="auto"/>
          </w:tcPr>
          <w:p w14:paraId="6B99B210" w14:textId="77777777" w:rsidR="002D6A76" w:rsidRPr="00715FE9" w:rsidRDefault="002D6A76" w:rsidP="00C011B2">
            <w:pPr>
              <w:ind w:firstLine="709"/>
              <w:rPr>
                <w:color w:val="FF0000"/>
              </w:rPr>
            </w:pPr>
          </w:p>
        </w:tc>
        <w:tc>
          <w:tcPr>
            <w:tcW w:w="1701" w:type="dxa"/>
            <w:vMerge/>
            <w:shd w:val="clear" w:color="auto" w:fill="auto"/>
          </w:tcPr>
          <w:p w14:paraId="0250FCC3" w14:textId="77777777" w:rsidR="002D6A76" w:rsidRPr="00715FE9" w:rsidRDefault="002D6A76" w:rsidP="00C011B2">
            <w:pPr>
              <w:ind w:firstLine="709"/>
              <w:rPr>
                <w:color w:val="000000"/>
              </w:rPr>
            </w:pPr>
          </w:p>
        </w:tc>
        <w:tc>
          <w:tcPr>
            <w:tcW w:w="5812" w:type="dxa"/>
            <w:shd w:val="clear" w:color="auto" w:fill="auto"/>
          </w:tcPr>
          <w:p w14:paraId="77FD7C82" w14:textId="77777777" w:rsidR="002D6A76" w:rsidRPr="001D2599" w:rsidRDefault="002D6A76" w:rsidP="00C011B2">
            <w:pPr>
              <w:jc w:val="both"/>
              <w:rPr>
                <w:color w:val="000000"/>
              </w:rPr>
            </w:pPr>
            <w:r w:rsidRPr="001D2599">
              <w:rPr>
                <w:color w:val="333333"/>
                <w:shd w:val="clear" w:color="auto" w:fill="FFFFFF"/>
              </w:rPr>
              <w:t xml:space="preserve">Своєчасне очищення вулиць та доріг від снігу та обробка їх фрикційними та іншими </w:t>
            </w:r>
            <w:proofErr w:type="spellStart"/>
            <w:r w:rsidRPr="001D2599">
              <w:rPr>
                <w:color w:val="333333"/>
                <w:shd w:val="clear" w:color="auto" w:fill="FFFFFF"/>
              </w:rPr>
              <w:t>протиожеледними</w:t>
            </w:r>
            <w:proofErr w:type="spellEnd"/>
            <w:r w:rsidRPr="001D2599">
              <w:rPr>
                <w:color w:val="333333"/>
                <w:shd w:val="clear" w:color="auto" w:fill="FFFFFF"/>
              </w:rPr>
              <w:t xml:space="preserve"> матеріалами</w:t>
            </w:r>
          </w:p>
        </w:tc>
        <w:tc>
          <w:tcPr>
            <w:tcW w:w="1701" w:type="dxa"/>
            <w:vMerge/>
            <w:shd w:val="clear" w:color="auto" w:fill="auto"/>
          </w:tcPr>
          <w:p w14:paraId="529E85DB" w14:textId="77777777" w:rsidR="002D6A76" w:rsidRPr="00715FE9" w:rsidRDefault="002D6A76" w:rsidP="00C011B2">
            <w:pPr>
              <w:ind w:firstLine="709"/>
              <w:rPr>
                <w:color w:val="FF0000"/>
              </w:rPr>
            </w:pPr>
          </w:p>
        </w:tc>
      </w:tr>
      <w:tr w:rsidR="002D6A76" w:rsidRPr="00715FE9" w14:paraId="11D81DAC" w14:textId="77777777" w:rsidTr="00CD1701">
        <w:trPr>
          <w:gridAfter w:val="2"/>
          <w:wAfter w:w="3968" w:type="dxa"/>
          <w:cantSplit/>
          <w:trHeight w:val="304"/>
        </w:trPr>
        <w:tc>
          <w:tcPr>
            <w:tcW w:w="567" w:type="dxa"/>
            <w:vMerge/>
            <w:shd w:val="clear" w:color="auto" w:fill="auto"/>
          </w:tcPr>
          <w:p w14:paraId="6709C0B4" w14:textId="77777777" w:rsidR="002D6A76" w:rsidRPr="00715FE9" w:rsidRDefault="002D6A76" w:rsidP="00C011B2">
            <w:pPr>
              <w:ind w:firstLine="709"/>
              <w:rPr>
                <w:color w:val="FF0000"/>
              </w:rPr>
            </w:pPr>
          </w:p>
        </w:tc>
        <w:tc>
          <w:tcPr>
            <w:tcW w:w="1701" w:type="dxa"/>
            <w:vMerge/>
            <w:shd w:val="clear" w:color="auto" w:fill="auto"/>
          </w:tcPr>
          <w:p w14:paraId="7C32A2D0" w14:textId="77777777" w:rsidR="002D6A76" w:rsidRPr="00715FE9" w:rsidRDefault="002D6A76" w:rsidP="00C011B2">
            <w:pPr>
              <w:ind w:firstLine="709"/>
              <w:rPr>
                <w:color w:val="000000"/>
              </w:rPr>
            </w:pPr>
          </w:p>
        </w:tc>
        <w:tc>
          <w:tcPr>
            <w:tcW w:w="5812" w:type="dxa"/>
            <w:shd w:val="clear" w:color="auto" w:fill="auto"/>
          </w:tcPr>
          <w:p w14:paraId="3D9CF535" w14:textId="77777777" w:rsidR="002D6A76" w:rsidRPr="001D2599" w:rsidRDefault="002D6A76" w:rsidP="00C011B2">
            <w:pPr>
              <w:jc w:val="both"/>
              <w:rPr>
                <w:color w:val="000000"/>
              </w:rPr>
            </w:pPr>
            <w:proofErr w:type="spellStart"/>
            <w:r w:rsidRPr="001D2599">
              <w:rPr>
                <w:color w:val="333333"/>
                <w:shd w:val="clear" w:color="auto" w:fill="FFFFFF"/>
              </w:rPr>
              <w:t>Придбання,встановлення</w:t>
            </w:r>
            <w:proofErr w:type="spellEnd"/>
            <w:r w:rsidRPr="001D2599">
              <w:rPr>
                <w:color w:val="333333"/>
                <w:shd w:val="clear" w:color="auto" w:fill="FFFFFF"/>
              </w:rPr>
              <w:t xml:space="preserve"> </w:t>
            </w:r>
            <w:proofErr w:type="spellStart"/>
            <w:r w:rsidRPr="001D2599">
              <w:rPr>
                <w:color w:val="333333"/>
                <w:shd w:val="clear" w:color="auto" w:fill="FFFFFF"/>
              </w:rPr>
              <w:t>нових,очищення</w:t>
            </w:r>
            <w:proofErr w:type="spellEnd"/>
            <w:r w:rsidRPr="001D2599">
              <w:rPr>
                <w:color w:val="333333"/>
                <w:shd w:val="clear" w:color="auto" w:fill="FFFFFF"/>
              </w:rPr>
              <w:t xml:space="preserve">  дорожніх знаків, транспортних і пішохідних огорож та інших елементів дорожнього обладнання.</w:t>
            </w:r>
          </w:p>
        </w:tc>
        <w:tc>
          <w:tcPr>
            <w:tcW w:w="1701" w:type="dxa"/>
            <w:vMerge/>
            <w:shd w:val="clear" w:color="auto" w:fill="auto"/>
          </w:tcPr>
          <w:p w14:paraId="4977BE9B" w14:textId="77777777" w:rsidR="002D6A76" w:rsidRPr="00715FE9" w:rsidRDefault="002D6A76" w:rsidP="00C011B2">
            <w:pPr>
              <w:ind w:firstLine="709"/>
              <w:rPr>
                <w:color w:val="FF0000"/>
              </w:rPr>
            </w:pPr>
          </w:p>
        </w:tc>
      </w:tr>
      <w:tr w:rsidR="002D6A76" w:rsidRPr="00715FE9" w14:paraId="4C3A5AF0" w14:textId="77777777" w:rsidTr="00CD1701">
        <w:trPr>
          <w:gridAfter w:val="2"/>
          <w:wAfter w:w="3968" w:type="dxa"/>
          <w:cantSplit/>
          <w:trHeight w:val="304"/>
        </w:trPr>
        <w:tc>
          <w:tcPr>
            <w:tcW w:w="567" w:type="dxa"/>
            <w:vMerge/>
            <w:shd w:val="clear" w:color="auto" w:fill="auto"/>
          </w:tcPr>
          <w:p w14:paraId="2AF70F66" w14:textId="77777777" w:rsidR="002D6A76" w:rsidRPr="00715FE9" w:rsidRDefault="002D6A76" w:rsidP="00C011B2">
            <w:pPr>
              <w:ind w:firstLine="709"/>
              <w:rPr>
                <w:color w:val="FF0000"/>
              </w:rPr>
            </w:pPr>
          </w:p>
        </w:tc>
        <w:tc>
          <w:tcPr>
            <w:tcW w:w="1701" w:type="dxa"/>
            <w:vMerge/>
            <w:shd w:val="clear" w:color="auto" w:fill="auto"/>
          </w:tcPr>
          <w:p w14:paraId="63169392" w14:textId="77777777" w:rsidR="002D6A76" w:rsidRPr="00715FE9" w:rsidRDefault="002D6A76" w:rsidP="00C011B2">
            <w:pPr>
              <w:ind w:firstLine="709"/>
              <w:rPr>
                <w:color w:val="000000"/>
              </w:rPr>
            </w:pPr>
          </w:p>
        </w:tc>
        <w:tc>
          <w:tcPr>
            <w:tcW w:w="5812" w:type="dxa"/>
            <w:shd w:val="clear" w:color="auto" w:fill="auto"/>
          </w:tcPr>
          <w:p w14:paraId="742827DF" w14:textId="77777777" w:rsidR="002D6A76" w:rsidRPr="00715FE9" w:rsidRDefault="002D6A76" w:rsidP="00C011B2">
            <w:pPr>
              <w:jc w:val="both"/>
              <w:rPr>
                <w:color w:val="000000"/>
              </w:rPr>
            </w:pPr>
            <w:r w:rsidRPr="00715FE9">
              <w:rPr>
                <w:color w:val="000000"/>
              </w:rPr>
              <w:t xml:space="preserve">Придбання матеріалів для виготовлення </w:t>
            </w:r>
            <w:proofErr w:type="spellStart"/>
            <w:r w:rsidRPr="00715FE9">
              <w:rPr>
                <w:color w:val="000000"/>
              </w:rPr>
              <w:t>протиожеледного</w:t>
            </w:r>
            <w:proofErr w:type="spellEnd"/>
            <w:r w:rsidRPr="00715FE9">
              <w:rPr>
                <w:color w:val="000000"/>
              </w:rPr>
              <w:t xml:space="preserve"> </w:t>
            </w:r>
            <w:proofErr w:type="spellStart"/>
            <w:r w:rsidRPr="00715FE9">
              <w:rPr>
                <w:color w:val="000000"/>
              </w:rPr>
              <w:t>посипкового</w:t>
            </w:r>
            <w:proofErr w:type="spellEnd"/>
            <w:r w:rsidRPr="00715FE9">
              <w:rPr>
                <w:color w:val="000000"/>
              </w:rPr>
              <w:t xml:space="preserve"> матеріалу</w:t>
            </w:r>
          </w:p>
        </w:tc>
        <w:tc>
          <w:tcPr>
            <w:tcW w:w="1701" w:type="dxa"/>
            <w:vMerge/>
            <w:shd w:val="clear" w:color="auto" w:fill="auto"/>
          </w:tcPr>
          <w:p w14:paraId="438E7C10" w14:textId="77777777" w:rsidR="002D6A76" w:rsidRPr="00715FE9" w:rsidRDefault="002D6A76" w:rsidP="00C011B2">
            <w:pPr>
              <w:ind w:firstLine="709"/>
              <w:rPr>
                <w:color w:val="FF0000"/>
              </w:rPr>
            </w:pPr>
          </w:p>
        </w:tc>
      </w:tr>
      <w:tr w:rsidR="002D6A76" w:rsidRPr="00715FE9" w14:paraId="31285D6A" w14:textId="77777777" w:rsidTr="00CD1701">
        <w:trPr>
          <w:gridAfter w:val="2"/>
          <w:wAfter w:w="3968" w:type="dxa"/>
          <w:cantSplit/>
          <w:trHeight w:val="304"/>
        </w:trPr>
        <w:tc>
          <w:tcPr>
            <w:tcW w:w="567" w:type="dxa"/>
            <w:vMerge/>
            <w:shd w:val="clear" w:color="auto" w:fill="auto"/>
          </w:tcPr>
          <w:p w14:paraId="75BF7CF4" w14:textId="77777777" w:rsidR="002D6A76" w:rsidRPr="00715FE9" w:rsidRDefault="002D6A76" w:rsidP="00C011B2">
            <w:pPr>
              <w:ind w:firstLine="709"/>
              <w:rPr>
                <w:color w:val="FF0000"/>
              </w:rPr>
            </w:pPr>
          </w:p>
        </w:tc>
        <w:tc>
          <w:tcPr>
            <w:tcW w:w="1701" w:type="dxa"/>
            <w:vMerge/>
            <w:shd w:val="clear" w:color="auto" w:fill="auto"/>
          </w:tcPr>
          <w:p w14:paraId="4E299FB1" w14:textId="77777777" w:rsidR="002D6A76" w:rsidRPr="00715FE9" w:rsidRDefault="002D6A76" w:rsidP="00C011B2">
            <w:pPr>
              <w:ind w:firstLine="709"/>
              <w:rPr>
                <w:color w:val="000000"/>
              </w:rPr>
            </w:pPr>
          </w:p>
        </w:tc>
        <w:tc>
          <w:tcPr>
            <w:tcW w:w="5812" w:type="dxa"/>
            <w:shd w:val="clear" w:color="auto" w:fill="auto"/>
          </w:tcPr>
          <w:p w14:paraId="2DE0174D" w14:textId="77777777" w:rsidR="002D6A76" w:rsidRPr="000E0C81" w:rsidRDefault="002D6A76" w:rsidP="00C011B2">
            <w:pPr>
              <w:jc w:val="both"/>
            </w:pPr>
            <w:r w:rsidRPr="001D2599">
              <w:rPr>
                <w:color w:val="333333"/>
                <w:shd w:val="clear" w:color="auto" w:fill="FFFFFF"/>
              </w:rPr>
              <w:t>Ремонт, фарбування, заміна окремих дета</w:t>
            </w:r>
            <w:r>
              <w:rPr>
                <w:color w:val="333333"/>
                <w:shd w:val="clear" w:color="auto" w:fill="FFFFFF"/>
              </w:rPr>
              <w:t>лей світлофорів</w:t>
            </w:r>
          </w:p>
        </w:tc>
        <w:tc>
          <w:tcPr>
            <w:tcW w:w="1701" w:type="dxa"/>
            <w:vMerge/>
            <w:shd w:val="clear" w:color="auto" w:fill="auto"/>
          </w:tcPr>
          <w:p w14:paraId="08EAC230" w14:textId="77777777" w:rsidR="002D6A76" w:rsidRPr="00715FE9" w:rsidRDefault="002D6A76" w:rsidP="00C011B2">
            <w:pPr>
              <w:ind w:firstLine="709"/>
              <w:rPr>
                <w:color w:val="FF0000"/>
              </w:rPr>
            </w:pPr>
          </w:p>
        </w:tc>
      </w:tr>
      <w:tr w:rsidR="002D6A76" w:rsidRPr="00715FE9" w14:paraId="38C4F267" w14:textId="77777777" w:rsidTr="00CD1701">
        <w:trPr>
          <w:gridAfter w:val="2"/>
          <w:wAfter w:w="3968" w:type="dxa"/>
          <w:cantSplit/>
          <w:trHeight w:val="304"/>
        </w:trPr>
        <w:tc>
          <w:tcPr>
            <w:tcW w:w="567" w:type="dxa"/>
            <w:vMerge/>
            <w:shd w:val="clear" w:color="auto" w:fill="auto"/>
          </w:tcPr>
          <w:p w14:paraId="74948B43" w14:textId="77777777" w:rsidR="002D6A76" w:rsidRPr="00715FE9" w:rsidRDefault="002D6A76" w:rsidP="00C011B2">
            <w:pPr>
              <w:ind w:firstLine="709"/>
              <w:rPr>
                <w:color w:val="FF0000"/>
              </w:rPr>
            </w:pPr>
          </w:p>
        </w:tc>
        <w:tc>
          <w:tcPr>
            <w:tcW w:w="1701" w:type="dxa"/>
            <w:vMerge/>
            <w:shd w:val="clear" w:color="auto" w:fill="auto"/>
          </w:tcPr>
          <w:p w14:paraId="01AF8ECB" w14:textId="77777777" w:rsidR="002D6A76" w:rsidRPr="00715FE9" w:rsidRDefault="002D6A76" w:rsidP="00C011B2">
            <w:pPr>
              <w:ind w:firstLine="709"/>
              <w:rPr>
                <w:color w:val="000000"/>
              </w:rPr>
            </w:pPr>
          </w:p>
        </w:tc>
        <w:tc>
          <w:tcPr>
            <w:tcW w:w="5812" w:type="dxa"/>
            <w:shd w:val="clear" w:color="auto" w:fill="auto"/>
          </w:tcPr>
          <w:p w14:paraId="4705A231" w14:textId="77777777" w:rsidR="002D6A76" w:rsidRPr="001D2599" w:rsidRDefault="002D6A76" w:rsidP="00C011B2">
            <w:pPr>
              <w:jc w:val="both"/>
            </w:pPr>
            <w:r w:rsidRPr="001D2599">
              <w:rPr>
                <w:shd w:val="clear" w:color="auto" w:fill="FFFFFF"/>
              </w:rPr>
              <w:t>Очищення і промивання водостічних та дренажних мереж</w:t>
            </w:r>
          </w:p>
        </w:tc>
        <w:tc>
          <w:tcPr>
            <w:tcW w:w="1701" w:type="dxa"/>
            <w:vMerge/>
            <w:shd w:val="clear" w:color="auto" w:fill="auto"/>
          </w:tcPr>
          <w:p w14:paraId="3E2BFE3B" w14:textId="77777777" w:rsidR="002D6A76" w:rsidRPr="00715FE9" w:rsidRDefault="002D6A76" w:rsidP="00C011B2">
            <w:pPr>
              <w:ind w:firstLine="709"/>
              <w:rPr>
                <w:color w:val="FF0000"/>
              </w:rPr>
            </w:pPr>
          </w:p>
        </w:tc>
      </w:tr>
      <w:tr w:rsidR="002D6A76" w:rsidRPr="00715FE9" w14:paraId="06E94BE5" w14:textId="77777777" w:rsidTr="00CD1701">
        <w:trPr>
          <w:gridAfter w:val="2"/>
          <w:wAfter w:w="3968" w:type="dxa"/>
          <w:cantSplit/>
          <w:trHeight w:val="304"/>
        </w:trPr>
        <w:tc>
          <w:tcPr>
            <w:tcW w:w="567" w:type="dxa"/>
            <w:vMerge/>
            <w:shd w:val="clear" w:color="auto" w:fill="auto"/>
          </w:tcPr>
          <w:p w14:paraId="76943281" w14:textId="77777777" w:rsidR="002D6A76" w:rsidRPr="00715FE9" w:rsidRDefault="002D6A76" w:rsidP="00C011B2">
            <w:pPr>
              <w:ind w:firstLine="709"/>
              <w:rPr>
                <w:color w:val="FF0000"/>
              </w:rPr>
            </w:pPr>
          </w:p>
        </w:tc>
        <w:tc>
          <w:tcPr>
            <w:tcW w:w="1701" w:type="dxa"/>
            <w:vMerge/>
            <w:shd w:val="clear" w:color="auto" w:fill="auto"/>
          </w:tcPr>
          <w:p w14:paraId="2E627DF1" w14:textId="77777777" w:rsidR="002D6A76" w:rsidRPr="00715FE9" w:rsidRDefault="002D6A76" w:rsidP="00C011B2">
            <w:pPr>
              <w:ind w:firstLine="709"/>
              <w:rPr>
                <w:color w:val="000000"/>
              </w:rPr>
            </w:pPr>
          </w:p>
        </w:tc>
        <w:tc>
          <w:tcPr>
            <w:tcW w:w="5812" w:type="dxa"/>
            <w:shd w:val="clear" w:color="auto" w:fill="auto"/>
          </w:tcPr>
          <w:p w14:paraId="138662CA" w14:textId="77777777" w:rsidR="002D6A76" w:rsidRPr="00715FE9" w:rsidRDefault="002D6A76" w:rsidP="00C011B2">
            <w:pPr>
              <w:jc w:val="both"/>
              <w:rPr>
                <w:color w:val="000000"/>
              </w:rPr>
            </w:pPr>
            <w:r w:rsidRPr="00715FE9">
              <w:rPr>
                <w:color w:val="000000"/>
              </w:rPr>
              <w:t>Нанесення дорожньої розмітки</w:t>
            </w:r>
          </w:p>
        </w:tc>
        <w:tc>
          <w:tcPr>
            <w:tcW w:w="1701" w:type="dxa"/>
            <w:vMerge/>
            <w:shd w:val="clear" w:color="auto" w:fill="auto"/>
          </w:tcPr>
          <w:p w14:paraId="2588A9DD" w14:textId="77777777" w:rsidR="002D6A76" w:rsidRPr="00715FE9" w:rsidRDefault="002D6A76" w:rsidP="00C011B2">
            <w:pPr>
              <w:ind w:firstLine="709"/>
              <w:rPr>
                <w:color w:val="FF0000"/>
              </w:rPr>
            </w:pPr>
          </w:p>
        </w:tc>
      </w:tr>
      <w:tr w:rsidR="002D6A76" w:rsidRPr="00715FE9" w14:paraId="03AA8F27" w14:textId="77777777" w:rsidTr="00CD1701">
        <w:trPr>
          <w:gridAfter w:val="2"/>
          <w:wAfter w:w="3968" w:type="dxa"/>
          <w:cantSplit/>
          <w:trHeight w:val="289"/>
        </w:trPr>
        <w:tc>
          <w:tcPr>
            <w:tcW w:w="567" w:type="dxa"/>
            <w:vMerge w:val="restart"/>
            <w:shd w:val="clear" w:color="auto" w:fill="auto"/>
          </w:tcPr>
          <w:p w14:paraId="3F11440B" w14:textId="77777777" w:rsidR="002D6A76" w:rsidRPr="00715FE9" w:rsidRDefault="002D6A76" w:rsidP="00C011B2">
            <w:pPr>
              <w:ind w:firstLine="709"/>
              <w:rPr>
                <w:color w:val="FF0000"/>
              </w:rPr>
            </w:pPr>
          </w:p>
        </w:tc>
        <w:tc>
          <w:tcPr>
            <w:tcW w:w="1701" w:type="dxa"/>
            <w:vMerge w:val="restart"/>
            <w:shd w:val="clear" w:color="auto" w:fill="auto"/>
          </w:tcPr>
          <w:p w14:paraId="146C2826" w14:textId="77777777" w:rsidR="002D6A76" w:rsidRPr="000E0C81" w:rsidRDefault="002D6A76" w:rsidP="00C011B2">
            <w:pPr>
              <w:jc w:val="both"/>
              <w:rPr>
                <w:color w:val="000000"/>
              </w:rPr>
            </w:pPr>
            <w:r w:rsidRPr="00715FE9">
              <w:rPr>
                <w:color w:val="000000"/>
              </w:rPr>
              <w:t>Розвиток благоуст</w:t>
            </w:r>
            <w:r>
              <w:rPr>
                <w:color w:val="000000"/>
              </w:rPr>
              <w:t>рою території населених пунктів</w:t>
            </w:r>
          </w:p>
        </w:tc>
        <w:tc>
          <w:tcPr>
            <w:tcW w:w="5812" w:type="dxa"/>
            <w:shd w:val="clear" w:color="auto" w:fill="auto"/>
          </w:tcPr>
          <w:p w14:paraId="144CFE98" w14:textId="77777777" w:rsidR="002D6A76" w:rsidRPr="00715FE9" w:rsidRDefault="002D6A76" w:rsidP="00C011B2">
            <w:pPr>
              <w:jc w:val="both"/>
              <w:rPr>
                <w:color w:val="000000"/>
              </w:rPr>
            </w:pPr>
            <w:r w:rsidRPr="00715FE9">
              <w:rPr>
                <w:color w:val="000000"/>
              </w:rPr>
              <w:t>Зимове утримання тротуарів (прибирання снігу, льоду)</w:t>
            </w:r>
          </w:p>
        </w:tc>
        <w:tc>
          <w:tcPr>
            <w:tcW w:w="1701" w:type="dxa"/>
            <w:vMerge w:val="restart"/>
            <w:shd w:val="clear" w:color="auto" w:fill="auto"/>
          </w:tcPr>
          <w:p w14:paraId="68CFB6F4" w14:textId="77777777" w:rsidR="002D6A76" w:rsidRPr="00A2412B" w:rsidRDefault="002D6A76" w:rsidP="00C011B2">
            <w:pPr>
              <w:rPr>
                <w:color w:val="000000"/>
              </w:rPr>
            </w:pPr>
            <w:r w:rsidRPr="00715FE9">
              <w:rPr>
                <w:color w:val="000000"/>
              </w:rPr>
              <w:t>Згідно кошторисних призначень на відповідний період</w:t>
            </w:r>
          </w:p>
        </w:tc>
      </w:tr>
      <w:tr w:rsidR="002D6A76" w:rsidRPr="00715FE9" w14:paraId="289DE58D" w14:textId="77777777" w:rsidTr="00CD1701">
        <w:trPr>
          <w:gridAfter w:val="2"/>
          <w:wAfter w:w="3968" w:type="dxa"/>
          <w:cantSplit/>
          <w:trHeight w:val="289"/>
        </w:trPr>
        <w:tc>
          <w:tcPr>
            <w:tcW w:w="567" w:type="dxa"/>
            <w:vMerge/>
            <w:shd w:val="clear" w:color="auto" w:fill="auto"/>
          </w:tcPr>
          <w:p w14:paraId="41427CD8" w14:textId="77777777" w:rsidR="002D6A76" w:rsidRPr="00715FE9" w:rsidRDefault="002D6A76" w:rsidP="00C011B2">
            <w:pPr>
              <w:ind w:firstLine="709"/>
              <w:rPr>
                <w:color w:val="FF0000"/>
              </w:rPr>
            </w:pPr>
          </w:p>
        </w:tc>
        <w:tc>
          <w:tcPr>
            <w:tcW w:w="1701" w:type="dxa"/>
            <w:vMerge/>
            <w:shd w:val="clear" w:color="auto" w:fill="auto"/>
          </w:tcPr>
          <w:p w14:paraId="2EBC54B8" w14:textId="77777777" w:rsidR="002D6A76" w:rsidRPr="00715FE9" w:rsidRDefault="002D6A76" w:rsidP="00C011B2">
            <w:pPr>
              <w:rPr>
                <w:color w:val="000000"/>
              </w:rPr>
            </w:pPr>
          </w:p>
        </w:tc>
        <w:tc>
          <w:tcPr>
            <w:tcW w:w="5812" w:type="dxa"/>
            <w:shd w:val="clear" w:color="auto" w:fill="auto"/>
          </w:tcPr>
          <w:p w14:paraId="0A0AE00D" w14:textId="77777777" w:rsidR="002D6A76" w:rsidRPr="00715FE9" w:rsidRDefault="002D6A76" w:rsidP="00C011B2">
            <w:pPr>
              <w:jc w:val="both"/>
              <w:rPr>
                <w:color w:val="000000"/>
              </w:rPr>
            </w:pPr>
            <w:r w:rsidRPr="00715FE9">
              <w:rPr>
                <w:color w:val="000000"/>
              </w:rPr>
              <w:t xml:space="preserve">Придбання матеріалів для виготовлення </w:t>
            </w:r>
            <w:proofErr w:type="spellStart"/>
            <w:r w:rsidRPr="00715FE9">
              <w:rPr>
                <w:color w:val="000000"/>
              </w:rPr>
              <w:t>протиожеледного</w:t>
            </w:r>
            <w:proofErr w:type="spellEnd"/>
            <w:r w:rsidRPr="00715FE9">
              <w:rPr>
                <w:color w:val="000000"/>
              </w:rPr>
              <w:t xml:space="preserve"> </w:t>
            </w:r>
            <w:proofErr w:type="spellStart"/>
            <w:r w:rsidRPr="00715FE9">
              <w:rPr>
                <w:color w:val="000000"/>
              </w:rPr>
              <w:t>посипкового</w:t>
            </w:r>
            <w:proofErr w:type="spellEnd"/>
            <w:r w:rsidRPr="00715FE9">
              <w:rPr>
                <w:color w:val="000000"/>
              </w:rPr>
              <w:t xml:space="preserve"> матеріалу</w:t>
            </w:r>
          </w:p>
        </w:tc>
        <w:tc>
          <w:tcPr>
            <w:tcW w:w="1701" w:type="dxa"/>
            <w:vMerge/>
            <w:shd w:val="clear" w:color="auto" w:fill="auto"/>
            <w:vAlign w:val="center"/>
          </w:tcPr>
          <w:p w14:paraId="5E4217F4" w14:textId="77777777" w:rsidR="002D6A76" w:rsidRPr="00715FE9" w:rsidRDefault="002D6A76" w:rsidP="00C011B2">
            <w:pPr>
              <w:rPr>
                <w:color w:val="000000"/>
              </w:rPr>
            </w:pPr>
          </w:p>
        </w:tc>
      </w:tr>
      <w:tr w:rsidR="002D6A76" w:rsidRPr="00715FE9" w14:paraId="5403F7E8" w14:textId="77777777" w:rsidTr="00CD1701">
        <w:trPr>
          <w:gridAfter w:val="2"/>
          <w:wAfter w:w="3968" w:type="dxa"/>
          <w:cantSplit/>
          <w:trHeight w:val="289"/>
        </w:trPr>
        <w:tc>
          <w:tcPr>
            <w:tcW w:w="567" w:type="dxa"/>
            <w:vMerge/>
            <w:shd w:val="clear" w:color="auto" w:fill="auto"/>
          </w:tcPr>
          <w:p w14:paraId="4C7C1A01" w14:textId="77777777" w:rsidR="002D6A76" w:rsidRPr="00715FE9" w:rsidRDefault="002D6A76" w:rsidP="00C011B2">
            <w:pPr>
              <w:ind w:firstLine="709"/>
              <w:rPr>
                <w:color w:val="FF0000"/>
              </w:rPr>
            </w:pPr>
          </w:p>
        </w:tc>
        <w:tc>
          <w:tcPr>
            <w:tcW w:w="1701" w:type="dxa"/>
            <w:vMerge/>
            <w:shd w:val="clear" w:color="auto" w:fill="auto"/>
          </w:tcPr>
          <w:p w14:paraId="4FFE72A7" w14:textId="77777777" w:rsidR="002D6A76" w:rsidRPr="00715FE9" w:rsidRDefault="002D6A76" w:rsidP="00C011B2">
            <w:pPr>
              <w:rPr>
                <w:color w:val="000000"/>
              </w:rPr>
            </w:pPr>
          </w:p>
        </w:tc>
        <w:tc>
          <w:tcPr>
            <w:tcW w:w="5812" w:type="dxa"/>
            <w:shd w:val="clear" w:color="auto" w:fill="auto"/>
          </w:tcPr>
          <w:p w14:paraId="6F8145C9" w14:textId="77777777" w:rsidR="002D6A76" w:rsidRPr="00715FE9" w:rsidRDefault="002D6A76" w:rsidP="00C011B2">
            <w:pPr>
              <w:jc w:val="both"/>
              <w:rPr>
                <w:color w:val="000000"/>
                <w:highlight w:val="yellow"/>
              </w:rPr>
            </w:pPr>
            <w:r w:rsidRPr="001D2599">
              <w:rPr>
                <w:color w:val="000000"/>
              </w:rPr>
              <w:t>Капітальний та поточний ремонт внутрішньо квартальних проїздів, тротуарів, мостів, оголовків, приямків, господарських майданчиків комунальної власності,</w:t>
            </w:r>
          </w:p>
        </w:tc>
        <w:tc>
          <w:tcPr>
            <w:tcW w:w="1701" w:type="dxa"/>
            <w:vMerge/>
            <w:shd w:val="clear" w:color="auto" w:fill="auto"/>
            <w:vAlign w:val="center"/>
          </w:tcPr>
          <w:p w14:paraId="4D5F170C" w14:textId="77777777" w:rsidR="002D6A76" w:rsidRPr="00715FE9" w:rsidRDefault="002D6A76" w:rsidP="00C011B2">
            <w:pPr>
              <w:rPr>
                <w:color w:val="000000"/>
              </w:rPr>
            </w:pPr>
          </w:p>
        </w:tc>
      </w:tr>
      <w:tr w:rsidR="002D6A76" w:rsidRPr="00715FE9" w14:paraId="48141CD2" w14:textId="77777777" w:rsidTr="00CD1701">
        <w:trPr>
          <w:gridAfter w:val="2"/>
          <w:wAfter w:w="3968" w:type="dxa"/>
          <w:cantSplit/>
          <w:trHeight w:val="1623"/>
        </w:trPr>
        <w:tc>
          <w:tcPr>
            <w:tcW w:w="567" w:type="dxa"/>
            <w:vMerge/>
            <w:shd w:val="clear" w:color="auto" w:fill="auto"/>
          </w:tcPr>
          <w:p w14:paraId="374A633D" w14:textId="77777777" w:rsidR="002D6A76" w:rsidRPr="00715FE9" w:rsidRDefault="002D6A76" w:rsidP="00C011B2">
            <w:pPr>
              <w:ind w:firstLine="709"/>
              <w:rPr>
                <w:color w:val="FF0000"/>
              </w:rPr>
            </w:pPr>
          </w:p>
        </w:tc>
        <w:tc>
          <w:tcPr>
            <w:tcW w:w="1701" w:type="dxa"/>
            <w:vMerge/>
            <w:shd w:val="clear" w:color="auto" w:fill="auto"/>
          </w:tcPr>
          <w:p w14:paraId="3BCDDA7A" w14:textId="77777777" w:rsidR="002D6A76" w:rsidRPr="00715FE9" w:rsidRDefault="002D6A76" w:rsidP="00C011B2">
            <w:pPr>
              <w:rPr>
                <w:color w:val="000000"/>
              </w:rPr>
            </w:pPr>
          </w:p>
        </w:tc>
        <w:tc>
          <w:tcPr>
            <w:tcW w:w="5812" w:type="dxa"/>
            <w:shd w:val="clear" w:color="auto" w:fill="auto"/>
          </w:tcPr>
          <w:p w14:paraId="63434074" w14:textId="77777777" w:rsidR="002D6A76" w:rsidRPr="007A1B3A" w:rsidRDefault="002D6A76" w:rsidP="00C011B2">
            <w:pPr>
              <w:jc w:val="both"/>
              <w:rPr>
                <w:shd w:val="clear" w:color="auto" w:fill="FFFFFF"/>
                <w:lang w:val="en-US"/>
              </w:rPr>
            </w:pPr>
            <w:r w:rsidRPr="001D2599">
              <w:rPr>
                <w:shd w:val="clear" w:color="auto" w:fill="FFFFFF"/>
              </w:rPr>
              <w:t>Догляд за деревами і кущами обрізання крон дерев і кущів, вирізування сухих суків і гілок, знешкодження омели, обрізка живої огорожі (газонного бордюру), видалення аварійних дерев).</w:t>
            </w:r>
            <w:r w:rsidRPr="001D2599">
              <w:rPr>
                <w:color w:val="000000"/>
              </w:rPr>
              <w:t xml:space="preserve"> Придбання посадкового матеріалу (саджанців дерев, кущів, квітів)</w:t>
            </w:r>
          </w:p>
        </w:tc>
        <w:tc>
          <w:tcPr>
            <w:tcW w:w="1701" w:type="dxa"/>
            <w:vMerge/>
            <w:shd w:val="clear" w:color="auto" w:fill="auto"/>
            <w:vAlign w:val="center"/>
          </w:tcPr>
          <w:p w14:paraId="260C7C95" w14:textId="77777777" w:rsidR="002D6A76" w:rsidRPr="00715FE9" w:rsidRDefault="002D6A76" w:rsidP="00C011B2">
            <w:pPr>
              <w:rPr>
                <w:color w:val="000000"/>
              </w:rPr>
            </w:pPr>
          </w:p>
        </w:tc>
      </w:tr>
      <w:tr w:rsidR="002D6A76" w:rsidRPr="00715FE9" w14:paraId="4DD41524" w14:textId="77777777" w:rsidTr="00CD1701">
        <w:trPr>
          <w:gridAfter w:val="2"/>
          <w:wAfter w:w="3968" w:type="dxa"/>
          <w:cantSplit/>
          <w:trHeight w:val="289"/>
        </w:trPr>
        <w:tc>
          <w:tcPr>
            <w:tcW w:w="567" w:type="dxa"/>
            <w:vMerge/>
            <w:shd w:val="clear" w:color="auto" w:fill="auto"/>
          </w:tcPr>
          <w:p w14:paraId="46A28313" w14:textId="77777777" w:rsidR="002D6A76" w:rsidRPr="00715FE9" w:rsidRDefault="002D6A76" w:rsidP="00C011B2">
            <w:pPr>
              <w:ind w:firstLine="709"/>
              <w:rPr>
                <w:color w:val="FF0000"/>
              </w:rPr>
            </w:pPr>
          </w:p>
        </w:tc>
        <w:tc>
          <w:tcPr>
            <w:tcW w:w="1701" w:type="dxa"/>
            <w:vMerge/>
            <w:shd w:val="clear" w:color="auto" w:fill="auto"/>
          </w:tcPr>
          <w:p w14:paraId="638B411F" w14:textId="77777777" w:rsidR="002D6A76" w:rsidRPr="00715FE9" w:rsidRDefault="002D6A76" w:rsidP="00C011B2">
            <w:pPr>
              <w:rPr>
                <w:color w:val="000000"/>
              </w:rPr>
            </w:pPr>
          </w:p>
        </w:tc>
        <w:tc>
          <w:tcPr>
            <w:tcW w:w="5812" w:type="dxa"/>
            <w:shd w:val="clear" w:color="auto" w:fill="auto"/>
          </w:tcPr>
          <w:p w14:paraId="704E3E91" w14:textId="77777777" w:rsidR="002D6A76" w:rsidRPr="001D2599" w:rsidRDefault="002D6A76" w:rsidP="00C011B2">
            <w:pPr>
              <w:jc w:val="both"/>
              <w:rPr>
                <w:shd w:val="clear" w:color="auto" w:fill="FFFFFF"/>
              </w:rPr>
            </w:pPr>
            <w:r w:rsidRPr="001D2599">
              <w:rPr>
                <w:shd w:val="clear" w:color="auto" w:fill="FFFFFF"/>
              </w:rPr>
              <w:t>Догляд за газонами: підсіван</w:t>
            </w:r>
            <w:r>
              <w:rPr>
                <w:shd w:val="clear" w:color="auto" w:fill="FFFFFF"/>
              </w:rPr>
              <w:t xml:space="preserve">ня газонів окремими ділянками, </w:t>
            </w:r>
            <w:r w:rsidRPr="001D2599">
              <w:rPr>
                <w:shd w:val="clear" w:color="auto" w:fill="FFFFFF"/>
              </w:rPr>
              <w:t>підживлення газонів і поливання, прополювання, косіння трави, збирання та вивезення скошеної трави, сміття та опалого листя.</w:t>
            </w:r>
          </w:p>
        </w:tc>
        <w:tc>
          <w:tcPr>
            <w:tcW w:w="1701" w:type="dxa"/>
            <w:vMerge/>
            <w:shd w:val="clear" w:color="auto" w:fill="auto"/>
            <w:vAlign w:val="center"/>
          </w:tcPr>
          <w:p w14:paraId="04C327A2" w14:textId="77777777" w:rsidR="002D6A76" w:rsidRPr="00715FE9" w:rsidRDefault="002D6A76" w:rsidP="00C011B2">
            <w:pPr>
              <w:rPr>
                <w:color w:val="000000"/>
              </w:rPr>
            </w:pPr>
          </w:p>
        </w:tc>
      </w:tr>
      <w:tr w:rsidR="002D6A76" w:rsidRPr="00715FE9" w14:paraId="52FBD6F9" w14:textId="77777777" w:rsidTr="00CD1701">
        <w:trPr>
          <w:gridAfter w:val="2"/>
          <w:wAfter w:w="3968" w:type="dxa"/>
          <w:cantSplit/>
          <w:trHeight w:val="289"/>
        </w:trPr>
        <w:tc>
          <w:tcPr>
            <w:tcW w:w="567" w:type="dxa"/>
            <w:vMerge/>
            <w:shd w:val="clear" w:color="auto" w:fill="auto"/>
          </w:tcPr>
          <w:p w14:paraId="5C3BF51F" w14:textId="77777777" w:rsidR="002D6A76" w:rsidRPr="00715FE9" w:rsidRDefault="002D6A76" w:rsidP="00C011B2">
            <w:pPr>
              <w:ind w:firstLine="709"/>
              <w:rPr>
                <w:color w:val="FF0000"/>
              </w:rPr>
            </w:pPr>
          </w:p>
        </w:tc>
        <w:tc>
          <w:tcPr>
            <w:tcW w:w="1701" w:type="dxa"/>
            <w:vMerge/>
            <w:shd w:val="clear" w:color="auto" w:fill="auto"/>
          </w:tcPr>
          <w:p w14:paraId="03378773" w14:textId="77777777" w:rsidR="002D6A76" w:rsidRPr="00715FE9" w:rsidRDefault="002D6A76" w:rsidP="00C011B2">
            <w:pPr>
              <w:rPr>
                <w:color w:val="000000"/>
              </w:rPr>
            </w:pPr>
          </w:p>
        </w:tc>
        <w:tc>
          <w:tcPr>
            <w:tcW w:w="5812" w:type="dxa"/>
            <w:shd w:val="clear" w:color="auto" w:fill="auto"/>
          </w:tcPr>
          <w:p w14:paraId="0453EA72" w14:textId="77777777" w:rsidR="002D6A76" w:rsidRPr="001D2599" w:rsidRDefault="002D6A76" w:rsidP="00C011B2">
            <w:pPr>
              <w:jc w:val="both"/>
              <w:rPr>
                <w:shd w:val="clear" w:color="auto" w:fill="FFFFFF"/>
              </w:rPr>
            </w:pPr>
            <w:r w:rsidRPr="001D2599">
              <w:rPr>
                <w:shd w:val="clear" w:color="auto" w:fill="FFFFFF"/>
              </w:rPr>
              <w:t xml:space="preserve">Догляд за квітниками: улаштування квітників з усіма видами супутніх робіт (поливання, прополювання, пушення ґрунту, прищіпка і видалення відповідних </w:t>
            </w:r>
            <w:proofErr w:type="spellStart"/>
            <w:r w:rsidRPr="001D2599">
              <w:rPr>
                <w:shd w:val="clear" w:color="auto" w:fill="FFFFFF"/>
              </w:rPr>
              <w:t>суцвіттів</w:t>
            </w:r>
            <w:proofErr w:type="spellEnd"/>
            <w:r w:rsidRPr="001D2599">
              <w:rPr>
                <w:shd w:val="clear" w:color="auto" w:fill="FFFFFF"/>
              </w:rPr>
              <w:t>, прибирання стебел з квітників</w:t>
            </w:r>
            <w:r>
              <w:rPr>
                <w:shd w:val="clear" w:color="auto" w:fill="FFFFFF"/>
              </w:rPr>
              <w:t>)</w:t>
            </w:r>
          </w:p>
        </w:tc>
        <w:tc>
          <w:tcPr>
            <w:tcW w:w="1701" w:type="dxa"/>
            <w:vMerge/>
            <w:shd w:val="clear" w:color="auto" w:fill="auto"/>
            <w:vAlign w:val="center"/>
          </w:tcPr>
          <w:p w14:paraId="2255DC94" w14:textId="77777777" w:rsidR="002D6A76" w:rsidRPr="00715FE9" w:rsidRDefault="002D6A76" w:rsidP="00C011B2">
            <w:pPr>
              <w:rPr>
                <w:color w:val="000000"/>
              </w:rPr>
            </w:pPr>
          </w:p>
        </w:tc>
      </w:tr>
      <w:tr w:rsidR="002D6A76" w:rsidRPr="00715FE9" w14:paraId="0217B95B" w14:textId="77777777" w:rsidTr="00CD1701">
        <w:trPr>
          <w:cantSplit/>
          <w:trHeight w:val="289"/>
        </w:trPr>
        <w:tc>
          <w:tcPr>
            <w:tcW w:w="567" w:type="dxa"/>
            <w:vMerge/>
            <w:shd w:val="clear" w:color="auto" w:fill="auto"/>
          </w:tcPr>
          <w:p w14:paraId="2272E869" w14:textId="77777777" w:rsidR="002D6A76" w:rsidRPr="00715FE9" w:rsidRDefault="002D6A76" w:rsidP="00C011B2">
            <w:pPr>
              <w:ind w:firstLine="709"/>
              <w:rPr>
                <w:color w:val="FF0000"/>
              </w:rPr>
            </w:pPr>
          </w:p>
        </w:tc>
        <w:tc>
          <w:tcPr>
            <w:tcW w:w="1701" w:type="dxa"/>
            <w:vMerge/>
            <w:shd w:val="clear" w:color="auto" w:fill="auto"/>
          </w:tcPr>
          <w:p w14:paraId="2D4ACD20" w14:textId="77777777" w:rsidR="002D6A76" w:rsidRPr="00715FE9" w:rsidRDefault="002D6A76" w:rsidP="00C011B2">
            <w:pPr>
              <w:rPr>
                <w:color w:val="000000"/>
              </w:rPr>
            </w:pPr>
          </w:p>
        </w:tc>
        <w:tc>
          <w:tcPr>
            <w:tcW w:w="5812" w:type="dxa"/>
            <w:shd w:val="clear" w:color="auto" w:fill="auto"/>
          </w:tcPr>
          <w:p w14:paraId="29AC1B52" w14:textId="77777777" w:rsidR="002D6A76" w:rsidRPr="001D2599" w:rsidRDefault="002D6A76" w:rsidP="00C011B2">
            <w:pPr>
              <w:jc w:val="both"/>
              <w:rPr>
                <w:shd w:val="clear" w:color="auto" w:fill="FFFFFF"/>
              </w:rPr>
            </w:pPr>
            <w:r w:rsidRPr="001D2599">
              <w:rPr>
                <w:color w:val="000000"/>
              </w:rPr>
              <w:t>Придбання та встановлення малих архітектурних форм (пам’ятників, дитячих та спортивних майданчиків, паркових меблів та інше)</w:t>
            </w:r>
          </w:p>
        </w:tc>
        <w:tc>
          <w:tcPr>
            <w:tcW w:w="1701" w:type="dxa"/>
            <w:vMerge/>
            <w:shd w:val="clear" w:color="auto" w:fill="auto"/>
          </w:tcPr>
          <w:p w14:paraId="4AA0D255" w14:textId="77777777" w:rsidR="002D6A76" w:rsidRPr="00715FE9" w:rsidRDefault="002D6A76" w:rsidP="00C011B2">
            <w:pPr>
              <w:rPr>
                <w:color w:val="000000"/>
              </w:rPr>
            </w:pPr>
          </w:p>
        </w:tc>
        <w:tc>
          <w:tcPr>
            <w:tcW w:w="1984" w:type="dxa"/>
            <w:tcBorders>
              <w:top w:val="nil"/>
            </w:tcBorders>
          </w:tcPr>
          <w:p w14:paraId="16B1F3E7" w14:textId="77777777" w:rsidR="002D6A76" w:rsidRPr="00715FE9" w:rsidRDefault="002D6A76" w:rsidP="00C011B2"/>
        </w:tc>
        <w:tc>
          <w:tcPr>
            <w:tcW w:w="1984" w:type="dxa"/>
            <w:vAlign w:val="center"/>
          </w:tcPr>
          <w:p w14:paraId="43E6A369" w14:textId="77777777" w:rsidR="002D6A76" w:rsidRPr="00715FE9" w:rsidRDefault="002D6A76" w:rsidP="00C011B2"/>
        </w:tc>
      </w:tr>
      <w:tr w:rsidR="002D6A76" w:rsidRPr="00715FE9" w14:paraId="3CFE4D40" w14:textId="77777777" w:rsidTr="00CD1701">
        <w:trPr>
          <w:gridAfter w:val="2"/>
          <w:wAfter w:w="3968" w:type="dxa"/>
          <w:cantSplit/>
          <w:trHeight w:val="289"/>
        </w:trPr>
        <w:tc>
          <w:tcPr>
            <w:tcW w:w="567" w:type="dxa"/>
            <w:vMerge/>
            <w:tcBorders>
              <w:top w:val="nil"/>
            </w:tcBorders>
            <w:shd w:val="clear" w:color="auto" w:fill="auto"/>
          </w:tcPr>
          <w:p w14:paraId="632E931A"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0CCE2B63" w14:textId="77777777" w:rsidR="002D6A76" w:rsidRPr="00715FE9" w:rsidRDefault="002D6A76" w:rsidP="00C011B2">
            <w:pPr>
              <w:rPr>
                <w:color w:val="000000"/>
              </w:rPr>
            </w:pPr>
          </w:p>
        </w:tc>
        <w:tc>
          <w:tcPr>
            <w:tcW w:w="5812" w:type="dxa"/>
            <w:tcBorders>
              <w:top w:val="nil"/>
            </w:tcBorders>
            <w:shd w:val="clear" w:color="auto" w:fill="auto"/>
          </w:tcPr>
          <w:p w14:paraId="5C631E66" w14:textId="77777777" w:rsidR="002D6A76" w:rsidRPr="00C44FB0" w:rsidRDefault="002D6A76" w:rsidP="00C011B2">
            <w:pPr>
              <w:jc w:val="both"/>
              <w:rPr>
                <w:shd w:val="clear" w:color="auto" w:fill="FFFFFF"/>
              </w:rPr>
            </w:pPr>
            <w:r w:rsidRPr="001D2599">
              <w:rPr>
                <w:shd w:val="clear" w:color="auto" w:fill="FFFFFF"/>
              </w:rPr>
              <w:t>Ремонт та фарбування малих архітектурних форм (</w:t>
            </w:r>
            <w:proofErr w:type="spellStart"/>
            <w:r w:rsidRPr="001D2599">
              <w:rPr>
                <w:color w:val="000000"/>
              </w:rPr>
              <w:t>пам’ятників,дитячих</w:t>
            </w:r>
            <w:proofErr w:type="spellEnd"/>
            <w:r w:rsidRPr="001D2599">
              <w:rPr>
                <w:color w:val="000000"/>
              </w:rPr>
              <w:t xml:space="preserve"> та спортивних майданчиків, паркових меблів та інше)</w:t>
            </w:r>
          </w:p>
        </w:tc>
        <w:tc>
          <w:tcPr>
            <w:tcW w:w="1701" w:type="dxa"/>
            <w:vMerge/>
            <w:shd w:val="clear" w:color="auto" w:fill="auto"/>
            <w:vAlign w:val="center"/>
          </w:tcPr>
          <w:p w14:paraId="61921A0D" w14:textId="77777777" w:rsidR="002D6A76" w:rsidRPr="00715FE9" w:rsidRDefault="002D6A76" w:rsidP="00C011B2">
            <w:pPr>
              <w:rPr>
                <w:color w:val="000000"/>
              </w:rPr>
            </w:pPr>
          </w:p>
        </w:tc>
      </w:tr>
      <w:tr w:rsidR="002D6A76" w:rsidRPr="00715FE9" w14:paraId="124B526E" w14:textId="77777777" w:rsidTr="00CD1701">
        <w:trPr>
          <w:gridAfter w:val="2"/>
          <w:wAfter w:w="3968" w:type="dxa"/>
          <w:cantSplit/>
          <w:trHeight w:val="270"/>
        </w:trPr>
        <w:tc>
          <w:tcPr>
            <w:tcW w:w="567" w:type="dxa"/>
            <w:vMerge/>
            <w:tcBorders>
              <w:top w:val="nil"/>
            </w:tcBorders>
            <w:shd w:val="clear" w:color="auto" w:fill="auto"/>
          </w:tcPr>
          <w:p w14:paraId="02E652A4"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58FD0E81" w14:textId="77777777" w:rsidR="002D6A76" w:rsidRPr="00715FE9" w:rsidRDefault="002D6A76" w:rsidP="00C011B2">
            <w:pPr>
              <w:ind w:firstLine="709"/>
              <w:rPr>
                <w:color w:val="FF0000"/>
              </w:rPr>
            </w:pPr>
          </w:p>
        </w:tc>
        <w:tc>
          <w:tcPr>
            <w:tcW w:w="5812" w:type="dxa"/>
            <w:shd w:val="clear" w:color="auto" w:fill="auto"/>
          </w:tcPr>
          <w:p w14:paraId="7F225C27" w14:textId="77777777" w:rsidR="002D6A76" w:rsidRPr="00715FE9" w:rsidRDefault="002D6A76" w:rsidP="00C011B2">
            <w:pPr>
              <w:jc w:val="both"/>
              <w:rPr>
                <w:color w:val="000000"/>
              </w:rPr>
            </w:pPr>
            <w:r w:rsidRPr="00715FE9">
              <w:rPr>
                <w:color w:val="000000"/>
              </w:rPr>
              <w:t>Прибирання місць загального користування, влаштування огорож, утримання двірників</w:t>
            </w:r>
          </w:p>
        </w:tc>
        <w:tc>
          <w:tcPr>
            <w:tcW w:w="1701" w:type="dxa"/>
            <w:vMerge/>
            <w:shd w:val="clear" w:color="auto" w:fill="auto"/>
            <w:vAlign w:val="center"/>
          </w:tcPr>
          <w:p w14:paraId="64364D96" w14:textId="77777777" w:rsidR="002D6A76" w:rsidRPr="00715FE9" w:rsidRDefault="002D6A76" w:rsidP="00C011B2">
            <w:pPr>
              <w:ind w:firstLine="709"/>
              <w:rPr>
                <w:color w:val="FF0000"/>
              </w:rPr>
            </w:pPr>
          </w:p>
        </w:tc>
      </w:tr>
      <w:tr w:rsidR="002D6A76" w:rsidRPr="00715FE9" w14:paraId="68160818" w14:textId="77777777" w:rsidTr="00CD1701">
        <w:trPr>
          <w:gridAfter w:val="2"/>
          <w:wAfter w:w="3968" w:type="dxa"/>
          <w:cantSplit/>
          <w:trHeight w:val="270"/>
        </w:trPr>
        <w:tc>
          <w:tcPr>
            <w:tcW w:w="567" w:type="dxa"/>
            <w:vMerge/>
            <w:tcBorders>
              <w:top w:val="nil"/>
            </w:tcBorders>
            <w:shd w:val="clear" w:color="auto" w:fill="auto"/>
          </w:tcPr>
          <w:p w14:paraId="6EA5FEC1"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712B262D" w14:textId="77777777" w:rsidR="002D6A76" w:rsidRPr="00715FE9" w:rsidRDefault="002D6A76" w:rsidP="00C011B2">
            <w:pPr>
              <w:ind w:firstLine="709"/>
              <w:rPr>
                <w:color w:val="FF0000"/>
              </w:rPr>
            </w:pPr>
          </w:p>
        </w:tc>
        <w:tc>
          <w:tcPr>
            <w:tcW w:w="5812" w:type="dxa"/>
            <w:shd w:val="clear" w:color="auto" w:fill="auto"/>
          </w:tcPr>
          <w:p w14:paraId="1F647420" w14:textId="77777777" w:rsidR="002D6A76" w:rsidRPr="00715FE9" w:rsidRDefault="002D6A76" w:rsidP="00C011B2">
            <w:pPr>
              <w:jc w:val="both"/>
              <w:rPr>
                <w:color w:val="000000"/>
              </w:rPr>
            </w:pPr>
            <w:r w:rsidRPr="00715FE9">
              <w:rPr>
                <w:color w:val="000000"/>
              </w:rPr>
              <w:t>Ліквідація нелегальних та стихійних сміттєзвалищ</w:t>
            </w:r>
          </w:p>
        </w:tc>
        <w:tc>
          <w:tcPr>
            <w:tcW w:w="1701" w:type="dxa"/>
            <w:vMerge/>
            <w:shd w:val="clear" w:color="auto" w:fill="auto"/>
            <w:vAlign w:val="center"/>
          </w:tcPr>
          <w:p w14:paraId="6BC7B921" w14:textId="77777777" w:rsidR="002D6A76" w:rsidRPr="00715FE9" w:rsidRDefault="002D6A76" w:rsidP="00C011B2">
            <w:pPr>
              <w:ind w:firstLine="709"/>
              <w:rPr>
                <w:color w:val="FF0000"/>
              </w:rPr>
            </w:pPr>
          </w:p>
        </w:tc>
      </w:tr>
      <w:tr w:rsidR="002D6A76" w:rsidRPr="00715FE9" w14:paraId="352DC332" w14:textId="77777777" w:rsidTr="00CD1701">
        <w:trPr>
          <w:gridAfter w:val="2"/>
          <w:wAfter w:w="3968" w:type="dxa"/>
          <w:cantSplit/>
          <w:trHeight w:val="220"/>
        </w:trPr>
        <w:tc>
          <w:tcPr>
            <w:tcW w:w="567" w:type="dxa"/>
            <w:vMerge/>
            <w:tcBorders>
              <w:top w:val="nil"/>
            </w:tcBorders>
            <w:shd w:val="clear" w:color="auto" w:fill="auto"/>
          </w:tcPr>
          <w:p w14:paraId="30416A25"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5891D6B8" w14:textId="77777777" w:rsidR="002D6A76" w:rsidRPr="00715FE9" w:rsidRDefault="002D6A76" w:rsidP="00C011B2">
            <w:pPr>
              <w:ind w:firstLine="709"/>
              <w:rPr>
                <w:color w:val="FF0000"/>
              </w:rPr>
            </w:pPr>
          </w:p>
        </w:tc>
        <w:tc>
          <w:tcPr>
            <w:tcW w:w="5812" w:type="dxa"/>
            <w:shd w:val="clear" w:color="auto" w:fill="auto"/>
          </w:tcPr>
          <w:p w14:paraId="6DE74368" w14:textId="77777777" w:rsidR="002D6A76" w:rsidRPr="00715FE9" w:rsidRDefault="002D6A76" w:rsidP="00C011B2">
            <w:pPr>
              <w:jc w:val="both"/>
              <w:rPr>
                <w:color w:val="000000"/>
              </w:rPr>
            </w:pPr>
            <w:r w:rsidRPr="001D2599">
              <w:rPr>
                <w:color w:val="000000"/>
              </w:rPr>
              <w:t>Облаштування сміттєвих майданчиків, придбання та ремонт сміттєвих баків, контейнерів</w:t>
            </w:r>
          </w:p>
        </w:tc>
        <w:tc>
          <w:tcPr>
            <w:tcW w:w="1701" w:type="dxa"/>
            <w:vMerge/>
            <w:shd w:val="clear" w:color="auto" w:fill="auto"/>
            <w:vAlign w:val="center"/>
          </w:tcPr>
          <w:p w14:paraId="5C11E291" w14:textId="77777777" w:rsidR="002D6A76" w:rsidRPr="00715FE9" w:rsidRDefault="002D6A76" w:rsidP="00C011B2">
            <w:pPr>
              <w:ind w:firstLine="709"/>
              <w:rPr>
                <w:color w:val="FF0000"/>
              </w:rPr>
            </w:pPr>
          </w:p>
        </w:tc>
      </w:tr>
      <w:tr w:rsidR="002D6A76" w:rsidRPr="00715FE9" w14:paraId="54C79762" w14:textId="77777777" w:rsidTr="00CD1701">
        <w:trPr>
          <w:gridAfter w:val="2"/>
          <w:wAfter w:w="3968" w:type="dxa"/>
          <w:cantSplit/>
          <w:trHeight w:val="270"/>
        </w:trPr>
        <w:tc>
          <w:tcPr>
            <w:tcW w:w="567" w:type="dxa"/>
            <w:vMerge/>
            <w:tcBorders>
              <w:top w:val="nil"/>
            </w:tcBorders>
            <w:shd w:val="clear" w:color="auto" w:fill="auto"/>
          </w:tcPr>
          <w:p w14:paraId="37A62BEF"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7CF03056" w14:textId="77777777" w:rsidR="002D6A76" w:rsidRPr="00715FE9" w:rsidRDefault="002D6A76" w:rsidP="00C011B2">
            <w:pPr>
              <w:ind w:firstLine="709"/>
              <w:rPr>
                <w:color w:val="FF0000"/>
              </w:rPr>
            </w:pPr>
          </w:p>
        </w:tc>
        <w:tc>
          <w:tcPr>
            <w:tcW w:w="5812" w:type="dxa"/>
            <w:shd w:val="clear" w:color="auto" w:fill="auto"/>
          </w:tcPr>
          <w:p w14:paraId="257B3C25" w14:textId="77777777" w:rsidR="002D6A76" w:rsidRPr="00715FE9" w:rsidRDefault="002D6A76" w:rsidP="00C011B2">
            <w:pPr>
              <w:jc w:val="both"/>
              <w:rPr>
                <w:color w:val="000000"/>
              </w:rPr>
            </w:pPr>
            <w:r w:rsidRPr="00715FE9">
              <w:rPr>
                <w:color w:val="000000"/>
              </w:rPr>
              <w:t>Будівництво, капітальний та поточний ремонт, технічне обслуговування мереж зовнішнього освітлення</w:t>
            </w:r>
          </w:p>
        </w:tc>
        <w:tc>
          <w:tcPr>
            <w:tcW w:w="1701" w:type="dxa"/>
            <w:vMerge/>
            <w:shd w:val="clear" w:color="auto" w:fill="auto"/>
            <w:vAlign w:val="center"/>
          </w:tcPr>
          <w:p w14:paraId="03BF164F" w14:textId="77777777" w:rsidR="002D6A76" w:rsidRPr="00715FE9" w:rsidRDefault="002D6A76" w:rsidP="00C011B2">
            <w:pPr>
              <w:ind w:firstLine="709"/>
              <w:rPr>
                <w:color w:val="FF0000"/>
              </w:rPr>
            </w:pPr>
          </w:p>
        </w:tc>
      </w:tr>
      <w:tr w:rsidR="002D6A76" w:rsidRPr="00715FE9" w14:paraId="46C320AC" w14:textId="77777777" w:rsidTr="00CD1701">
        <w:trPr>
          <w:gridAfter w:val="2"/>
          <w:wAfter w:w="3968" w:type="dxa"/>
          <w:cantSplit/>
          <w:trHeight w:val="270"/>
        </w:trPr>
        <w:tc>
          <w:tcPr>
            <w:tcW w:w="567" w:type="dxa"/>
            <w:vMerge/>
            <w:tcBorders>
              <w:top w:val="nil"/>
            </w:tcBorders>
            <w:shd w:val="clear" w:color="auto" w:fill="auto"/>
          </w:tcPr>
          <w:p w14:paraId="08077DC5"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2270A903" w14:textId="77777777" w:rsidR="002D6A76" w:rsidRPr="00715FE9" w:rsidRDefault="002D6A76" w:rsidP="00C011B2">
            <w:pPr>
              <w:ind w:firstLine="709"/>
              <w:rPr>
                <w:color w:val="FF0000"/>
              </w:rPr>
            </w:pPr>
          </w:p>
        </w:tc>
        <w:tc>
          <w:tcPr>
            <w:tcW w:w="5812" w:type="dxa"/>
            <w:shd w:val="clear" w:color="auto" w:fill="auto"/>
          </w:tcPr>
          <w:p w14:paraId="5710A5A4" w14:textId="77777777" w:rsidR="002D6A76" w:rsidRPr="00715FE9" w:rsidRDefault="002D6A76" w:rsidP="00C011B2">
            <w:pPr>
              <w:jc w:val="both"/>
              <w:rPr>
                <w:color w:val="000000"/>
              </w:rPr>
            </w:pPr>
            <w:r w:rsidRPr="00715FE9">
              <w:rPr>
                <w:color w:val="000000"/>
              </w:rPr>
              <w:t>Підготовка населених пунктів територіальної громади до святкових подій, встановлення новорічної ялинки</w:t>
            </w:r>
          </w:p>
        </w:tc>
        <w:tc>
          <w:tcPr>
            <w:tcW w:w="1701" w:type="dxa"/>
            <w:vMerge/>
            <w:shd w:val="clear" w:color="auto" w:fill="auto"/>
            <w:vAlign w:val="center"/>
          </w:tcPr>
          <w:p w14:paraId="34AF5E58" w14:textId="77777777" w:rsidR="002D6A76" w:rsidRPr="00715FE9" w:rsidRDefault="002D6A76" w:rsidP="00C011B2">
            <w:pPr>
              <w:ind w:firstLine="709"/>
              <w:rPr>
                <w:color w:val="FF0000"/>
              </w:rPr>
            </w:pPr>
          </w:p>
        </w:tc>
      </w:tr>
      <w:tr w:rsidR="002D6A76" w:rsidRPr="00715FE9" w14:paraId="242C708B" w14:textId="77777777" w:rsidTr="00CD1701">
        <w:trPr>
          <w:gridAfter w:val="2"/>
          <w:wAfter w:w="3968" w:type="dxa"/>
          <w:cantSplit/>
          <w:trHeight w:val="270"/>
        </w:trPr>
        <w:tc>
          <w:tcPr>
            <w:tcW w:w="567" w:type="dxa"/>
            <w:vMerge/>
            <w:tcBorders>
              <w:top w:val="nil"/>
            </w:tcBorders>
            <w:shd w:val="clear" w:color="auto" w:fill="auto"/>
          </w:tcPr>
          <w:p w14:paraId="46C943FF"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32425B7D" w14:textId="77777777" w:rsidR="002D6A76" w:rsidRPr="00715FE9" w:rsidRDefault="002D6A76" w:rsidP="00C011B2">
            <w:pPr>
              <w:ind w:firstLine="709"/>
              <w:rPr>
                <w:color w:val="FF0000"/>
              </w:rPr>
            </w:pPr>
          </w:p>
        </w:tc>
        <w:tc>
          <w:tcPr>
            <w:tcW w:w="5812" w:type="dxa"/>
            <w:shd w:val="clear" w:color="auto" w:fill="auto"/>
          </w:tcPr>
          <w:p w14:paraId="36BC99AF" w14:textId="77777777" w:rsidR="002D6A76" w:rsidRPr="00715FE9" w:rsidRDefault="002D6A76" w:rsidP="00C011B2">
            <w:pPr>
              <w:jc w:val="both"/>
              <w:rPr>
                <w:color w:val="000000"/>
                <w:highlight w:val="yellow"/>
              </w:rPr>
            </w:pPr>
            <w:r w:rsidRPr="001D2599">
              <w:rPr>
                <w:color w:val="000000"/>
              </w:rPr>
              <w:t xml:space="preserve">Облаштування громадських колодязів ( придбання та встановлення </w:t>
            </w:r>
            <w:proofErr w:type="spellStart"/>
            <w:r w:rsidRPr="001D2599">
              <w:rPr>
                <w:color w:val="000000"/>
              </w:rPr>
              <w:t>цембринь</w:t>
            </w:r>
            <w:proofErr w:type="spellEnd"/>
            <w:r w:rsidRPr="001D2599">
              <w:rPr>
                <w:color w:val="000000"/>
              </w:rPr>
              <w:t>)</w:t>
            </w:r>
          </w:p>
        </w:tc>
        <w:tc>
          <w:tcPr>
            <w:tcW w:w="1701" w:type="dxa"/>
            <w:vMerge/>
            <w:shd w:val="clear" w:color="auto" w:fill="auto"/>
            <w:vAlign w:val="center"/>
          </w:tcPr>
          <w:p w14:paraId="7C60AF27" w14:textId="77777777" w:rsidR="002D6A76" w:rsidRPr="00715FE9" w:rsidRDefault="002D6A76" w:rsidP="00C011B2">
            <w:pPr>
              <w:ind w:firstLine="709"/>
              <w:rPr>
                <w:color w:val="FF0000"/>
              </w:rPr>
            </w:pPr>
          </w:p>
        </w:tc>
      </w:tr>
      <w:tr w:rsidR="002D6A76" w:rsidRPr="00715FE9" w14:paraId="16772880" w14:textId="77777777" w:rsidTr="00CD1701">
        <w:trPr>
          <w:gridAfter w:val="2"/>
          <w:wAfter w:w="3968" w:type="dxa"/>
          <w:cantSplit/>
          <w:trHeight w:val="270"/>
        </w:trPr>
        <w:tc>
          <w:tcPr>
            <w:tcW w:w="567" w:type="dxa"/>
            <w:vMerge/>
            <w:tcBorders>
              <w:top w:val="nil"/>
            </w:tcBorders>
            <w:shd w:val="clear" w:color="auto" w:fill="auto"/>
          </w:tcPr>
          <w:p w14:paraId="57E64442"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37D587EC" w14:textId="77777777" w:rsidR="002D6A76" w:rsidRPr="00715FE9" w:rsidRDefault="002D6A76" w:rsidP="00C011B2">
            <w:pPr>
              <w:ind w:firstLine="709"/>
              <w:rPr>
                <w:color w:val="FF0000"/>
              </w:rPr>
            </w:pPr>
          </w:p>
        </w:tc>
        <w:tc>
          <w:tcPr>
            <w:tcW w:w="5812" w:type="dxa"/>
            <w:shd w:val="clear" w:color="auto" w:fill="auto"/>
          </w:tcPr>
          <w:p w14:paraId="15CC2A73" w14:textId="77777777" w:rsidR="002D6A76" w:rsidRPr="00715FE9" w:rsidRDefault="002D6A76" w:rsidP="00C011B2">
            <w:pPr>
              <w:jc w:val="both"/>
              <w:rPr>
                <w:color w:val="000000"/>
              </w:rPr>
            </w:pPr>
            <w:r w:rsidRPr="00715FE9">
              <w:rPr>
                <w:color w:val="000000"/>
              </w:rPr>
              <w:t xml:space="preserve">Непередбачені витрати, пов’язані з ліквідацією наслідків природніх явищ( в </w:t>
            </w:r>
            <w:proofErr w:type="spellStart"/>
            <w:r w:rsidRPr="00715FE9">
              <w:rPr>
                <w:color w:val="000000"/>
              </w:rPr>
              <w:t>т.ч</w:t>
            </w:r>
            <w:proofErr w:type="spellEnd"/>
            <w:r w:rsidRPr="00715FE9">
              <w:rPr>
                <w:color w:val="000000"/>
              </w:rPr>
              <w:t>. збирання та вивіз мулу)</w:t>
            </w:r>
          </w:p>
        </w:tc>
        <w:tc>
          <w:tcPr>
            <w:tcW w:w="1701" w:type="dxa"/>
            <w:vMerge/>
            <w:shd w:val="clear" w:color="auto" w:fill="auto"/>
            <w:vAlign w:val="center"/>
          </w:tcPr>
          <w:p w14:paraId="54853CB7" w14:textId="77777777" w:rsidR="002D6A76" w:rsidRPr="00715FE9" w:rsidRDefault="002D6A76" w:rsidP="00C011B2">
            <w:pPr>
              <w:ind w:firstLine="709"/>
              <w:rPr>
                <w:color w:val="FF0000"/>
              </w:rPr>
            </w:pPr>
          </w:p>
        </w:tc>
      </w:tr>
      <w:tr w:rsidR="002D6A76" w:rsidRPr="00715FE9" w14:paraId="054BE91F" w14:textId="77777777" w:rsidTr="00CD1701">
        <w:trPr>
          <w:gridAfter w:val="2"/>
          <w:wAfter w:w="3968" w:type="dxa"/>
          <w:cantSplit/>
          <w:trHeight w:val="270"/>
        </w:trPr>
        <w:tc>
          <w:tcPr>
            <w:tcW w:w="567" w:type="dxa"/>
            <w:vMerge/>
            <w:tcBorders>
              <w:top w:val="nil"/>
            </w:tcBorders>
            <w:shd w:val="clear" w:color="auto" w:fill="auto"/>
          </w:tcPr>
          <w:p w14:paraId="74597F2D"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2870E8E5" w14:textId="77777777" w:rsidR="002D6A76" w:rsidRPr="00715FE9" w:rsidRDefault="002D6A76" w:rsidP="00C011B2">
            <w:pPr>
              <w:ind w:firstLine="709"/>
              <w:rPr>
                <w:color w:val="FF0000"/>
              </w:rPr>
            </w:pPr>
          </w:p>
        </w:tc>
        <w:tc>
          <w:tcPr>
            <w:tcW w:w="5812" w:type="dxa"/>
            <w:shd w:val="clear" w:color="auto" w:fill="auto"/>
          </w:tcPr>
          <w:p w14:paraId="0EA3634C" w14:textId="77777777" w:rsidR="002D6A76" w:rsidRPr="00C44FB0" w:rsidRDefault="002D6A76" w:rsidP="00C011B2">
            <w:pPr>
              <w:jc w:val="both"/>
              <w:rPr>
                <w:color w:val="000000"/>
              </w:rPr>
            </w:pPr>
            <w:r w:rsidRPr="001D2599">
              <w:rPr>
                <w:shd w:val="clear" w:color="auto" w:fill="FFFFFF"/>
              </w:rPr>
              <w:t>Прибирання будівель і побутових приміщень, розташованих на території полігону для твердих побутових відходів, будівель та приміщень громадських туалетів</w:t>
            </w:r>
          </w:p>
        </w:tc>
        <w:tc>
          <w:tcPr>
            <w:tcW w:w="1701" w:type="dxa"/>
            <w:vMerge/>
            <w:shd w:val="clear" w:color="auto" w:fill="auto"/>
            <w:vAlign w:val="center"/>
          </w:tcPr>
          <w:p w14:paraId="2D2526BD" w14:textId="77777777" w:rsidR="002D6A76" w:rsidRPr="00715FE9" w:rsidRDefault="002D6A76" w:rsidP="00C011B2">
            <w:pPr>
              <w:ind w:firstLine="709"/>
              <w:rPr>
                <w:color w:val="FF0000"/>
              </w:rPr>
            </w:pPr>
          </w:p>
        </w:tc>
      </w:tr>
      <w:tr w:rsidR="002D6A76" w:rsidRPr="00715FE9" w14:paraId="36FC3B36" w14:textId="77777777" w:rsidTr="00CD1701">
        <w:trPr>
          <w:gridAfter w:val="2"/>
          <w:wAfter w:w="3968" w:type="dxa"/>
          <w:cantSplit/>
          <w:trHeight w:val="270"/>
        </w:trPr>
        <w:tc>
          <w:tcPr>
            <w:tcW w:w="567" w:type="dxa"/>
            <w:vMerge/>
            <w:tcBorders>
              <w:top w:val="nil"/>
            </w:tcBorders>
            <w:shd w:val="clear" w:color="auto" w:fill="auto"/>
          </w:tcPr>
          <w:p w14:paraId="4C3AF02D"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0C1CC4BE" w14:textId="77777777" w:rsidR="002D6A76" w:rsidRPr="00715FE9" w:rsidRDefault="002D6A76" w:rsidP="00C011B2">
            <w:pPr>
              <w:ind w:firstLine="709"/>
              <w:rPr>
                <w:color w:val="FF0000"/>
              </w:rPr>
            </w:pPr>
          </w:p>
        </w:tc>
        <w:tc>
          <w:tcPr>
            <w:tcW w:w="5812" w:type="dxa"/>
            <w:shd w:val="clear" w:color="auto" w:fill="auto"/>
          </w:tcPr>
          <w:p w14:paraId="46B4710F" w14:textId="77777777" w:rsidR="002D6A76" w:rsidRPr="00715FE9" w:rsidRDefault="002D6A76" w:rsidP="00C011B2">
            <w:pPr>
              <w:jc w:val="both"/>
              <w:rPr>
                <w:color w:val="000000"/>
              </w:rPr>
            </w:pPr>
            <w:r w:rsidRPr="001D2599">
              <w:rPr>
                <w:color w:val="000000"/>
              </w:rPr>
              <w:t>Придбання,</w:t>
            </w:r>
            <w:r w:rsidRPr="001D2599">
              <w:rPr>
                <w:color w:val="000000"/>
                <w:lang w:val="en-US"/>
              </w:rPr>
              <w:t xml:space="preserve"> </w:t>
            </w:r>
            <w:r w:rsidRPr="001D2599">
              <w:rPr>
                <w:color w:val="000000"/>
              </w:rPr>
              <w:t>встановлення  автобусних зупинок</w:t>
            </w:r>
          </w:p>
        </w:tc>
        <w:tc>
          <w:tcPr>
            <w:tcW w:w="1701" w:type="dxa"/>
            <w:vMerge/>
            <w:shd w:val="clear" w:color="auto" w:fill="auto"/>
            <w:vAlign w:val="center"/>
          </w:tcPr>
          <w:p w14:paraId="13622398" w14:textId="77777777" w:rsidR="002D6A76" w:rsidRPr="00715FE9" w:rsidRDefault="002D6A76" w:rsidP="00C011B2">
            <w:pPr>
              <w:ind w:firstLine="709"/>
              <w:rPr>
                <w:color w:val="FF0000"/>
              </w:rPr>
            </w:pPr>
          </w:p>
        </w:tc>
      </w:tr>
      <w:tr w:rsidR="002D6A76" w:rsidRPr="00715FE9" w14:paraId="5D0EBFC8" w14:textId="77777777" w:rsidTr="00CD1701">
        <w:trPr>
          <w:gridAfter w:val="2"/>
          <w:wAfter w:w="3968" w:type="dxa"/>
          <w:cantSplit/>
          <w:trHeight w:val="553"/>
        </w:trPr>
        <w:tc>
          <w:tcPr>
            <w:tcW w:w="567" w:type="dxa"/>
            <w:vMerge/>
            <w:tcBorders>
              <w:top w:val="nil"/>
            </w:tcBorders>
            <w:shd w:val="clear" w:color="auto" w:fill="auto"/>
          </w:tcPr>
          <w:p w14:paraId="05785AEA"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754483BE" w14:textId="77777777" w:rsidR="002D6A76" w:rsidRPr="00715FE9" w:rsidRDefault="002D6A76" w:rsidP="00C011B2">
            <w:pPr>
              <w:ind w:firstLine="709"/>
              <w:rPr>
                <w:color w:val="FF0000"/>
              </w:rPr>
            </w:pPr>
          </w:p>
        </w:tc>
        <w:tc>
          <w:tcPr>
            <w:tcW w:w="5812" w:type="dxa"/>
            <w:shd w:val="clear" w:color="auto" w:fill="auto"/>
          </w:tcPr>
          <w:p w14:paraId="607F0DD4" w14:textId="77777777" w:rsidR="002D6A76" w:rsidRPr="00715FE9" w:rsidRDefault="002D6A76" w:rsidP="00C011B2">
            <w:pPr>
              <w:jc w:val="both"/>
              <w:rPr>
                <w:color w:val="000000"/>
              </w:rPr>
            </w:pPr>
            <w:r w:rsidRPr="00715FE9">
              <w:rPr>
                <w:color w:val="000000"/>
              </w:rPr>
              <w:t>Оплата послуг фахівця з стерилізації безпритульних тварин</w:t>
            </w:r>
          </w:p>
        </w:tc>
        <w:tc>
          <w:tcPr>
            <w:tcW w:w="1701" w:type="dxa"/>
            <w:vMerge/>
            <w:shd w:val="clear" w:color="auto" w:fill="auto"/>
            <w:vAlign w:val="center"/>
          </w:tcPr>
          <w:p w14:paraId="054256F6" w14:textId="77777777" w:rsidR="002D6A76" w:rsidRPr="00715FE9" w:rsidRDefault="002D6A76" w:rsidP="00C011B2">
            <w:pPr>
              <w:ind w:firstLine="709"/>
              <w:rPr>
                <w:color w:val="FF0000"/>
              </w:rPr>
            </w:pPr>
          </w:p>
        </w:tc>
      </w:tr>
      <w:tr w:rsidR="002D6A76" w:rsidRPr="00715FE9" w14:paraId="7A7D8AC7" w14:textId="77777777" w:rsidTr="00CD1701">
        <w:trPr>
          <w:gridAfter w:val="2"/>
          <w:wAfter w:w="3968" w:type="dxa"/>
          <w:cantSplit/>
          <w:trHeight w:val="481"/>
        </w:trPr>
        <w:tc>
          <w:tcPr>
            <w:tcW w:w="567" w:type="dxa"/>
            <w:vMerge/>
            <w:tcBorders>
              <w:top w:val="nil"/>
            </w:tcBorders>
            <w:shd w:val="clear" w:color="auto" w:fill="auto"/>
          </w:tcPr>
          <w:p w14:paraId="19E04023"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4B094872" w14:textId="77777777" w:rsidR="002D6A76" w:rsidRPr="00715FE9" w:rsidRDefault="002D6A76" w:rsidP="00C011B2">
            <w:pPr>
              <w:ind w:firstLine="709"/>
              <w:rPr>
                <w:color w:val="FF0000"/>
              </w:rPr>
            </w:pPr>
          </w:p>
        </w:tc>
        <w:tc>
          <w:tcPr>
            <w:tcW w:w="5812" w:type="dxa"/>
            <w:shd w:val="clear" w:color="auto" w:fill="auto"/>
          </w:tcPr>
          <w:p w14:paraId="3E2D0D10" w14:textId="77777777" w:rsidR="002D6A76" w:rsidRPr="007A1B3A" w:rsidRDefault="002D6A76" w:rsidP="00C011B2">
            <w:pPr>
              <w:pStyle w:val="xl32"/>
              <w:spacing w:before="0" w:after="0"/>
              <w:jc w:val="both"/>
              <w:rPr>
                <w:rFonts w:ascii="Times New Roman" w:eastAsia="Calibri" w:hAnsi="Times New Roman"/>
                <w:b w:val="0"/>
                <w:color w:val="FF0000"/>
                <w:szCs w:val="24"/>
                <w:lang w:val="ru-RU"/>
              </w:rPr>
            </w:pPr>
            <w:proofErr w:type="spellStart"/>
            <w:r w:rsidRPr="007A1B3A">
              <w:rPr>
                <w:rFonts w:ascii="Times New Roman" w:hAnsi="Times New Roman"/>
                <w:b w:val="0"/>
                <w:color w:val="333333"/>
                <w:szCs w:val="24"/>
                <w:shd w:val="clear" w:color="auto" w:fill="FFFFFF"/>
                <w:lang w:val="ru-RU"/>
              </w:rPr>
              <w:t>Усі</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види</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робіт</w:t>
            </w:r>
            <w:proofErr w:type="spellEnd"/>
            <w:r w:rsidRPr="007A1B3A">
              <w:rPr>
                <w:rFonts w:ascii="Times New Roman" w:hAnsi="Times New Roman"/>
                <w:b w:val="0"/>
                <w:color w:val="333333"/>
                <w:szCs w:val="24"/>
                <w:shd w:val="clear" w:color="auto" w:fill="FFFFFF"/>
                <w:lang w:val="ru-RU"/>
              </w:rPr>
              <w:t xml:space="preserve"> з </w:t>
            </w:r>
            <w:proofErr w:type="spellStart"/>
            <w:r w:rsidRPr="007A1B3A">
              <w:rPr>
                <w:rFonts w:ascii="Times New Roman" w:hAnsi="Times New Roman"/>
                <w:b w:val="0"/>
                <w:color w:val="333333"/>
                <w:szCs w:val="24"/>
                <w:shd w:val="clear" w:color="auto" w:fill="FFFFFF"/>
                <w:lang w:val="ru-RU"/>
              </w:rPr>
              <w:t>утримання</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зелених</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насаджень</w:t>
            </w:r>
            <w:proofErr w:type="spellEnd"/>
            <w:r w:rsidRPr="007A1B3A">
              <w:rPr>
                <w:rFonts w:ascii="Times New Roman" w:hAnsi="Times New Roman"/>
                <w:b w:val="0"/>
                <w:color w:val="333333"/>
                <w:szCs w:val="24"/>
                <w:shd w:val="clear" w:color="auto" w:fill="FFFFFF"/>
                <w:lang w:val="ru-RU"/>
              </w:rPr>
              <w:t xml:space="preserve"> у </w:t>
            </w:r>
            <w:proofErr w:type="spellStart"/>
            <w:r w:rsidRPr="007A1B3A">
              <w:rPr>
                <w:rFonts w:ascii="Times New Roman" w:hAnsi="Times New Roman"/>
                <w:b w:val="0"/>
                <w:color w:val="333333"/>
                <w:szCs w:val="24"/>
                <w:shd w:val="clear" w:color="auto" w:fill="FFFFFF"/>
                <w:lang w:val="ru-RU"/>
              </w:rPr>
              <w:t>місцях</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поховання</w:t>
            </w:r>
            <w:proofErr w:type="spellEnd"/>
          </w:p>
        </w:tc>
        <w:tc>
          <w:tcPr>
            <w:tcW w:w="1701" w:type="dxa"/>
            <w:vMerge/>
            <w:shd w:val="clear" w:color="auto" w:fill="auto"/>
            <w:vAlign w:val="center"/>
          </w:tcPr>
          <w:p w14:paraId="615AFBDF" w14:textId="77777777" w:rsidR="002D6A76" w:rsidRPr="00715FE9" w:rsidRDefault="002D6A76" w:rsidP="00C011B2">
            <w:pPr>
              <w:ind w:firstLine="709"/>
              <w:rPr>
                <w:color w:val="FF0000"/>
              </w:rPr>
            </w:pPr>
          </w:p>
        </w:tc>
      </w:tr>
      <w:tr w:rsidR="002D6A76" w:rsidRPr="00715FE9" w14:paraId="06FC4733" w14:textId="77777777" w:rsidTr="00CD1701">
        <w:trPr>
          <w:gridAfter w:val="2"/>
          <w:wAfter w:w="3968" w:type="dxa"/>
          <w:cantSplit/>
          <w:trHeight w:val="628"/>
        </w:trPr>
        <w:tc>
          <w:tcPr>
            <w:tcW w:w="567" w:type="dxa"/>
            <w:vMerge/>
            <w:tcBorders>
              <w:top w:val="nil"/>
            </w:tcBorders>
            <w:shd w:val="clear" w:color="auto" w:fill="auto"/>
          </w:tcPr>
          <w:p w14:paraId="3D41DC4B"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22AD0795" w14:textId="77777777" w:rsidR="002D6A76" w:rsidRPr="00715FE9" w:rsidRDefault="002D6A76" w:rsidP="00C011B2">
            <w:pPr>
              <w:ind w:firstLine="709"/>
              <w:rPr>
                <w:color w:val="FF0000"/>
              </w:rPr>
            </w:pPr>
          </w:p>
        </w:tc>
        <w:tc>
          <w:tcPr>
            <w:tcW w:w="5812" w:type="dxa"/>
            <w:shd w:val="clear" w:color="auto" w:fill="auto"/>
          </w:tcPr>
          <w:p w14:paraId="6308ACE7" w14:textId="77777777" w:rsidR="002D6A76" w:rsidRPr="003442EE" w:rsidRDefault="002D6A76" w:rsidP="00C011B2">
            <w:pPr>
              <w:pStyle w:val="xl32"/>
              <w:spacing w:before="0" w:after="0"/>
              <w:jc w:val="both"/>
              <w:rPr>
                <w:rFonts w:ascii="Times New Roman" w:hAnsi="Times New Roman"/>
                <w:b w:val="0"/>
                <w:color w:val="333333"/>
                <w:szCs w:val="24"/>
                <w:shd w:val="clear" w:color="auto" w:fill="FFFFFF"/>
                <w:lang w:val="ru-RU"/>
              </w:rPr>
            </w:pPr>
            <w:proofErr w:type="spellStart"/>
            <w:r w:rsidRPr="007A1B3A">
              <w:rPr>
                <w:rFonts w:ascii="Times New Roman" w:hAnsi="Times New Roman"/>
                <w:b w:val="0"/>
                <w:color w:val="333333"/>
                <w:szCs w:val="24"/>
                <w:shd w:val="clear" w:color="auto" w:fill="FFFFFF"/>
                <w:lang w:val="ru-RU"/>
              </w:rPr>
              <w:t>Роботи</w:t>
            </w:r>
            <w:proofErr w:type="spellEnd"/>
            <w:r w:rsidRPr="007A1B3A">
              <w:rPr>
                <w:rFonts w:ascii="Times New Roman" w:hAnsi="Times New Roman"/>
                <w:b w:val="0"/>
                <w:color w:val="333333"/>
                <w:szCs w:val="24"/>
                <w:shd w:val="clear" w:color="auto" w:fill="FFFFFF"/>
                <w:lang w:val="ru-RU"/>
              </w:rPr>
              <w:t xml:space="preserve"> з </w:t>
            </w:r>
            <w:proofErr w:type="spellStart"/>
            <w:r w:rsidRPr="007A1B3A">
              <w:rPr>
                <w:rFonts w:ascii="Times New Roman" w:hAnsi="Times New Roman"/>
                <w:b w:val="0"/>
                <w:color w:val="333333"/>
                <w:szCs w:val="24"/>
                <w:shd w:val="clear" w:color="auto" w:fill="FFFFFF"/>
                <w:lang w:val="ru-RU"/>
              </w:rPr>
              <w:t>утримання</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проїздів</w:t>
            </w:r>
            <w:proofErr w:type="spellEnd"/>
            <w:r w:rsidRPr="007A1B3A">
              <w:rPr>
                <w:rFonts w:ascii="Times New Roman" w:hAnsi="Times New Roman"/>
                <w:b w:val="0"/>
                <w:color w:val="333333"/>
                <w:szCs w:val="24"/>
                <w:shd w:val="clear" w:color="auto" w:fill="FFFFFF"/>
                <w:lang w:val="ru-RU"/>
              </w:rPr>
              <w:t xml:space="preserve"> та </w:t>
            </w:r>
            <w:proofErr w:type="spellStart"/>
            <w:r w:rsidRPr="007A1B3A">
              <w:rPr>
                <w:rFonts w:ascii="Times New Roman" w:hAnsi="Times New Roman"/>
                <w:b w:val="0"/>
                <w:color w:val="333333"/>
                <w:szCs w:val="24"/>
                <w:shd w:val="clear" w:color="auto" w:fill="FFFFFF"/>
                <w:lang w:val="ru-RU"/>
              </w:rPr>
              <w:t>пішохідних</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доріжок</w:t>
            </w:r>
            <w:proofErr w:type="spellEnd"/>
            <w:r w:rsidRPr="007A1B3A">
              <w:rPr>
                <w:rFonts w:ascii="Times New Roman" w:hAnsi="Times New Roman"/>
                <w:b w:val="0"/>
                <w:color w:val="333333"/>
                <w:szCs w:val="24"/>
                <w:shd w:val="clear" w:color="auto" w:fill="FFFFFF"/>
                <w:lang w:val="ru-RU"/>
              </w:rPr>
              <w:t xml:space="preserve"> у </w:t>
            </w:r>
            <w:proofErr w:type="spellStart"/>
            <w:r w:rsidRPr="007A1B3A">
              <w:rPr>
                <w:rFonts w:ascii="Times New Roman" w:hAnsi="Times New Roman"/>
                <w:b w:val="0"/>
                <w:color w:val="333333"/>
                <w:szCs w:val="24"/>
                <w:shd w:val="clear" w:color="auto" w:fill="FFFFFF"/>
                <w:lang w:val="ru-RU"/>
              </w:rPr>
              <w:t>місцях</w:t>
            </w:r>
            <w:proofErr w:type="spellEnd"/>
            <w:r w:rsidRPr="007A1B3A">
              <w:rPr>
                <w:rFonts w:ascii="Times New Roman" w:hAnsi="Times New Roman"/>
                <w:b w:val="0"/>
                <w:color w:val="333333"/>
                <w:szCs w:val="24"/>
                <w:shd w:val="clear" w:color="auto" w:fill="FFFFFF"/>
                <w:lang w:val="ru-RU"/>
              </w:rPr>
              <w:t xml:space="preserve"> </w:t>
            </w:r>
            <w:proofErr w:type="spellStart"/>
            <w:r w:rsidRPr="007A1B3A">
              <w:rPr>
                <w:rFonts w:ascii="Times New Roman" w:hAnsi="Times New Roman"/>
                <w:b w:val="0"/>
                <w:color w:val="333333"/>
                <w:szCs w:val="24"/>
                <w:shd w:val="clear" w:color="auto" w:fill="FFFFFF"/>
                <w:lang w:val="ru-RU"/>
              </w:rPr>
              <w:t>поховання</w:t>
            </w:r>
            <w:proofErr w:type="spellEnd"/>
          </w:p>
        </w:tc>
        <w:tc>
          <w:tcPr>
            <w:tcW w:w="1701" w:type="dxa"/>
            <w:vMerge/>
            <w:shd w:val="clear" w:color="auto" w:fill="auto"/>
            <w:vAlign w:val="center"/>
          </w:tcPr>
          <w:p w14:paraId="5EDE0896" w14:textId="77777777" w:rsidR="002D6A76" w:rsidRPr="00715FE9" w:rsidRDefault="002D6A76" w:rsidP="00C011B2">
            <w:pPr>
              <w:ind w:firstLine="709"/>
              <w:rPr>
                <w:color w:val="FF0000"/>
              </w:rPr>
            </w:pPr>
          </w:p>
        </w:tc>
      </w:tr>
      <w:tr w:rsidR="002D6A76" w:rsidRPr="00715FE9" w14:paraId="29E02122" w14:textId="77777777" w:rsidTr="00CD1701">
        <w:trPr>
          <w:gridAfter w:val="2"/>
          <w:wAfter w:w="3968" w:type="dxa"/>
          <w:cantSplit/>
          <w:trHeight w:val="588"/>
        </w:trPr>
        <w:tc>
          <w:tcPr>
            <w:tcW w:w="567" w:type="dxa"/>
            <w:vMerge/>
            <w:tcBorders>
              <w:top w:val="nil"/>
            </w:tcBorders>
            <w:shd w:val="clear" w:color="auto" w:fill="auto"/>
          </w:tcPr>
          <w:p w14:paraId="174427CD"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2CB7A6C3" w14:textId="77777777" w:rsidR="002D6A76" w:rsidRPr="00715FE9" w:rsidRDefault="002D6A76" w:rsidP="00C011B2">
            <w:pPr>
              <w:ind w:firstLine="709"/>
              <w:rPr>
                <w:color w:val="FF0000"/>
              </w:rPr>
            </w:pPr>
          </w:p>
        </w:tc>
        <w:tc>
          <w:tcPr>
            <w:tcW w:w="5812" w:type="dxa"/>
            <w:shd w:val="clear" w:color="auto" w:fill="auto"/>
          </w:tcPr>
          <w:p w14:paraId="1C853EAA" w14:textId="77777777" w:rsidR="002D6A76" w:rsidRPr="003442EE" w:rsidRDefault="002D6A76" w:rsidP="00C011B2">
            <w:pPr>
              <w:pStyle w:val="xl32"/>
              <w:spacing w:before="0" w:after="0"/>
              <w:jc w:val="both"/>
              <w:rPr>
                <w:rFonts w:ascii="Times New Roman" w:eastAsia="Calibri" w:hAnsi="Times New Roman"/>
                <w:b w:val="0"/>
                <w:color w:val="000000"/>
                <w:szCs w:val="24"/>
                <w:lang w:val="ru-RU"/>
              </w:rPr>
            </w:pPr>
            <w:proofErr w:type="spellStart"/>
            <w:r w:rsidRPr="00FE74C8">
              <w:rPr>
                <w:rFonts w:ascii="Times New Roman" w:hAnsi="Times New Roman"/>
                <w:b w:val="0"/>
                <w:szCs w:val="24"/>
                <w:shd w:val="clear" w:color="auto" w:fill="FFFFFF"/>
                <w:lang w:val="ru-RU"/>
              </w:rPr>
              <w:t>Інші</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роботи</w:t>
            </w:r>
            <w:proofErr w:type="spellEnd"/>
            <w:r w:rsidRPr="00FE74C8">
              <w:rPr>
                <w:rFonts w:ascii="Times New Roman" w:hAnsi="Times New Roman"/>
                <w:b w:val="0"/>
                <w:szCs w:val="24"/>
                <w:shd w:val="clear" w:color="auto" w:fill="FFFFFF"/>
                <w:lang w:val="ru-RU"/>
              </w:rPr>
              <w:t xml:space="preserve"> з </w:t>
            </w:r>
            <w:proofErr w:type="spellStart"/>
            <w:r w:rsidRPr="00FE74C8">
              <w:rPr>
                <w:rFonts w:ascii="Times New Roman" w:hAnsi="Times New Roman"/>
                <w:b w:val="0"/>
                <w:szCs w:val="24"/>
                <w:shd w:val="clear" w:color="auto" w:fill="FFFFFF"/>
                <w:lang w:val="ru-RU"/>
              </w:rPr>
              <w:t>утримання</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об'єктів</w:t>
            </w:r>
            <w:proofErr w:type="spellEnd"/>
            <w:r w:rsidRPr="00FE74C8">
              <w:rPr>
                <w:rFonts w:ascii="Times New Roman" w:hAnsi="Times New Roman"/>
                <w:b w:val="0"/>
                <w:szCs w:val="24"/>
                <w:shd w:val="clear" w:color="auto" w:fill="FFFFFF"/>
                <w:lang w:val="ru-RU"/>
              </w:rPr>
              <w:t xml:space="preserve"> благоустрою </w:t>
            </w:r>
            <w:proofErr w:type="spellStart"/>
            <w:r w:rsidRPr="00FE74C8">
              <w:rPr>
                <w:rFonts w:ascii="Times New Roman" w:hAnsi="Times New Roman"/>
                <w:b w:val="0"/>
                <w:szCs w:val="24"/>
                <w:shd w:val="clear" w:color="auto" w:fill="FFFFFF"/>
                <w:lang w:val="ru-RU"/>
              </w:rPr>
              <w:t>населених</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пунктів</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сторожова</w:t>
            </w:r>
            <w:proofErr w:type="spellEnd"/>
            <w:r w:rsidRPr="00FE74C8">
              <w:rPr>
                <w:rFonts w:ascii="Times New Roman" w:hAnsi="Times New Roman"/>
                <w:b w:val="0"/>
                <w:szCs w:val="24"/>
                <w:shd w:val="clear" w:color="auto" w:fill="FFFFFF"/>
                <w:lang w:val="ru-RU"/>
              </w:rPr>
              <w:t xml:space="preserve"> та </w:t>
            </w:r>
            <w:proofErr w:type="spellStart"/>
            <w:r w:rsidRPr="00FE74C8">
              <w:rPr>
                <w:rFonts w:ascii="Times New Roman" w:hAnsi="Times New Roman"/>
                <w:b w:val="0"/>
                <w:szCs w:val="24"/>
                <w:shd w:val="clear" w:color="auto" w:fill="FFFFFF"/>
                <w:lang w:val="ru-RU"/>
              </w:rPr>
              <w:t>пожежна</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охорона</w:t>
            </w:r>
            <w:proofErr w:type="spellEnd"/>
            <w:r w:rsidRPr="00FE74C8">
              <w:rPr>
                <w:rFonts w:ascii="Times New Roman" w:hAnsi="Times New Roman"/>
                <w:b w:val="0"/>
                <w:szCs w:val="24"/>
                <w:shd w:val="clear" w:color="auto" w:fill="FFFFFF"/>
                <w:lang w:val="ru-RU"/>
              </w:rPr>
              <w:t xml:space="preserve"> </w:t>
            </w:r>
            <w:proofErr w:type="spellStart"/>
            <w:r w:rsidRPr="00FE74C8">
              <w:rPr>
                <w:rFonts w:ascii="Times New Roman" w:hAnsi="Times New Roman"/>
                <w:b w:val="0"/>
                <w:szCs w:val="24"/>
                <w:shd w:val="clear" w:color="auto" w:fill="FFFFFF"/>
                <w:lang w:val="ru-RU"/>
              </w:rPr>
              <w:t>об'єктів</w:t>
            </w:r>
            <w:proofErr w:type="spellEnd"/>
          </w:p>
        </w:tc>
        <w:tc>
          <w:tcPr>
            <w:tcW w:w="1701" w:type="dxa"/>
            <w:vMerge/>
            <w:shd w:val="clear" w:color="auto" w:fill="auto"/>
            <w:vAlign w:val="center"/>
          </w:tcPr>
          <w:p w14:paraId="3EC1BF99" w14:textId="77777777" w:rsidR="002D6A76" w:rsidRPr="00715FE9" w:rsidRDefault="002D6A76" w:rsidP="00C011B2">
            <w:pPr>
              <w:ind w:firstLine="709"/>
              <w:rPr>
                <w:color w:val="FF0000"/>
              </w:rPr>
            </w:pPr>
          </w:p>
        </w:tc>
      </w:tr>
      <w:tr w:rsidR="002D6A76" w:rsidRPr="00715FE9" w14:paraId="70EA2296" w14:textId="77777777" w:rsidTr="00CD1701">
        <w:trPr>
          <w:gridAfter w:val="2"/>
          <w:wAfter w:w="3968" w:type="dxa"/>
          <w:cantSplit/>
          <w:trHeight w:val="503"/>
        </w:trPr>
        <w:tc>
          <w:tcPr>
            <w:tcW w:w="567" w:type="dxa"/>
            <w:vMerge/>
            <w:tcBorders>
              <w:top w:val="nil"/>
            </w:tcBorders>
            <w:shd w:val="clear" w:color="auto" w:fill="auto"/>
          </w:tcPr>
          <w:p w14:paraId="1663D2F2" w14:textId="77777777" w:rsidR="002D6A76" w:rsidRPr="00715FE9" w:rsidRDefault="002D6A76" w:rsidP="00C011B2">
            <w:pPr>
              <w:ind w:firstLine="709"/>
              <w:rPr>
                <w:color w:val="FF0000"/>
              </w:rPr>
            </w:pPr>
          </w:p>
        </w:tc>
        <w:tc>
          <w:tcPr>
            <w:tcW w:w="1701" w:type="dxa"/>
            <w:vMerge/>
            <w:tcBorders>
              <w:top w:val="nil"/>
            </w:tcBorders>
            <w:shd w:val="clear" w:color="auto" w:fill="auto"/>
          </w:tcPr>
          <w:p w14:paraId="0EA04D3B" w14:textId="77777777" w:rsidR="002D6A76" w:rsidRPr="00715FE9" w:rsidRDefault="002D6A76" w:rsidP="00C011B2">
            <w:pPr>
              <w:ind w:firstLine="709"/>
              <w:rPr>
                <w:color w:val="FF0000"/>
              </w:rPr>
            </w:pPr>
          </w:p>
        </w:tc>
        <w:tc>
          <w:tcPr>
            <w:tcW w:w="5812" w:type="dxa"/>
            <w:shd w:val="clear" w:color="auto" w:fill="auto"/>
          </w:tcPr>
          <w:p w14:paraId="36BF9691" w14:textId="77777777" w:rsidR="002D6A76" w:rsidRDefault="002D6A76" w:rsidP="00C011B2">
            <w:pPr>
              <w:pStyle w:val="xl32"/>
              <w:spacing w:before="0" w:after="0"/>
              <w:jc w:val="both"/>
              <w:rPr>
                <w:rFonts w:ascii="Times New Roman" w:eastAsia="Calibri" w:hAnsi="Times New Roman"/>
                <w:b w:val="0"/>
                <w:color w:val="000000"/>
                <w:szCs w:val="24"/>
                <w:lang w:val="ru-RU"/>
              </w:rPr>
            </w:pPr>
            <w:proofErr w:type="spellStart"/>
            <w:r w:rsidRPr="00FE74C8">
              <w:rPr>
                <w:rFonts w:ascii="Times New Roman" w:eastAsia="Calibri" w:hAnsi="Times New Roman"/>
                <w:b w:val="0"/>
                <w:color w:val="000000"/>
                <w:szCs w:val="24"/>
                <w:lang w:val="ru-RU"/>
              </w:rPr>
              <w:t>Проведення</w:t>
            </w:r>
            <w:proofErr w:type="spellEnd"/>
            <w:r w:rsidRPr="00FE74C8">
              <w:rPr>
                <w:rFonts w:ascii="Times New Roman" w:eastAsia="Calibri" w:hAnsi="Times New Roman"/>
                <w:b w:val="0"/>
                <w:color w:val="000000"/>
                <w:szCs w:val="24"/>
                <w:lang w:val="ru-RU"/>
              </w:rPr>
              <w:t xml:space="preserve"> </w:t>
            </w:r>
            <w:proofErr w:type="spellStart"/>
            <w:r w:rsidRPr="00FE74C8">
              <w:rPr>
                <w:rFonts w:ascii="Times New Roman" w:eastAsia="Calibri" w:hAnsi="Times New Roman"/>
                <w:b w:val="0"/>
                <w:color w:val="000000"/>
                <w:szCs w:val="24"/>
                <w:lang w:val="ru-RU"/>
              </w:rPr>
              <w:t>інвентаризації</w:t>
            </w:r>
            <w:proofErr w:type="spellEnd"/>
            <w:r w:rsidRPr="00FE74C8">
              <w:rPr>
                <w:rFonts w:ascii="Times New Roman" w:eastAsia="Calibri" w:hAnsi="Times New Roman"/>
                <w:b w:val="0"/>
                <w:color w:val="000000"/>
                <w:szCs w:val="24"/>
                <w:lang w:val="ru-RU"/>
              </w:rPr>
              <w:t xml:space="preserve"> </w:t>
            </w:r>
            <w:proofErr w:type="spellStart"/>
            <w:r w:rsidRPr="00FE74C8">
              <w:rPr>
                <w:rFonts w:ascii="Times New Roman" w:eastAsia="Calibri" w:hAnsi="Times New Roman"/>
                <w:b w:val="0"/>
                <w:color w:val="000000"/>
                <w:szCs w:val="24"/>
                <w:lang w:val="ru-RU"/>
              </w:rPr>
              <w:t>об’єктів</w:t>
            </w:r>
            <w:proofErr w:type="spellEnd"/>
            <w:r w:rsidRPr="00FE74C8">
              <w:rPr>
                <w:rFonts w:ascii="Times New Roman" w:eastAsia="Calibri" w:hAnsi="Times New Roman"/>
                <w:b w:val="0"/>
                <w:color w:val="000000"/>
                <w:szCs w:val="24"/>
                <w:lang w:val="ru-RU"/>
              </w:rPr>
              <w:t xml:space="preserve"> благоустрою </w:t>
            </w:r>
            <w:proofErr w:type="spellStart"/>
            <w:r w:rsidRPr="00FE74C8">
              <w:rPr>
                <w:rFonts w:ascii="Times New Roman" w:eastAsia="Calibri" w:hAnsi="Times New Roman"/>
                <w:b w:val="0"/>
                <w:color w:val="000000"/>
                <w:szCs w:val="24"/>
                <w:lang w:val="ru-RU"/>
              </w:rPr>
              <w:t>населених</w:t>
            </w:r>
            <w:proofErr w:type="spellEnd"/>
            <w:r w:rsidRPr="00FE74C8">
              <w:rPr>
                <w:rFonts w:ascii="Times New Roman" w:eastAsia="Calibri" w:hAnsi="Times New Roman"/>
                <w:b w:val="0"/>
                <w:color w:val="000000"/>
                <w:szCs w:val="24"/>
                <w:lang w:val="ru-RU"/>
              </w:rPr>
              <w:t xml:space="preserve"> </w:t>
            </w:r>
            <w:proofErr w:type="spellStart"/>
            <w:r w:rsidRPr="00FE74C8">
              <w:rPr>
                <w:rFonts w:ascii="Times New Roman" w:eastAsia="Calibri" w:hAnsi="Times New Roman"/>
                <w:b w:val="0"/>
                <w:color w:val="000000"/>
                <w:szCs w:val="24"/>
                <w:lang w:val="ru-RU"/>
              </w:rPr>
              <w:t>пунктів</w:t>
            </w:r>
            <w:proofErr w:type="spellEnd"/>
            <w:r w:rsidRPr="00FE74C8">
              <w:rPr>
                <w:rFonts w:ascii="Times New Roman" w:eastAsia="Calibri" w:hAnsi="Times New Roman"/>
                <w:b w:val="0"/>
                <w:color w:val="000000"/>
                <w:szCs w:val="24"/>
                <w:lang w:val="uk-UA"/>
              </w:rPr>
              <w:t xml:space="preserve"> громади</w:t>
            </w:r>
          </w:p>
        </w:tc>
        <w:tc>
          <w:tcPr>
            <w:tcW w:w="1701" w:type="dxa"/>
            <w:vMerge/>
            <w:shd w:val="clear" w:color="auto" w:fill="auto"/>
            <w:vAlign w:val="center"/>
          </w:tcPr>
          <w:p w14:paraId="6F00131D" w14:textId="77777777" w:rsidR="002D6A76" w:rsidRPr="00715FE9" w:rsidRDefault="002D6A76" w:rsidP="00C011B2">
            <w:pPr>
              <w:ind w:firstLine="709"/>
              <w:rPr>
                <w:color w:val="FF0000"/>
              </w:rPr>
            </w:pPr>
          </w:p>
        </w:tc>
      </w:tr>
      <w:tr w:rsidR="002D6A76" w:rsidRPr="00715FE9" w14:paraId="49A81750" w14:textId="77777777" w:rsidTr="00CD1701">
        <w:trPr>
          <w:gridAfter w:val="2"/>
          <w:wAfter w:w="3968" w:type="dxa"/>
          <w:cantSplit/>
          <w:trHeight w:val="270"/>
        </w:trPr>
        <w:tc>
          <w:tcPr>
            <w:tcW w:w="567" w:type="dxa"/>
            <w:vMerge w:val="restart"/>
            <w:shd w:val="clear" w:color="auto" w:fill="auto"/>
          </w:tcPr>
          <w:p w14:paraId="613DD9CA" w14:textId="77777777" w:rsidR="002D6A76" w:rsidRPr="00715FE9" w:rsidRDefault="002D6A76" w:rsidP="00C011B2">
            <w:pPr>
              <w:ind w:firstLine="709"/>
              <w:rPr>
                <w:color w:val="000000"/>
              </w:rPr>
            </w:pPr>
            <w:r w:rsidRPr="00715FE9">
              <w:rPr>
                <w:color w:val="000000"/>
              </w:rPr>
              <w:t>3</w:t>
            </w:r>
          </w:p>
        </w:tc>
        <w:tc>
          <w:tcPr>
            <w:tcW w:w="1701" w:type="dxa"/>
            <w:vMerge w:val="restart"/>
            <w:shd w:val="clear" w:color="auto" w:fill="auto"/>
          </w:tcPr>
          <w:p w14:paraId="1CD8F99F" w14:textId="77777777" w:rsidR="002D6A76" w:rsidRPr="00715FE9" w:rsidRDefault="002D6A76" w:rsidP="00C011B2">
            <w:pPr>
              <w:rPr>
                <w:color w:val="000000"/>
              </w:rPr>
            </w:pPr>
            <w:r w:rsidRPr="00715FE9">
              <w:rPr>
                <w:color w:val="000000"/>
              </w:rPr>
              <w:t>Інші заходи</w:t>
            </w:r>
          </w:p>
        </w:tc>
        <w:tc>
          <w:tcPr>
            <w:tcW w:w="5812" w:type="dxa"/>
            <w:shd w:val="clear" w:color="auto" w:fill="auto"/>
          </w:tcPr>
          <w:p w14:paraId="4AECF711" w14:textId="77777777" w:rsidR="002D6A76" w:rsidRPr="00FE74C8" w:rsidRDefault="002D6A76" w:rsidP="00C011B2">
            <w:pPr>
              <w:pStyle w:val="xl32"/>
              <w:spacing w:before="0" w:after="0"/>
              <w:jc w:val="both"/>
              <w:rPr>
                <w:rFonts w:ascii="Times New Roman" w:eastAsia="Calibri" w:hAnsi="Times New Roman"/>
                <w:color w:val="000000"/>
                <w:szCs w:val="24"/>
                <w:lang w:val="ru-RU"/>
              </w:rPr>
            </w:pPr>
            <w:proofErr w:type="spellStart"/>
            <w:r w:rsidRPr="00FE74C8">
              <w:rPr>
                <w:rFonts w:ascii="Times New Roman" w:eastAsia="Calibri" w:hAnsi="Times New Roman"/>
                <w:b w:val="0"/>
                <w:color w:val="000000"/>
                <w:szCs w:val="24"/>
                <w:lang w:val="ru-RU"/>
              </w:rPr>
              <w:t>Поточний</w:t>
            </w:r>
            <w:proofErr w:type="spellEnd"/>
            <w:r w:rsidRPr="00FE74C8">
              <w:rPr>
                <w:rFonts w:ascii="Times New Roman" w:eastAsia="Calibri" w:hAnsi="Times New Roman"/>
                <w:b w:val="0"/>
                <w:color w:val="000000"/>
                <w:szCs w:val="24"/>
                <w:lang w:val="ru-RU"/>
              </w:rPr>
              <w:t xml:space="preserve"> і </w:t>
            </w:r>
            <w:proofErr w:type="spellStart"/>
            <w:r w:rsidRPr="00FE74C8">
              <w:rPr>
                <w:rFonts w:ascii="Times New Roman" w:eastAsia="Calibri" w:hAnsi="Times New Roman"/>
                <w:b w:val="0"/>
                <w:color w:val="000000"/>
                <w:szCs w:val="24"/>
                <w:lang w:val="ru-RU"/>
              </w:rPr>
              <w:t>капітальний</w:t>
            </w:r>
            <w:proofErr w:type="spellEnd"/>
            <w:r w:rsidRPr="00FE74C8">
              <w:rPr>
                <w:rFonts w:ascii="Times New Roman" w:eastAsia="Calibri" w:hAnsi="Times New Roman"/>
                <w:b w:val="0"/>
                <w:color w:val="000000"/>
                <w:szCs w:val="24"/>
                <w:lang w:val="ru-RU"/>
              </w:rPr>
              <w:t xml:space="preserve"> ремонт </w:t>
            </w:r>
            <w:proofErr w:type="spellStart"/>
            <w:r w:rsidRPr="00FE74C8">
              <w:rPr>
                <w:rFonts w:ascii="Times New Roman" w:eastAsia="Calibri" w:hAnsi="Times New Roman"/>
                <w:b w:val="0"/>
                <w:color w:val="000000"/>
                <w:szCs w:val="24"/>
                <w:lang w:val="ru-RU"/>
              </w:rPr>
              <w:t>житлового</w:t>
            </w:r>
            <w:proofErr w:type="spellEnd"/>
            <w:r w:rsidRPr="00FE74C8">
              <w:rPr>
                <w:rFonts w:ascii="Times New Roman" w:eastAsia="Calibri" w:hAnsi="Times New Roman"/>
                <w:b w:val="0"/>
                <w:color w:val="000000"/>
                <w:szCs w:val="24"/>
                <w:lang w:val="ru-RU"/>
              </w:rPr>
              <w:t xml:space="preserve"> та не </w:t>
            </w:r>
            <w:proofErr w:type="spellStart"/>
            <w:r w:rsidRPr="00FE74C8">
              <w:rPr>
                <w:rFonts w:ascii="Times New Roman" w:eastAsia="Calibri" w:hAnsi="Times New Roman"/>
                <w:b w:val="0"/>
                <w:color w:val="000000"/>
                <w:szCs w:val="24"/>
                <w:lang w:val="ru-RU"/>
              </w:rPr>
              <w:t>житлового</w:t>
            </w:r>
            <w:proofErr w:type="spellEnd"/>
            <w:r w:rsidRPr="00FE74C8">
              <w:rPr>
                <w:rFonts w:ascii="Times New Roman" w:eastAsia="Calibri" w:hAnsi="Times New Roman"/>
                <w:b w:val="0"/>
                <w:color w:val="000000"/>
                <w:szCs w:val="24"/>
                <w:lang w:val="ru-RU"/>
              </w:rPr>
              <w:t xml:space="preserve"> фонду</w:t>
            </w:r>
          </w:p>
        </w:tc>
        <w:tc>
          <w:tcPr>
            <w:tcW w:w="1701" w:type="dxa"/>
            <w:vMerge w:val="restart"/>
            <w:shd w:val="clear" w:color="auto" w:fill="auto"/>
          </w:tcPr>
          <w:p w14:paraId="7FCF2AC0" w14:textId="77777777" w:rsidR="002D6A76" w:rsidRPr="00715FE9" w:rsidRDefault="002D6A76" w:rsidP="00C011B2">
            <w:pPr>
              <w:rPr>
                <w:color w:val="000000"/>
              </w:rPr>
            </w:pPr>
            <w:r w:rsidRPr="00715FE9">
              <w:rPr>
                <w:color w:val="000000"/>
              </w:rPr>
              <w:t>Згідно кошторисних п</w:t>
            </w:r>
            <w:r>
              <w:rPr>
                <w:color w:val="000000"/>
              </w:rPr>
              <w:t>ризначень на відповідний період</w:t>
            </w:r>
          </w:p>
        </w:tc>
      </w:tr>
      <w:tr w:rsidR="002D6A76" w:rsidRPr="00715FE9" w14:paraId="497E15B7" w14:textId="77777777" w:rsidTr="00CD1701">
        <w:trPr>
          <w:gridAfter w:val="2"/>
          <w:wAfter w:w="3968" w:type="dxa"/>
          <w:cantSplit/>
          <w:trHeight w:val="270"/>
        </w:trPr>
        <w:tc>
          <w:tcPr>
            <w:tcW w:w="567" w:type="dxa"/>
            <w:vMerge/>
            <w:shd w:val="clear" w:color="auto" w:fill="auto"/>
          </w:tcPr>
          <w:p w14:paraId="509332CD" w14:textId="77777777" w:rsidR="002D6A76" w:rsidRPr="00715FE9" w:rsidRDefault="002D6A76" w:rsidP="00C011B2">
            <w:pPr>
              <w:ind w:firstLine="709"/>
              <w:rPr>
                <w:color w:val="000000"/>
              </w:rPr>
            </w:pPr>
          </w:p>
        </w:tc>
        <w:tc>
          <w:tcPr>
            <w:tcW w:w="1701" w:type="dxa"/>
            <w:vMerge/>
            <w:shd w:val="clear" w:color="auto" w:fill="auto"/>
          </w:tcPr>
          <w:p w14:paraId="3A10BB0A" w14:textId="77777777" w:rsidR="002D6A76" w:rsidRPr="00715FE9" w:rsidRDefault="002D6A76" w:rsidP="00C011B2">
            <w:pPr>
              <w:ind w:firstLine="709"/>
              <w:rPr>
                <w:color w:val="000000"/>
              </w:rPr>
            </w:pPr>
          </w:p>
        </w:tc>
        <w:tc>
          <w:tcPr>
            <w:tcW w:w="5812" w:type="dxa"/>
            <w:shd w:val="clear" w:color="auto" w:fill="auto"/>
          </w:tcPr>
          <w:p w14:paraId="2EE43CEF" w14:textId="77777777" w:rsidR="002D6A76" w:rsidRPr="00715FE9" w:rsidRDefault="002D6A76" w:rsidP="00C011B2">
            <w:pPr>
              <w:pStyle w:val="xl32"/>
              <w:spacing w:before="0" w:after="0"/>
              <w:jc w:val="both"/>
              <w:rPr>
                <w:rFonts w:ascii="Times New Roman" w:eastAsia="Calibri" w:hAnsi="Times New Roman"/>
                <w:b w:val="0"/>
                <w:color w:val="000000"/>
                <w:szCs w:val="24"/>
                <w:lang w:val="uk-UA"/>
              </w:rPr>
            </w:pPr>
            <w:r w:rsidRPr="00715FE9">
              <w:rPr>
                <w:rFonts w:ascii="Times New Roman" w:eastAsia="Calibri" w:hAnsi="Times New Roman"/>
                <w:b w:val="0"/>
                <w:color w:val="000000"/>
                <w:szCs w:val="24"/>
                <w:lang w:val="uk-UA"/>
              </w:rPr>
              <w:t>Поточний і капітальний ремонт інженерних мереж</w:t>
            </w:r>
          </w:p>
        </w:tc>
        <w:tc>
          <w:tcPr>
            <w:tcW w:w="1701" w:type="dxa"/>
            <w:vMerge/>
            <w:shd w:val="clear" w:color="auto" w:fill="auto"/>
            <w:vAlign w:val="center"/>
          </w:tcPr>
          <w:p w14:paraId="05026F8D" w14:textId="77777777" w:rsidR="002D6A76" w:rsidRPr="00715FE9" w:rsidRDefault="002D6A76" w:rsidP="00C011B2">
            <w:pPr>
              <w:ind w:firstLine="709"/>
              <w:rPr>
                <w:color w:val="000000"/>
              </w:rPr>
            </w:pPr>
          </w:p>
        </w:tc>
      </w:tr>
      <w:tr w:rsidR="002D6A76" w:rsidRPr="00715FE9" w14:paraId="1B19702D" w14:textId="77777777" w:rsidTr="00CD1701">
        <w:trPr>
          <w:gridAfter w:val="2"/>
          <w:wAfter w:w="3968" w:type="dxa"/>
          <w:cantSplit/>
          <w:trHeight w:val="270"/>
        </w:trPr>
        <w:tc>
          <w:tcPr>
            <w:tcW w:w="567" w:type="dxa"/>
            <w:vMerge/>
            <w:shd w:val="clear" w:color="auto" w:fill="auto"/>
          </w:tcPr>
          <w:p w14:paraId="0513EEBE" w14:textId="77777777" w:rsidR="002D6A76" w:rsidRPr="00715FE9" w:rsidRDefault="002D6A76" w:rsidP="00C011B2">
            <w:pPr>
              <w:ind w:firstLine="709"/>
              <w:rPr>
                <w:color w:val="000000"/>
              </w:rPr>
            </w:pPr>
          </w:p>
        </w:tc>
        <w:tc>
          <w:tcPr>
            <w:tcW w:w="1701" w:type="dxa"/>
            <w:vMerge/>
            <w:shd w:val="clear" w:color="auto" w:fill="auto"/>
          </w:tcPr>
          <w:p w14:paraId="68BA99A8" w14:textId="77777777" w:rsidR="002D6A76" w:rsidRPr="00715FE9" w:rsidRDefault="002D6A76" w:rsidP="00C011B2">
            <w:pPr>
              <w:ind w:firstLine="709"/>
              <w:rPr>
                <w:color w:val="000000"/>
              </w:rPr>
            </w:pPr>
          </w:p>
        </w:tc>
        <w:tc>
          <w:tcPr>
            <w:tcW w:w="5812" w:type="dxa"/>
            <w:shd w:val="clear" w:color="auto" w:fill="auto"/>
          </w:tcPr>
          <w:p w14:paraId="59A5A96E" w14:textId="77777777" w:rsidR="002D6A76" w:rsidRPr="00715FE9" w:rsidRDefault="002D6A76" w:rsidP="00C011B2">
            <w:pPr>
              <w:pStyle w:val="xl32"/>
              <w:spacing w:before="0" w:after="0"/>
              <w:jc w:val="both"/>
              <w:rPr>
                <w:rFonts w:ascii="Times New Roman" w:eastAsia="Calibri" w:hAnsi="Times New Roman"/>
                <w:b w:val="0"/>
                <w:color w:val="000000"/>
                <w:szCs w:val="24"/>
                <w:lang w:val="ru-RU"/>
              </w:rPr>
            </w:pPr>
            <w:r w:rsidRPr="00715FE9">
              <w:rPr>
                <w:rFonts w:ascii="Times New Roman" w:eastAsia="Calibri" w:hAnsi="Times New Roman"/>
                <w:b w:val="0"/>
                <w:color w:val="000000"/>
                <w:szCs w:val="24"/>
                <w:lang w:val="uk-UA"/>
              </w:rPr>
              <w:t>Відшкодування комунальним підприємствам різниці між затвердженими тарифами та фактичною собівартістю житлово-комунальних послуг</w:t>
            </w:r>
          </w:p>
        </w:tc>
        <w:tc>
          <w:tcPr>
            <w:tcW w:w="1701" w:type="dxa"/>
            <w:vMerge/>
            <w:shd w:val="clear" w:color="auto" w:fill="auto"/>
            <w:vAlign w:val="center"/>
          </w:tcPr>
          <w:p w14:paraId="4361D447" w14:textId="77777777" w:rsidR="002D6A76" w:rsidRPr="00715FE9" w:rsidRDefault="002D6A76" w:rsidP="00C011B2">
            <w:pPr>
              <w:ind w:firstLine="709"/>
              <w:rPr>
                <w:color w:val="000000"/>
              </w:rPr>
            </w:pPr>
          </w:p>
        </w:tc>
      </w:tr>
    </w:tbl>
    <w:p w14:paraId="39F133A8" w14:textId="77777777" w:rsidR="002D6A76" w:rsidRDefault="002D6A76" w:rsidP="002D6A76">
      <w:pPr>
        <w:tabs>
          <w:tab w:val="left" w:pos="4182"/>
        </w:tabs>
        <w:rPr>
          <w:color w:val="000000"/>
        </w:rPr>
      </w:pPr>
    </w:p>
    <w:p w14:paraId="75578E8B" w14:textId="73444B14" w:rsidR="002D6A76" w:rsidRDefault="002D6A76" w:rsidP="002D6A76">
      <w:pPr>
        <w:tabs>
          <w:tab w:val="left" w:pos="4182"/>
        </w:tabs>
        <w:rPr>
          <w:color w:val="000000"/>
        </w:rPr>
      </w:pPr>
    </w:p>
    <w:p w14:paraId="1E013302" w14:textId="77777777" w:rsidR="00972D9D" w:rsidRDefault="00972D9D" w:rsidP="002D6A76">
      <w:pPr>
        <w:tabs>
          <w:tab w:val="left" w:pos="4182"/>
        </w:tabs>
        <w:rPr>
          <w:color w:val="000000"/>
        </w:rPr>
      </w:pPr>
    </w:p>
    <w:p w14:paraId="302B4D0E" w14:textId="77777777" w:rsidR="002D6A76" w:rsidRDefault="002D6A76" w:rsidP="002D6A76">
      <w:pPr>
        <w:rPr>
          <w:color w:val="000000"/>
        </w:rPr>
      </w:pPr>
      <w:r>
        <w:rPr>
          <w:color w:val="000000"/>
        </w:rPr>
        <w:t>Керуючий справами (секретар)</w:t>
      </w:r>
    </w:p>
    <w:p w14:paraId="0837EAA8" w14:textId="3321BAC1" w:rsidR="002D6A76" w:rsidRPr="00323D1C" w:rsidRDefault="002D6A76" w:rsidP="002D6A76">
      <w:pPr>
        <w:rPr>
          <w:b/>
          <w:caps/>
          <w:color w:val="000000"/>
        </w:rPr>
      </w:pPr>
      <w:r>
        <w:rPr>
          <w:color w:val="000000"/>
        </w:rPr>
        <w:t xml:space="preserve">виконавчого комітету </w:t>
      </w:r>
      <w:r w:rsidRPr="00715FE9">
        <w:rPr>
          <w:color w:val="000000"/>
        </w:rPr>
        <w:t xml:space="preserve">                                                                          </w:t>
      </w:r>
      <w:r>
        <w:rPr>
          <w:color w:val="000000"/>
        </w:rPr>
        <w:t xml:space="preserve">                Катерина СІРА</w:t>
      </w:r>
    </w:p>
    <w:p w14:paraId="6AC374ED" w14:textId="77777777" w:rsidR="00D97AF1" w:rsidRDefault="00D97AF1">
      <w:pPr>
        <w:spacing w:after="160" w:line="259" w:lineRule="auto"/>
        <w:rPr>
          <w:sz w:val="28"/>
          <w:szCs w:val="28"/>
        </w:rPr>
      </w:pPr>
      <w:r>
        <w:rPr>
          <w:sz w:val="28"/>
          <w:szCs w:val="28"/>
        </w:rPr>
        <w:br w:type="page"/>
      </w:r>
    </w:p>
    <w:p w14:paraId="5D852CBB" w14:textId="77777777" w:rsidR="00D97AF1" w:rsidRPr="005F13DB" w:rsidRDefault="00D97AF1" w:rsidP="00D97AF1">
      <w:pPr>
        <w:jc w:val="center"/>
        <w:rPr>
          <w:sz w:val="28"/>
          <w:szCs w:val="28"/>
        </w:rPr>
      </w:pPr>
      <w:r w:rsidRPr="005F13DB">
        <w:rPr>
          <w:b/>
          <w:noProof/>
          <w:sz w:val="28"/>
          <w:szCs w:val="28"/>
          <w:lang w:val="ru-RU" w:eastAsia="ru-RU"/>
        </w:rPr>
        <w:lastRenderedPageBreak/>
        <w:drawing>
          <wp:inline distT="0" distB="0" distL="0" distR="0" wp14:anchorId="3FB24F8B" wp14:editId="36A26F4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11F386" w14:textId="77777777" w:rsidR="00D97AF1" w:rsidRPr="005F13DB" w:rsidRDefault="00D97AF1" w:rsidP="00D97AF1">
      <w:pPr>
        <w:jc w:val="center"/>
        <w:rPr>
          <w:b/>
          <w:sz w:val="28"/>
          <w:szCs w:val="28"/>
        </w:rPr>
      </w:pPr>
      <w:r w:rsidRPr="005F13DB">
        <w:rPr>
          <w:b/>
          <w:sz w:val="28"/>
          <w:szCs w:val="28"/>
        </w:rPr>
        <w:t xml:space="preserve">ДУНАЄВЕЦЬКА МІСЬКА РАДА </w:t>
      </w:r>
    </w:p>
    <w:p w14:paraId="20B8439C" w14:textId="77777777" w:rsidR="00D97AF1" w:rsidRPr="005F13DB" w:rsidRDefault="00D97AF1" w:rsidP="00D97AF1">
      <w:pPr>
        <w:jc w:val="center"/>
        <w:rPr>
          <w:bCs/>
          <w:sz w:val="28"/>
          <w:szCs w:val="28"/>
        </w:rPr>
      </w:pPr>
      <w:r w:rsidRPr="005F13DB">
        <w:rPr>
          <w:bCs/>
          <w:sz w:val="28"/>
          <w:szCs w:val="28"/>
        </w:rPr>
        <w:t>ВИКОНАВЧИЙ КОМІТЕТ</w:t>
      </w:r>
    </w:p>
    <w:p w14:paraId="580668AD" w14:textId="77777777" w:rsidR="00D97AF1" w:rsidRPr="005F13DB" w:rsidRDefault="00D97AF1" w:rsidP="00D97AF1">
      <w:pPr>
        <w:jc w:val="center"/>
        <w:rPr>
          <w:b/>
          <w:bCs/>
          <w:sz w:val="28"/>
          <w:szCs w:val="28"/>
        </w:rPr>
      </w:pPr>
    </w:p>
    <w:p w14:paraId="08EA86BF" w14:textId="36DB82D1" w:rsidR="00D97AF1" w:rsidRPr="005F13DB" w:rsidRDefault="00D97AF1" w:rsidP="00D97AF1">
      <w:pPr>
        <w:jc w:val="center"/>
        <w:rPr>
          <w:b/>
          <w:bCs/>
          <w:sz w:val="28"/>
          <w:szCs w:val="28"/>
        </w:rPr>
      </w:pPr>
      <w:r w:rsidRPr="005F13DB">
        <w:rPr>
          <w:b/>
          <w:bCs/>
          <w:sz w:val="28"/>
          <w:szCs w:val="28"/>
        </w:rPr>
        <w:t>РІШЕННЯ</w:t>
      </w:r>
    </w:p>
    <w:p w14:paraId="28401552" w14:textId="77777777" w:rsidR="00D97AF1" w:rsidRPr="005F13DB" w:rsidRDefault="00D97AF1" w:rsidP="00D97AF1">
      <w:pPr>
        <w:jc w:val="center"/>
        <w:rPr>
          <w:b/>
          <w:bCs/>
          <w:sz w:val="28"/>
          <w:szCs w:val="28"/>
        </w:rPr>
      </w:pPr>
    </w:p>
    <w:p w14:paraId="3D7EACA7" w14:textId="14C07880" w:rsidR="00D97AF1" w:rsidRPr="005F13DB" w:rsidRDefault="00D97AF1" w:rsidP="00D97AF1">
      <w:pPr>
        <w:rPr>
          <w:b/>
          <w:bCs/>
          <w:sz w:val="28"/>
          <w:szCs w:val="28"/>
        </w:rPr>
      </w:pPr>
      <w:r>
        <w:rPr>
          <w:bCs/>
          <w:sz w:val="28"/>
          <w:szCs w:val="28"/>
        </w:rPr>
        <w:t>11</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BE2775">
        <w:rPr>
          <w:bCs/>
          <w:sz w:val="28"/>
          <w:szCs w:val="28"/>
        </w:rPr>
        <w:t>199</w:t>
      </w:r>
    </w:p>
    <w:p w14:paraId="3C8EFE1D" w14:textId="77777777" w:rsidR="00D97AF1" w:rsidRPr="0048174A" w:rsidRDefault="00D97AF1" w:rsidP="00D97AF1">
      <w:pPr>
        <w:rPr>
          <w:sz w:val="28"/>
          <w:szCs w:val="28"/>
        </w:rPr>
      </w:pPr>
    </w:p>
    <w:p w14:paraId="3F362A93" w14:textId="77777777" w:rsidR="00F76AA9" w:rsidRPr="0048174A" w:rsidRDefault="00F76AA9" w:rsidP="00F76AA9">
      <w:pPr>
        <w:rPr>
          <w:sz w:val="28"/>
          <w:szCs w:val="28"/>
        </w:rPr>
      </w:pPr>
      <w:bookmarkStart w:id="0" w:name="_Hlk116455827"/>
      <w:r w:rsidRPr="0048174A">
        <w:rPr>
          <w:sz w:val="28"/>
          <w:szCs w:val="28"/>
        </w:rPr>
        <w:t>Про внесення змін до міського бюджету</w:t>
      </w:r>
    </w:p>
    <w:p w14:paraId="1C0C16F5" w14:textId="77777777" w:rsidR="00F76AA9" w:rsidRPr="0048174A" w:rsidRDefault="00F76AA9" w:rsidP="00F76AA9">
      <w:pPr>
        <w:rPr>
          <w:sz w:val="28"/>
          <w:szCs w:val="28"/>
        </w:rPr>
      </w:pPr>
      <w:r w:rsidRPr="0048174A">
        <w:rPr>
          <w:sz w:val="28"/>
          <w:szCs w:val="28"/>
        </w:rPr>
        <w:t>на 2022 рік</w:t>
      </w:r>
    </w:p>
    <w:p w14:paraId="16D96868" w14:textId="77777777" w:rsidR="00F76AA9" w:rsidRPr="0048174A" w:rsidRDefault="00F76AA9" w:rsidP="00F76AA9">
      <w:pPr>
        <w:rPr>
          <w:sz w:val="28"/>
          <w:szCs w:val="28"/>
        </w:rPr>
      </w:pPr>
    </w:p>
    <w:p w14:paraId="2D87287C" w14:textId="2D321EBC" w:rsidR="00F76AA9" w:rsidRPr="0048174A" w:rsidRDefault="00F76AA9" w:rsidP="00F76AA9">
      <w:pPr>
        <w:ind w:firstLine="567"/>
        <w:jc w:val="both"/>
        <w:rPr>
          <w:sz w:val="28"/>
          <w:szCs w:val="28"/>
        </w:rPr>
      </w:pPr>
      <w:r w:rsidRPr="0048174A">
        <w:rPr>
          <w:sz w:val="28"/>
          <w:szCs w:val="28"/>
        </w:rPr>
        <w:t xml:space="preserve">Відповідно до пп.4 п. </w:t>
      </w:r>
      <w:r w:rsidR="00DE3430">
        <w:rPr>
          <w:sz w:val="28"/>
          <w:szCs w:val="28"/>
        </w:rPr>
        <w:t>т</w:t>
      </w:r>
      <w:r w:rsidRPr="0048174A">
        <w:rPr>
          <w:sz w:val="28"/>
          <w:szCs w:val="28"/>
        </w:rPr>
        <w:t>а ст.28 Закону України «Про місцеве самоврядування в Україні», керуючись пп.2 п.1 постанови Кабінету Міністрів України від 11.03.2022р. №252 «Деякі питання формування та виконання місцевих бюджетів у період во</w:t>
      </w:r>
      <w:bookmarkStart w:id="1" w:name="_GoBack"/>
      <w:bookmarkEnd w:id="1"/>
      <w:r w:rsidRPr="0048174A">
        <w:rPr>
          <w:sz w:val="28"/>
          <w:szCs w:val="28"/>
        </w:rPr>
        <w:t xml:space="preserve">єнного стану», враховуючи клопотання головних розпорядників бюджетних коштів міської ради,  виконавчий комітет міської ради </w:t>
      </w:r>
    </w:p>
    <w:p w14:paraId="3528FA8F" w14:textId="77777777" w:rsidR="00F76AA9" w:rsidRPr="004745D0" w:rsidRDefault="00F76AA9" w:rsidP="00F76AA9">
      <w:pPr>
        <w:ind w:firstLine="567"/>
        <w:jc w:val="both"/>
        <w:rPr>
          <w:sz w:val="16"/>
          <w:szCs w:val="16"/>
        </w:rPr>
      </w:pPr>
    </w:p>
    <w:p w14:paraId="00210DCE" w14:textId="77777777" w:rsidR="00F76AA9" w:rsidRPr="0048174A" w:rsidRDefault="00F76AA9" w:rsidP="00F76AA9">
      <w:pPr>
        <w:rPr>
          <w:b/>
          <w:sz w:val="28"/>
          <w:szCs w:val="28"/>
        </w:rPr>
      </w:pPr>
      <w:r w:rsidRPr="0048174A">
        <w:rPr>
          <w:b/>
          <w:sz w:val="28"/>
          <w:szCs w:val="28"/>
        </w:rPr>
        <w:t>ВИРІШИВ:</w:t>
      </w:r>
    </w:p>
    <w:p w14:paraId="0F1B40C0" w14:textId="77777777" w:rsidR="00F76AA9" w:rsidRPr="004745D0" w:rsidRDefault="00F76AA9" w:rsidP="00F76AA9">
      <w:pPr>
        <w:rPr>
          <w:b/>
          <w:sz w:val="16"/>
          <w:szCs w:val="16"/>
        </w:rPr>
      </w:pPr>
    </w:p>
    <w:p w14:paraId="238FBFF9" w14:textId="77777777" w:rsidR="00F76AA9" w:rsidRPr="0048174A" w:rsidRDefault="00F76AA9" w:rsidP="00F76AA9">
      <w:pPr>
        <w:numPr>
          <w:ilvl w:val="0"/>
          <w:numId w:val="1"/>
        </w:numPr>
        <w:jc w:val="both"/>
        <w:rPr>
          <w:sz w:val="28"/>
          <w:szCs w:val="28"/>
        </w:rPr>
      </w:pPr>
      <w:proofErr w:type="spellStart"/>
      <w:r w:rsidRPr="0048174A">
        <w:rPr>
          <w:sz w:val="28"/>
          <w:szCs w:val="28"/>
        </w:rPr>
        <w:t>Внести</w:t>
      </w:r>
      <w:proofErr w:type="spellEnd"/>
      <w:r w:rsidRPr="0048174A">
        <w:rPr>
          <w:sz w:val="28"/>
          <w:szCs w:val="28"/>
        </w:rPr>
        <w:t xml:space="preserve"> зміни до міського бюджету на 2022 рік, а саме: </w:t>
      </w:r>
    </w:p>
    <w:p w14:paraId="5CC47A78" w14:textId="77777777" w:rsidR="00F76AA9" w:rsidRPr="0048174A" w:rsidRDefault="00F76AA9" w:rsidP="00F76AA9">
      <w:pPr>
        <w:numPr>
          <w:ilvl w:val="1"/>
          <w:numId w:val="3"/>
        </w:numPr>
        <w:ind w:left="0" w:firstLine="567"/>
        <w:jc w:val="both"/>
        <w:rPr>
          <w:sz w:val="28"/>
          <w:szCs w:val="28"/>
        </w:rPr>
      </w:pPr>
      <w:r w:rsidRPr="0048174A">
        <w:rPr>
          <w:sz w:val="28"/>
          <w:szCs w:val="28"/>
        </w:rPr>
        <w:t>Збільшити доходи загального фонду міського бюджету міського бюджету по коду 41053900 «Інші субвенції з місцевого бюджету» та видатки загального фонду міського бюджету по КПКВКМБ 0112010 «Багатопрофільна стаціонарна медична допомога» на суму 100 000 грн.(головний розпорядник – міська рада).</w:t>
      </w:r>
    </w:p>
    <w:p w14:paraId="789B36CA" w14:textId="77777777" w:rsidR="00F76AA9" w:rsidRPr="0048174A" w:rsidRDefault="00F76AA9" w:rsidP="00F76AA9">
      <w:pPr>
        <w:numPr>
          <w:ilvl w:val="1"/>
          <w:numId w:val="3"/>
        </w:numPr>
        <w:ind w:left="0" w:firstLine="567"/>
        <w:jc w:val="both"/>
        <w:rPr>
          <w:sz w:val="28"/>
          <w:szCs w:val="28"/>
        </w:rPr>
      </w:pPr>
      <w:r w:rsidRPr="0048174A">
        <w:rPr>
          <w:sz w:val="28"/>
          <w:szCs w:val="28"/>
        </w:rPr>
        <w:t>Перепланувати раніше виділені кошти:</w:t>
      </w:r>
    </w:p>
    <w:p w14:paraId="7591E47B" w14:textId="77777777" w:rsidR="00F76AA9" w:rsidRPr="0048174A" w:rsidRDefault="00F76AA9" w:rsidP="00F76AA9">
      <w:pPr>
        <w:numPr>
          <w:ilvl w:val="2"/>
          <w:numId w:val="3"/>
        </w:numPr>
        <w:ind w:left="0" w:firstLine="567"/>
        <w:jc w:val="both"/>
        <w:rPr>
          <w:sz w:val="28"/>
          <w:szCs w:val="28"/>
        </w:rPr>
      </w:pPr>
      <w:r w:rsidRPr="0048174A">
        <w:rPr>
          <w:sz w:val="28"/>
          <w:szCs w:val="28"/>
        </w:rPr>
        <w:t>Зменшити видатки загального фонду міс</w:t>
      </w:r>
      <w:r>
        <w:rPr>
          <w:sz w:val="28"/>
          <w:szCs w:val="28"/>
        </w:rPr>
        <w:t>ького бюджету по КПКВКМБ 0611021</w:t>
      </w:r>
      <w:r w:rsidRPr="0048174A">
        <w:rPr>
          <w:sz w:val="28"/>
          <w:szCs w:val="28"/>
        </w:rPr>
        <w:t xml:space="preserve"> «Надання </w:t>
      </w:r>
      <w:r>
        <w:rPr>
          <w:sz w:val="28"/>
          <w:szCs w:val="28"/>
        </w:rPr>
        <w:t>загальної середньої освіти закладами загальної середньої освіти</w:t>
      </w:r>
      <w:r w:rsidRPr="0048174A">
        <w:rPr>
          <w:sz w:val="28"/>
          <w:szCs w:val="28"/>
        </w:rPr>
        <w:t>» та збільшити видатки загального фонду міського бюджету по КПКВКМБ 0611142 «Інші програми та заходи у сфері освіти» на суму 9 050 грн. (головний розпорядник – управління освіти, молоді та спорту міської ради).</w:t>
      </w:r>
    </w:p>
    <w:p w14:paraId="78F741AF" w14:textId="77777777" w:rsidR="00F76AA9" w:rsidRPr="0048174A" w:rsidRDefault="00F76AA9" w:rsidP="00F76AA9">
      <w:pPr>
        <w:numPr>
          <w:ilvl w:val="2"/>
          <w:numId w:val="3"/>
        </w:numPr>
        <w:ind w:left="0" w:firstLine="567"/>
        <w:jc w:val="both"/>
        <w:rPr>
          <w:sz w:val="28"/>
          <w:szCs w:val="28"/>
        </w:rPr>
      </w:pPr>
      <w:r w:rsidRPr="0048174A">
        <w:rPr>
          <w:sz w:val="28"/>
          <w:szCs w:val="28"/>
        </w:rPr>
        <w:t>Зменшити видатки загального фонду міського бюджету на оплату праці та збільшити видатки споживання загального фонду міського бюджету по КПКВКМБ 0810180 «Інша діяльність у сфері держав</w:t>
      </w:r>
      <w:r>
        <w:rPr>
          <w:sz w:val="28"/>
          <w:szCs w:val="28"/>
        </w:rPr>
        <w:t>ного управління» на суму 198 150</w:t>
      </w:r>
      <w:r w:rsidRPr="0048174A">
        <w:rPr>
          <w:sz w:val="28"/>
          <w:szCs w:val="28"/>
        </w:rPr>
        <w:t xml:space="preserve"> грн. (головний розпорядник – управління соціального захисту і праці міської ради).</w:t>
      </w:r>
    </w:p>
    <w:p w14:paraId="409FD248" w14:textId="77777777" w:rsidR="00F76AA9" w:rsidRPr="0048174A" w:rsidRDefault="00F76AA9" w:rsidP="00F76AA9">
      <w:pPr>
        <w:numPr>
          <w:ilvl w:val="2"/>
          <w:numId w:val="3"/>
        </w:numPr>
        <w:ind w:left="0" w:firstLine="567"/>
        <w:jc w:val="both"/>
        <w:rPr>
          <w:sz w:val="28"/>
          <w:szCs w:val="28"/>
        </w:rPr>
      </w:pPr>
      <w:r w:rsidRPr="0048174A">
        <w:rPr>
          <w:sz w:val="28"/>
          <w:szCs w:val="28"/>
        </w:rPr>
        <w:t xml:space="preserve">Зменшити видатки загального фонду міського бюджету по КПКВКМБ 0813242 «Інші заходи у сфері соціального захисту і соціального забезпечення» на суму 260 000 грн. та збільшити видатки міського бюджету по КПКВКМБ 0813230 «Видатки, пов`язані з наданням підтримки внутрішньо перемішеним та/або евакуйованим особам у зв`язку із введенням воєнного стану» на суму 260 000 грн., в тому числі видатки загального фонду - 78 000 </w:t>
      </w:r>
      <w:r w:rsidRPr="0048174A">
        <w:rPr>
          <w:sz w:val="28"/>
          <w:szCs w:val="28"/>
        </w:rPr>
        <w:lastRenderedPageBreak/>
        <w:t>грн. і видатки спеціального фонду - 182 000 грн. (головний розпорядник – управління соціального захисту і праці міської ради).</w:t>
      </w:r>
    </w:p>
    <w:p w14:paraId="4E52E9CC" w14:textId="77777777" w:rsidR="00F76AA9" w:rsidRPr="0048174A" w:rsidRDefault="00F76AA9" w:rsidP="00F76AA9">
      <w:pPr>
        <w:ind w:firstLine="567"/>
        <w:jc w:val="both"/>
        <w:rPr>
          <w:sz w:val="28"/>
          <w:szCs w:val="28"/>
        </w:rPr>
      </w:pPr>
      <w:r w:rsidRPr="0048174A">
        <w:rPr>
          <w:sz w:val="28"/>
          <w:szCs w:val="28"/>
        </w:rPr>
        <w:t>Збільшити профіцит загального фонду міського бюджету та дефіцит спеціального фонду міського бюджету (бюджету розвитку) на суму 182 000 грн. за рахунок коштів, що передаються з загального фонду до бюджету розвитку (спеціального фонду).</w:t>
      </w:r>
    </w:p>
    <w:p w14:paraId="5DE0288D" w14:textId="77777777" w:rsidR="00F76AA9" w:rsidRPr="0048174A" w:rsidRDefault="00F76AA9" w:rsidP="00F76AA9">
      <w:pPr>
        <w:numPr>
          <w:ilvl w:val="2"/>
          <w:numId w:val="3"/>
        </w:numPr>
        <w:ind w:left="0" w:firstLine="567"/>
        <w:jc w:val="both"/>
        <w:rPr>
          <w:sz w:val="28"/>
          <w:szCs w:val="28"/>
        </w:rPr>
      </w:pPr>
      <w:r w:rsidRPr="0048174A">
        <w:rPr>
          <w:sz w:val="28"/>
          <w:szCs w:val="28"/>
        </w:rPr>
        <w:t>Зменшити видатки загального фонду міського бюджету на оплату комунальних послуг та енергоносіїв та збільшити видатки споживання загального фонду міського бюджету по КПКВКМБ 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на суму 70 000 грн. (головний розпорядник – управління освіти, молоді та спорту міської ради).</w:t>
      </w:r>
    </w:p>
    <w:p w14:paraId="7B808335" w14:textId="77777777" w:rsidR="00F76AA9" w:rsidRPr="0048174A" w:rsidRDefault="00F76AA9" w:rsidP="00F76AA9">
      <w:pPr>
        <w:numPr>
          <w:ilvl w:val="2"/>
          <w:numId w:val="3"/>
        </w:numPr>
        <w:ind w:left="0" w:firstLine="567"/>
        <w:jc w:val="both"/>
        <w:rPr>
          <w:sz w:val="28"/>
          <w:szCs w:val="28"/>
        </w:rPr>
      </w:pPr>
      <w:r w:rsidRPr="0048174A">
        <w:rPr>
          <w:sz w:val="28"/>
          <w:szCs w:val="28"/>
        </w:rPr>
        <w:t>Зменшити видатки спеціального фонду міського бюджету (бюджету розвитку) по КПКВКМБ 1216030 «Організація благоустрою населених пунктів» та збільшити видатки спеціального фонду міського бюджету (бюджету розвитку) по КПКВКМБ 1217461 «Утримання та розвиток автомобільних доріг та дорожньої інфраструктури за рахунок коштів місцевого бюджету» на суму 17 400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0C368E3B" w14:textId="77777777" w:rsidR="00F76AA9" w:rsidRPr="0048174A" w:rsidRDefault="00F76AA9" w:rsidP="00F76AA9">
      <w:pPr>
        <w:numPr>
          <w:ilvl w:val="2"/>
          <w:numId w:val="3"/>
        </w:numPr>
        <w:ind w:left="0" w:firstLine="567"/>
        <w:jc w:val="both"/>
        <w:rPr>
          <w:sz w:val="28"/>
          <w:szCs w:val="28"/>
        </w:rPr>
      </w:pPr>
      <w:r w:rsidRPr="0048174A">
        <w:rPr>
          <w:sz w:val="28"/>
          <w:szCs w:val="28"/>
        </w:rPr>
        <w:t>Зменшити видатки загального фонду міського бюджету по КПКВКМБ 1216071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 суму 929 000 грн. та збільшити видатки загального фонду міського бюджету по КПКВКМБ 1216012 «Забезпечення діяльності з виробництва, транспортування, постачання теплової енергії» на суму 304 600 грн. і видатки спеціального фонду міського бюджету (бюджету розвитку) по КПКВКМБ 1216030 «Організація благоустрою населених пунктів» на суму 624 400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23FB1838" w14:textId="77777777" w:rsidR="00F76AA9" w:rsidRDefault="00F76AA9" w:rsidP="00F76AA9">
      <w:pPr>
        <w:ind w:firstLine="567"/>
        <w:jc w:val="both"/>
        <w:rPr>
          <w:sz w:val="28"/>
          <w:szCs w:val="28"/>
        </w:rPr>
      </w:pPr>
      <w:r w:rsidRPr="0048174A">
        <w:rPr>
          <w:sz w:val="28"/>
          <w:szCs w:val="28"/>
        </w:rPr>
        <w:t>Збільшити профіцит загального фонду міського бюджету та дефіцит спеціального фонду міського бюджету (бюджету розвитку) на суму 624 400 грн. за рахунок коштів, що передаються з загального фонду до бюджету розвитку (спеціального фонду).</w:t>
      </w:r>
    </w:p>
    <w:p w14:paraId="72DCEB51" w14:textId="77777777" w:rsidR="00F76AA9" w:rsidRDefault="00F76AA9" w:rsidP="00F76AA9">
      <w:pPr>
        <w:numPr>
          <w:ilvl w:val="2"/>
          <w:numId w:val="3"/>
        </w:numPr>
        <w:ind w:left="0" w:firstLine="567"/>
        <w:jc w:val="both"/>
        <w:rPr>
          <w:sz w:val="28"/>
          <w:szCs w:val="28"/>
        </w:rPr>
      </w:pPr>
      <w:r w:rsidRPr="0048174A">
        <w:rPr>
          <w:sz w:val="28"/>
          <w:szCs w:val="28"/>
        </w:rPr>
        <w:t xml:space="preserve">Зменшити видатки загального фонду міського бюджету на суму 576 600 грн.. в тому числі по КПКВКМБ 1216030 «Організація благоустрою населених пунктів» (видатки на оплату праці) – 200 000 грн. і КПКВКМБ 1217461 «Утримання та розвиток автомобільних доріг та дорожньої інфраструктури за рахунок коштів місцевого бюджету» - 376 600 грн. та збільшити видатки загального фонду міського бюджету на суму 576 600 грн., в тому числі по КПКВКМБ 1216011 «Експлуатація та технічне обслуговування </w:t>
      </w:r>
      <w:r w:rsidRPr="0048174A">
        <w:rPr>
          <w:sz w:val="28"/>
          <w:szCs w:val="28"/>
        </w:rPr>
        <w:lastRenderedPageBreak/>
        <w:t xml:space="preserve">житлового фонду» - </w:t>
      </w:r>
      <w:r>
        <w:rPr>
          <w:sz w:val="28"/>
          <w:szCs w:val="28"/>
        </w:rPr>
        <w:t>174 500</w:t>
      </w:r>
      <w:r w:rsidRPr="0048174A">
        <w:rPr>
          <w:sz w:val="28"/>
          <w:szCs w:val="28"/>
        </w:rPr>
        <w:t xml:space="preserve"> грн., КПКВКМБ 1216030 «Організація благоустрою населених пунктів» - </w:t>
      </w:r>
      <w:r>
        <w:rPr>
          <w:sz w:val="28"/>
          <w:szCs w:val="28"/>
        </w:rPr>
        <w:t>402 100</w:t>
      </w:r>
      <w:r w:rsidRPr="0048174A">
        <w:rPr>
          <w:sz w:val="28"/>
          <w:szCs w:val="28"/>
        </w:rPr>
        <w:t xml:space="preserve">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203C6D80" w14:textId="77777777" w:rsidR="00F76AA9" w:rsidRPr="00113C97" w:rsidRDefault="00F76AA9" w:rsidP="00F76AA9">
      <w:pPr>
        <w:numPr>
          <w:ilvl w:val="2"/>
          <w:numId w:val="3"/>
        </w:numPr>
        <w:ind w:left="0" w:firstLine="567"/>
        <w:jc w:val="both"/>
        <w:rPr>
          <w:sz w:val="28"/>
          <w:szCs w:val="28"/>
        </w:rPr>
      </w:pPr>
      <w:r w:rsidRPr="0048174A">
        <w:rPr>
          <w:sz w:val="28"/>
          <w:szCs w:val="28"/>
        </w:rPr>
        <w:t>Зменшити видатки загального фонду міського бюджету по КПКВКМБ 1014082 «Інші заходи в галузі культури і мистецтва»</w:t>
      </w:r>
      <w:r>
        <w:rPr>
          <w:sz w:val="28"/>
          <w:szCs w:val="28"/>
        </w:rPr>
        <w:t xml:space="preserve"> на суму 45</w:t>
      </w:r>
      <w:r w:rsidRPr="0048174A">
        <w:rPr>
          <w:sz w:val="28"/>
          <w:szCs w:val="28"/>
        </w:rPr>
        <w:t>5 400 грн. (головний розпорядник – управління культури, туризму та інформації міської ради) та збільшити видатки загального ф</w:t>
      </w:r>
      <w:r>
        <w:rPr>
          <w:sz w:val="28"/>
          <w:szCs w:val="28"/>
        </w:rPr>
        <w:t>онду міського бюджету на суму 22</w:t>
      </w:r>
      <w:r w:rsidRPr="0048174A">
        <w:rPr>
          <w:sz w:val="28"/>
          <w:szCs w:val="28"/>
        </w:rPr>
        <w:t>5 400 грн., в тому числі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- 130 400 грн. (головний розпорядник – міська рада), 0112111 «Первинна медична допомога населенню, що надається центрами первинної медичної (медико-санітарної) допомоги» - 45 000 грн.(головний розпорядник – міська рада)</w:t>
      </w:r>
      <w:r>
        <w:rPr>
          <w:sz w:val="28"/>
          <w:szCs w:val="28"/>
        </w:rPr>
        <w:t xml:space="preserve">, КПКВКМБ </w:t>
      </w:r>
      <w:r w:rsidRPr="0048174A">
        <w:rPr>
          <w:sz w:val="28"/>
          <w:szCs w:val="28"/>
        </w:rPr>
        <w:t>0813230 «Видатки, пов`язані з наданням підтримки внутрішньо перемішеним та/або евакуйованим особам у зв`язку із введенням воєнного стану»</w:t>
      </w:r>
      <w:r>
        <w:rPr>
          <w:sz w:val="28"/>
          <w:szCs w:val="28"/>
        </w:rPr>
        <w:t xml:space="preserve"> - 50 000 грн. (головний розпорядник – міська рада)</w:t>
      </w:r>
      <w:r w:rsidRPr="00A00A7F">
        <w:rPr>
          <w:sz w:val="28"/>
          <w:szCs w:val="28"/>
        </w:rPr>
        <w:t>,</w:t>
      </w:r>
      <w:r w:rsidRPr="0048174A">
        <w:rPr>
          <w:sz w:val="28"/>
          <w:szCs w:val="28"/>
        </w:rPr>
        <w:t xml:space="preserve"> КПКВКМБ 1014060 «</w:t>
      </w:r>
      <w:r w:rsidRPr="00B30967">
        <w:rPr>
          <w:sz w:val="28"/>
          <w:szCs w:val="28"/>
        </w:rPr>
        <w:t>з</w:t>
      </w:r>
      <w:r w:rsidRPr="0048174A">
        <w:rPr>
          <w:sz w:val="28"/>
          <w:szCs w:val="28"/>
        </w:rPr>
        <w:t xml:space="preserve">абезпечення діяльності палаців i будинків культури, клубів, центрів дозвілля та </w:t>
      </w:r>
      <w:proofErr w:type="spellStart"/>
      <w:r w:rsidRPr="0048174A">
        <w:rPr>
          <w:sz w:val="28"/>
          <w:szCs w:val="28"/>
        </w:rPr>
        <w:t>iнших</w:t>
      </w:r>
      <w:proofErr w:type="spellEnd"/>
      <w:r w:rsidRPr="0048174A">
        <w:rPr>
          <w:sz w:val="28"/>
          <w:szCs w:val="28"/>
        </w:rPr>
        <w:t xml:space="preserve"> клубних закладів» на суму 230 000 грн. (головний розпорядник – управління культури, туризму та інформації міської ради)</w:t>
      </w:r>
      <w:r>
        <w:rPr>
          <w:sz w:val="28"/>
          <w:szCs w:val="28"/>
          <w:lang w:val="ru-RU"/>
        </w:rPr>
        <w:t>.</w:t>
      </w:r>
    </w:p>
    <w:p w14:paraId="494190B4" w14:textId="77777777" w:rsidR="00F76AA9" w:rsidRDefault="00F76AA9" w:rsidP="00F76AA9">
      <w:pPr>
        <w:numPr>
          <w:ilvl w:val="2"/>
          <w:numId w:val="3"/>
        </w:numPr>
        <w:ind w:left="0" w:firstLine="567"/>
        <w:jc w:val="both"/>
        <w:rPr>
          <w:sz w:val="28"/>
          <w:szCs w:val="28"/>
        </w:rPr>
      </w:pPr>
      <w:r w:rsidRPr="0048174A">
        <w:rPr>
          <w:sz w:val="28"/>
          <w:szCs w:val="28"/>
        </w:rPr>
        <w:t>Зменшити видатки загального фонду міського бюджету та збільшити видатки спеціального фонду міського бюджету (бюджету розвитку) по КПКВКМБ 1218240 «Заходи та роботи з територіальної оборони» на суму 107 800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735934FC" w14:textId="77777777" w:rsidR="00F76AA9" w:rsidRDefault="00F76AA9" w:rsidP="00F76AA9">
      <w:pPr>
        <w:ind w:firstLine="567"/>
        <w:jc w:val="both"/>
        <w:rPr>
          <w:sz w:val="28"/>
          <w:szCs w:val="28"/>
        </w:rPr>
      </w:pPr>
      <w:r w:rsidRPr="0048174A">
        <w:rPr>
          <w:sz w:val="28"/>
          <w:szCs w:val="28"/>
        </w:rPr>
        <w:t>Збільшити профіцит загального фонду міського бюджету та дефіцит спеціального фонду міського бюджету (бюджету розвитку) на суму 107 800 грн. за рахунок коштів, що передаються з загального фонду до бюджету розвитку (спеціального фонду).</w:t>
      </w:r>
    </w:p>
    <w:p w14:paraId="4052A175" w14:textId="77777777" w:rsidR="00F76AA9" w:rsidRPr="0048174A" w:rsidRDefault="00F76AA9" w:rsidP="00F76AA9">
      <w:pPr>
        <w:numPr>
          <w:ilvl w:val="1"/>
          <w:numId w:val="3"/>
        </w:numPr>
        <w:ind w:left="0" w:firstLine="567"/>
        <w:jc w:val="both"/>
        <w:rPr>
          <w:sz w:val="28"/>
          <w:szCs w:val="28"/>
        </w:rPr>
      </w:pPr>
      <w:r w:rsidRPr="0048174A">
        <w:rPr>
          <w:sz w:val="28"/>
          <w:szCs w:val="28"/>
        </w:rPr>
        <w:t>Збільшити доходи спеціального фонду міського бюдж</w:t>
      </w:r>
      <w:r>
        <w:rPr>
          <w:sz w:val="28"/>
          <w:szCs w:val="28"/>
        </w:rPr>
        <w:t>ету (бюджету розвитку) на суму 80</w:t>
      </w:r>
      <w:r w:rsidRPr="0048174A">
        <w:rPr>
          <w:sz w:val="28"/>
          <w:szCs w:val="28"/>
        </w:rPr>
        <w:t>0 000 грн.. в тому числі по коду 31030000 «Кошти від відчуження майна, що належить Автономній Республіці Крим та майна, що перебуває в комуна</w:t>
      </w:r>
      <w:r>
        <w:rPr>
          <w:sz w:val="28"/>
          <w:szCs w:val="28"/>
        </w:rPr>
        <w:t xml:space="preserve">льній власності» – 50 000 грн., </w:t>
      </w:r>
      <w:r w:rsidRPr="0048174A">
        <w:rPr>
          <w:sz w:val="28"/>
          <w:szCs w:val="28"/>
        </w:rPr>
        <w:t>33010500 «Кошти від викупу земельних ділянок сільськогосподарського призначення державної та комунальної власності, передбачених пунктом 6-1 розділу Х `Перехідні положення` Зем</w:t>
      </w:r>
      <w:r>
        <w:rPr>
          <w:sz w:val="28"/>
          <w:szCs w:val="28"/>
        </w:rPr>
        <w:t>ельного кодексу України» – 75</w:t>
      </w:r>
      <w:r w:rsidRPr="0048174A">
        <w:rPr>
          <w:sz w:val="28"/>
          <w:szCs w:val="28"/>
        </w:rPr>
        <w:t xml:space="preserve">0 000 грн. та збільшити видатки </w:t>
      </w:r>
      <w:r>
        <w:rPr>
          <w:sz w:val="28"/>
          <w:szCs w:val="28"/>
        </w:rPr>
        <w:t xml:space="preserve">спеціального </w:t>
      </w:r>
      <w:r w:rsidRPr="0048174A">
        <w:rPr>
          <w:sz w:val="28"/>
          <w:szCs w:val="28"/>
        </w:rPr>
        <w:t xml:space="preserve">фонду міського бюджету (бюджету розвитку) </w:t>
      </w:r>
      <w:r>
        <w:rPr>
          <w:sz w:val="28"/>
          <w:szCs w:val="28"/>
        </w:rPr>
        <w:t xml:space="preserve">на суму 800 000 грн., в тому числі </w:t>
      </w:r>
      <w:r w:rsidRPr="0048174A">
        <w:rPr>
          <w:sz w:val="28"/>
          <w:szCs w:val="28"/>
        </w:rPr>
        <w:t xml:space="preserve">по </w:t>
      </w:r>
      <w:r>
        <w:rPr>
          <w:sz w:val="28"/>
          <w:szCs w:val="28"/>
        </w:rPr>
        <w:t xml:space="preserve">КПКВКМБ </w:t>
      </w:r>
      <w:r w:rsidRPr="0048174A">
        <w:rPr>
          <w:sz w:val="28"/>
          <w:szCs w:val="28"/>
        </w:rPr>
        <w:t>0813230 «Видатки, пов`язані з наданням підтримки внутрішньо перемішеним та/або евакуйованим особам у зв`язку із введенням воєнного стану»</w:t>
      </w:r>
      <w:r>
        <w:rPr>
          <w:sz w:val="28"/>
          <w:szCs w:val="28"/>
        </w:rPr>
        <w:t xml:space="preserve"> - 350 000 грн. (головний розпорядник – міська рада), 011</w:t>
      </w:r>
      <w:r w:rsidRPr="0048174A">
        <w:rPr>
          <w:sz w:val="28"/>
          <w:szCs w:val="28"/>
        </w:rPr>
        <w:t xml:space="preserve">КПКВКМБ 1217670 «Внески до статутного капіталу суб`єктів господарювання» на суму 450 000 грн. (головний розпорядник – управління </w:t>
      </w:r>
      <w:r w:rsidRPr="0048174A">
        <w:rPr>
          <w:sz w:val="28"/>
          <w:szCs w:val="28"/>
        </w:rPr>
        <w:lastRenderedPageBreak/>
        <w:t>містобудування, архітектури, житлово-комунального господарства благоустрою та цивільного захисту міської ради).</w:t>
      </w:r>
    </w:p>
    <w:p w14:paraId="3D08CD5C" w14:textId="77777777" w:rsidR="00F76AA9" w:rsidRPr="0048174A" w:rsidRDefault="00F76AA9" w:rsidP="00F76AA9">
      <w:pPr>
        <w:ind w:firstLine="567"/>
        <w:jc w:val="both"/>
        <w:rPr>
          <w:sz w:val="28"/>
          <w:szCs w:val="28"/>
        </w:rPr>
      </w:pPr>
      <w:r w:rsidRPr="0048174A">
        <w:rPr>
          <w:sz w:val="28"/>
          <w:szCs w:val="28"/>
        </w:rPr>
        <w:t>2. Додатки 1,2,3,4,5,6,7 до рішення двадцять сьомої (позачергової) сесії міської ради VІІІ скликання від 23.12.2021 р. №3-27/2021  «Про міський бюджет на 2022 рік» з урахуванням внесених змін викласти у новій редакції відповідно до даного рішення.</w:t>
      </w:r>
    </w:p>
    <w:p w14:paraId="15BB23AF" w14:textId="77777777" w:rsidR="00F76AA9" w:rsidRPr="0048174A" w:rsidRDefault="00F76AA9" w:rsidP="00F76AA9">
      <w:pPr>
        <w:ind w:firstLine="567"/>
        <w:jc w:val="both"/>
        <w:rPr>
          <w:sz w:val="28"/>
          <w:szCs w:val="28"/>
        </w:rPr>
      </w:pPr>
      <w:r>
        <w:rPr>
          <w:sz w:val="28"/>
          <w:szCs w:val="28"/>
        </w:rPr>
        <w:t>3. </w:t>
      </w:r>
      <w:r w:rsidRPr="0048174A">
        <w:rPr>
          <w:sz w:val="28"/>
          <w:szCs w:val="28"/>
        </w:rPr>
        <w:t xml:space="preserve">Контроль за виконанням цього рішення покласти на начальника фінансового управління міської ради Тетяну </w:t>
      </w:r>
      <w:proofErr w:type="spellStart"/>
      <w:r w:rsidRPr="0048174A">
        <w:rPr>
          <w:sz w:val="28"/>
          <w:szCs w:val="28"/>
        </w:rPr>
        <w:t>Абзалову</w:t>
      </w:r>
      <w:proofErr w:type="spellEnd"/>
      <w:r w:rsidRPr="0048174A">
        <w:rPr>
          <w:sz w:val="28"/>
          <w:szCs w:val="28"/>
        </w:rPr>
        <w:t>.</w:t>
      </w:r>
    </w:p>
    <w:bookmarkEnd w:id="0"/>
    <w:p w14:paraId="47549B35" w14:textId="77777777" w:rsidR="00F76AA9" w:rsidRPr="0048174A" w:rsidRDefault="00F76AA9" w:rsidP="00F76AA9">
      <w:pPr>
        <w:pStyle w:val="10"/>
        <w:tabs>
          <w:tab w:val="left" w:pos="851"/>
        </w:tabs>
        <w:spacing w:after="0" w:line="240" w:lineRule="auto"/>
        <w:ind w:left="0"/>
        <w:jc w:val="both"/>
        <w:rPr>
          <w:rFonts w:ascii="Times New Roman" w:hAnsi="Times New Roman" w:cs="Times New Roman"/>
          <w:sz w:val="28"/>
          <w:szCs w:val="28"/>
        </w:rPr>
      </w:pPr>
    </w:p>
    <w:p w14:paraId="13D327A8" w14:textId="77777777" w:rsidR="00F76AA9" w:rsidRPr="0048174A" w:rsidRDefault="00F76AA9" w:rsidP="00F76AA9">
      <w:pPr>
        <w:pStyle w:val="10"/>
        <w:tabs>
          <w:tab w:val="left" w:pos="851"/>
        </w:tabs>
        <w:spacing w:after="0" w:line="240" w:lineRule="auto"/>
        <w:ind w:left="0"/>
        <w:jc w:val="both"/>
        <w:rPr>
          <w:rFonts w:ascii="Times New Roman" w:hAnsi="Times New Roman" w:cs="Times New Roman"/>
          <w:sz w:val="28"/>
          <w:szCs w:val="28"/>
        </w:rPr>
      </w:pPr>
    </w:p>
    <w:p w14:paraId="26A524FC" w14:textId="77777777" w:rsidR="00F76AA9" w:rsidRPr="0048174A" w:rsidRDefault="00F76AA9" w:rsidP="00F76AA9">
      <w:pPr>
        <w:pStyle w:val="10"/>
        <w:tabs>
          <w:tab w:val="left" w:pos="851"/>
        </w:tabs>
        <w:spacing w:after="0" w:line="240" w:lineRule="auto"/>
        <w:ind w:left="0"/>
        <w:jc w:val="both"/>
        <w:rPr>
          <w:rFonts w:ascii="Times New Roman" w:hAnsi="Times New Roman" w:cs="Times New Roman"/>
          <w:sz w:val="28"/>
          <w:szCs w:val="28"/>
        </w:rPr>
      </w:pPr>
    </w:p>
    <w:p w14:paraId="28889FEE" w14:textId="77777777" w:rsidR="00F76AA9" w:rsidRPr="0048174A" w:rsidRDefault="00F76AA9" w:rsidP="00F76AA9">
      <w:pPr>
        <w:jc w:val="both"/>
        <w:rPr>
          <w:sz w:val="28"/>
          <w:szCs w:val="28"/>
        </w:rPr>
      </w:pPr>
      <w:r w:rsidRPr="0048174A">
        <w:rPr>
          <w:sz w:val="28"/>
          <w:szCs w:val="28"/>
        </w:rPr>
        <w:t xml:space="preserve">Міський голова                                                                                </w:t>
      </w:r>
      <w:proofErr w:type="spellStart"/>
      <w:r w:rsidRPr="0048174A">
        <w:rPr>
          <w:sz w:val="28"/>
          <w:szCs w:val="28"/>
        </w:rPr>
        <w:t>Веліна</w:t>
      </w:r>
      <w:proofErr w:type="spellEnd"/>
      <w:r w:rsidRPr="0048174A">
        <w:rPr>
          <w:sz w:val="28"/>
          <w:szCs w:val="28"/>
        </w:rPr>
        <w:t xml:space="preserve"> ЗАЯЦЬ</w:t>
      </w:r>
    </w:p>
    <w:p w14:paraId="6336510D" w14:textId="67699C3C" w:rsidR="002D6A76" w:rsidRDefault="002D6A76">
      <w:pPr>
        <w:spacing w:after="160" w:line="259" w:lineRule="auto"/>
        <w:rPr>
          <w:sz w:val="28"/>
          <w:szCs w:val="28"/>
        </w:rPr>
      </w:pPr>
      <w:r>
        <w:rPr>
          <w:sz w:val="28"/>
          <w:szCs w:val="28"/>
        </w:rPr>
        <w:br w:type="page"/>
      </w:r>
    </w:p>
    <w:p w14:paraId="35D05117" w14:textId="77777777" w:rsidR="00CA30F9" w:rsidRPr="005F13DB" w:rsidRDefault="00CA30F9" w:rsidP="00CA30F9">
      <w:pPr>
        <w:jc w:val="center"/>
        <w:rPr>
          <w:sz w:val="28"/>
          <w:szCs w:val="28"/>
        </w:rPr>
      </w:pPr>
      <w:r w:rsidRPr="005F13DB">
        <w:rPr>
          <w:b/>
          <w:noProof/>
          <w:sz w:val="28"/>
          <w:szCs w:val="28"/>
          <w:lang w:val="ru-RU" w:eastAsia="ru-RU"/>
        </w:rPr>
        <w:lastRenderedPageBreak/>
        <w:drawing>
          <wp:inline distT="0" distB="0" distL="0" distR="0" wp14:anchorId="5618C46A" wp14:editId="0F34090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C3B261" w14:textId="77777777" w:rsidR="00CA30F9" w:rsidRPr="005F13DB" w:rsidRDefault="00CA30F9" w:rsidP="00CA30F9">
      <w:pPr>
        <w:jc w:val="center"/>
        <w:rPr>
          <w:b/>
          <w:sz w:val="28"/>
          <w:szCs w:val="28"/>
        </w:rPr>
      </w:pPr>
      <w:r w:rsidRPr="005F13DB">
        <w:rPr>
          <w:b/>
          <w:sz w:val="28"/>
          <w:szCs w:val="28"/>
        </w:rPr>
        <w:t xml:space="preserve">ДУНАЄВЕЦЬКА МІСЬКА РАДА </w:t>
      </w:r>
    </w:p>
    <w:p w14:paraId="559EF09B" w14:textId="77777777" w:rsidR="00CA30F9" w:rsidRPr="005F13DB" w:rsidRDefault="00CA30F9" w:rsidP="00CA30F9">
      <w:pPr>
        <w:jc w:val="center"/>
        <w:rPr>
          <w:bCs/>
          <w:sz w:val="28"/>
          <w:szCs w:val="28"/>
        </w:rPr>
      </w:pPr>
      <w:r w:rsidRPr="005F13DB">
        <w:rPr>
          <w:bCs/>
          <w:sz w:val="28"/>
          <w:szCs w:val="28"/>
        </w:rPr>
        <w:t>ВИКОНАВЧИЙ КОМІТЕТ</w:t>
      </w:r>
    </w:p>
    <w:p w14:paraId="4D813B15" w14:textId="77777777" w:rsidR="00CA30F9" w:rsidRPr="005F13DB" w:rsidRDefault="00CA30F9" w:rsidP="00CA30F9">
      <w:pPr>
        <w:jc w:val="center"/>
        <w:rPr>
          <w:b/>
          <w:bCs/>
          <w:sz w:val="28"/>
          <w:szCs w:val="28"/>
        </w:rPr>
      </w:pPr>
    </w:p>
    <w:p w14:paraId="71C4671F" w14:textId="05B956CC" w:rsidR="00CA30F9" w:rsidRPr="005F13DB" w:rsidRDefault="00CA30F9" w:rsidP="00CA30F9">
      <w:pPr>
        <w:jc w:val="center"/>
        <w:rPr>
          <w:b/>
          <w:bCs/>
          <w:sz w:val="28"/>
          <w:szCs w:val="28"/>
        </w:rPr>
      </w:pPr>
      <w:r w:rsidRPr="005F13DB">
        <w:rPr>
          <w:b/>
          <w:bCs/>
          <w:sz w:val="28"/>
          <w:szCs w:val="28"/>
        </w:rPr>
        <w:t>РІШЕННЯ</w:t>
      </w:r>
    </w:p>
    <w:p w14:paraId="16B50FF1" w14:textId="77777777" w:rsidR="00CA30F9" w:rsidRPr="005F13DB" w:rsidRDefault="00CA30F9" w:rsidP="00CA30F9">
      <w:pPr>
        <w:jc w:val="center"/>
        <w:rPr>
          <w:b/>
          <w:bCs/>
          <w:sz w:val="28"/>
          <w:szCs w:val="28"/>
        </w:rPr>
      </w:pPr>
    </w:p>
    <w:p w14:paraId="3B3157CF" w14:textId="34CF09D7" w:rsidR="00CA30F9" w:rsidRPr="005F13DB" w:rsidRDefault="00084C04" w:rsidP="00CA30F9">
      <w:pPr>
        <w:rPr>
          <w:b/>
          <w:bCs/>
          <w:sz w:val="28"/>
          <w:szCs w:val="28"/>
        </w:rPr>
      </w:pPr>
      <w:r>
        <w:rPr>
          <w:bCs/>
          <w:sz w:val="28"/>
          <w:szCs w:val="28"/>
        </w:rPr>
        <w:t>11</w:t>
      </w:r>
      <w:r w:rsidR="00CA30F9" w:rsidRPr="005F13DB">
        <w:rPr>
          <w:bCs/>
          <w:sz w:val="28"/>
          <w:szCs w:val="28"/>
        </w:rPr>
        <w:t xml:space="preserve"> </w:t>
      </w:r>
      <w:r w:rsidR="00CA30F9">
        <w:rPr>
          <w:bCs/>
          <w:sz w:val="28"/>
          <w:szCs w:val="28"/>
        </w:rPr>
        <w:t>жовтня</w:t>
      </w:r>
      <w:r w:rsidR="00CA30F9" w:rsidRPr="005F13DB">
        <w:rPr>
          <w:bCs/>
          <w:sz w:val="28"/>
          <w:szCs w:val="28"/>
        </w:rPr>
        <w:t xml:space="preserve"> 202</w:t>
      </w:r>
      <w:r w:rsidR="00CA30F9">
        <w:rPr>
          <w:bCs/>
          <w:sz w:val="28"/>
          <w:szCs w:val="28"/>
        </w:rPr>
        <w:t>2</w:t>
      </w:r>
      <w:r w:rsidR="00CA30F9" w:rsidRPr="005F13DB">
        <w:rPr>
          <w:bCs/>
          <w:sz w:val="28"/>
          <w:szCs w:val="28"/>
        </w:rPr>
        <w:t xml:space="preserve"> р</w:t>
      </w:r>
      <w:r w:rsidR="00CA30F9">
        <w:rPr>
          <w:bCs/>
          <w:sz w:val="28"/>
          <w:szCs w:val="28"/>
        </w:rPr>
        <w:t>.</w:t>
      </w:r>
      <w:r w:rsidR="00CA30F9" w:rsidRPr="005F13DB">
        <w:rPr>
          <w:bCs/>
          <w:sz w:val="28"/>
          <w:szCs w:val="28"/>
        </w:rPr>
        <w:t xml:space="preserve">            </w:t>
      </w:r>
      <w:r w:rsidR="00CA30F9" w:rsidRPr="005F13DB">
        <w:rPr>
          <w:b/>
          <w:bCs/>
          <w:sz w:val="28"/>
          <w:szCs w:val="28"/>
        </w:rPr>
        <w:tab/>
      </w:r>
      <w:r w:rsidR="00CA30F9" w:rsidRPr="005F13DB">
        <w:rPr>
          <w:b/>
          <w:bCs/>
          <w:sz w:val="28"/>
          <w:szCs w:val="28"/>
        </w:rPr>
        <w:tab/>
      </w:r>
      <w:r w:rsidR="00CA30F9" w:rsidRPr="005F13DB">
        <w:rPr>
          <w:bCs/>
          <w:sz w:val="28"/>
          <w:szCs w:val="28"/>
        </w:rPr>
        <w:t>Дунаївці</w:t>
      </w:r>
      <w:r w:rsidR="00CA30F9" w:rsidRPr="005F13DB">
        <w:rPr>
          <w:bCs/>
          <w:sz w:val="28"/>
          <w:szCs w:val="28"/>
        </w:rPr>
        <w:tab/>
      </w:r>
      <w:r w:rsidR="00CA30F9" w:rsidRPr="005F13DB">
        <w:rPr>
          <w:bCs/>
          <w:sz w:val="28"/>
          <w:szCs w:val="28"/>
        </w:rPr>
        <w:tab/>
      </w:r>
      <w:r w:rsidR="00CA30F9" w:rsidRPr="005F13DB">
        <w:rPr>
          <w:bCs/>
          <w:sz w:val="28"/>
          <w:szCs w:val="28"/>
        </w:rPr>
        <w:tab/>
      </w:r>
      <w:r w:rsidR="00CA30F9">
        <w:rPr>
          <w:bCs/>
          <w:sz w:val="28"/>
          <w:szCs w:val="28"/>
        </w:rPr>
        <w:tab/>
      </w:r>
      <w:r w:rsidR="00CA30F9">
        <w:rPr>
          <w:bCs/>
          <w:sz w:val="28"/>
          <w:szCs w:val="28"/>
        </w:rPr>
        <w:tab/>
      </w:r>
      <w:r w:rsidR="00CA30F9" w:rsidRPr="005F13DB">
        <w:rPr>
          <w:bCs/>
          <w:sz w:val="28"/>
          <w:szCs w:val="28"/>
        </w:rPr>
        <w:t xml:space="preserve">№ </w:t>
      </w:r>
      <w:r w:rsidR="00FC71F8">
        <w:rPr>
          <w:bCs/>
          <w:sz w:val="28"/>
          <w:szCs w:val="28"/>
        </w:rPr>
        <w:t>20</w:t>
      </w:r>
      <w:r w:rsidR="00CA30F9">
        <w:rPr>
          <w:bCs/>
          <w:sz w:val="28"/>
          <w:szCs w:val="28"/>
        </w:rPr>
        <w:t>0</w:t>
      </w:r>
    </w:p>
    <w:p w14:paraId="6F027012" w14:textId="77777777" w:rsidR="00CA30F9" w:rsidRPr="00B309C5" w:rsidRDefault="00CA30F9" w:rsidP="00B309C5">
      <w:pPr>
        <w:pStyle w:val="a3"/>
        <w:tabs>
          <w:tab w:val="left" w:pos="3544"/>
        </w:tabs>
        <w:spacing w:after="0"/>
        <w:ind w:right="5102"/>
        <w:jc w:val="both"/>
        <w:rPr>
          <w:sz w:val="28"/>
          <w:szCs w:val="28"/>
          <w:lang w:val="uk-UA"/>
        </w:rPr>
      </w:pPr>
    </w:p>
    <w:p w14:paraId="73EF4D30" w14:textId="68C144D5" w:rsidR="00B309C5" w:rsidRPr="007D0C56" w:rsidRDefault="00B309C5" w:rsidP="00B309C5">
      <w:pPr>
        <w:pStyle w:val="a3"/>
        <w:tabs>
          <w:tab w:val="left" w:pos="3544"/>
        </w:tabs>
        <w:spacing w:after="0"/>
        <w:ind w:right="5102"/>
        <w:jc w:val="both"/>
        <w:rPr>
          <w:sz w:val="28"/>
          <w:szCs w:val="28"/>
          <w:lang w:val="uk-UA"/>
        </w:rPr>
      </w:pPr>
      <w:r w:rsidRPr="00204FDF">
        <w:rPr>
          <w:sz w:val="28"/>
          <w:szCs w:val="28"/>
          <w:lang w:val="uk-UA"/>
        </w:rPr>
        <w:t xml:space="preserve">Про надання дозволу на укладання договору </w:t>
      </w:r>
      <w:r>
        <w:rPr>
          <w:sz w:val="28"/>
          <w:szCs w:val="28"/>
          <w:lang w:val="uk-UA"/>
        </w:rPr>
        <w:t>дарування житлового будинку та земельної ділянки на користь</w:t>
      </w:r>
      <w:r w:rsidRPr="00204FDF">
        <w:rPr>
          <w:sz w:val="28"/>
          <w:szCs w:val="28"/>
          <w:lang w:val="uk-UA"/>
        </w:rPr>
        <w:t xml:space="preserve"> </w:t>
      </w:r>
      <w:r>
        <w:rPr>
          <w:sz w:val="28"/>
          <w:szCs w:val="28"/>
          <w:lang w:val="uk-UA"/>
        </w:rPr>
        <w:t xml:space="preserve">неповнолітнього </w:t>
      </w:r>
      <w:proofErr w:type="spellStart"/>
      <w:r>
        <w:rPr>
          <w:sz w:val="28"/>
          <w:szCs w:val="28"/>
          <w:lang w:val="uk-UA"/>
        </w:rPr>
        <w:t>Алексєєнкова</w:t>
      </w:r>
      <w:proofErr w:type="spellEnd"/>
      <w:r>
        <w:rPr>
          <w:sz w:val="28"/>
          <w:szCs w:val="28"/>
          <w:lang w:val="uk-UA"/>
        </w:rPr>
        <w:t xml:space="preserve"> Івана, 06.07.2005 </w:t>
      </w:r>
      <w:proofErr w:type="spellStart"/>
      <w:r>
        <w:rPr>
          <w:sz w:val="28"/>
          <w:szCs w:val="28"/>
          <w:lang w:val="uk-UA"/>
        </w:rPr>
        <w:t>р.н</w:t>
      </w:r>
      <w:proofErr w:type="spellEnd"/>
      <w:r>
        <w:rPr>
          <w:sz w:val="28"/>
          <w:szCs w:val="28"/>
          <w:lang w:val="uk-UA"/>
        </w:rPr>
        <w:t>.</w:t>
      </w:r>
    </w:p>
    <w:p w14:paraId="3E7128D8" w14:textId="77777777" w:rsidR="00B309C5" w:rsidRPr="00B309C5" w:rsidRDefault="00B309C5" w:rsidP="00B309C5">
      <w:pPr>
        <w:pStyle w:val="a3"/>
        <w:tabs>
          <w:tab w:val="left" w:pos="3544"/>
        </w:tabs>
        <w:spacing w:after="0"/>
        <w:ind w:right="5102"/>
        <w:jc w:val="both"/>
        <w:rPr>
          <w:sz w:val="28"/>
          <w:szCs w:val="28"/>
          <w:lang w:val="uk-UA"/>
        </w:rPr>
      </w:pPr>
    </w:p>
    <w:p w14:paraId="16EF0E23" w14:textId="04502434" w:rsidR="00B309C5" w:rsidRPr="007D0C56" w:rsidRDefault="00B309C5" w:rsidP="00B309C5">
      <w:pPr>
        <w:shd w:val="clear" w:color="auto" w:fill="FFFFFF"/>
        <w:autoSpaceDE w:val="0"/>
        <w:ind w:firstLine="567"/>
        <w:jc w:val="both"/>
        <w:rPr>
          <w:sz w:val="28"/>
          <w:szCs w:val="28"/>
        </w:rPr>
      </w:pPr>
      <w:r w:rsidRPr="00B309C5">
        <w:rPr>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B309C5">
        <w:rPr>
          <w:sz w:val="28"/>
          <w:szCs w:val="28"/>
        </w:rPr>
        <w:t>п.п</w:t>
      </w:r>
      <w:proofErr w:type="spellEnd"/>
      <w:r w:rsidRPr="00B309C5">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rPr>
        <w:t xml:space="preserve"> (зі змінами та доповненнями)</w:t>
      </w:r>
      <w:r w:rsidRPr="00B309C5">
        <w:rPr>
          <w:sz w:val="28"/>
          <w:szCs w:val="28"/>
        </w:rPr>
        <w:t xml:space="preserve">, </w:t>
      </w:r>
      <w:r>
        <w:rPr>
          <w:sz w:val="28"/>
          <w:szCs w:val="28"/>
        </w:rPr>
        <w:t xml:space="preserve">враховуючи протокол комісії з питань захисту прав дитини при Дунаєвецькій міській раді </w:t>
      </w:r>
      <w:r w:rsidRPr="004347DD">
        <w:rPr>
          <w:sz w:val="28"/>
          <w:szCs w:val="28"/>
        </w:rPr>
        <w:t>від 07.10</w:t>
      </w:r>
      <w:r w:rsidRPr="00261360">
        <w:rPr>
          <w:sz w:val="28"/>
          <w:szCs w:val="28"/>
        </w:rPr>
        <w:t>.2022 р. №16</w:t>
      </w:r>
      <w:r>
        <w:rPr>
          <w:sz w:val="28"/>
          <w:szCs w:val="28"/>
        </w:rPr>
        <w:t xml:space="preserve"> </w:t>
      </w:r>
      <w:r w:rsidRPr="009078B9">
        <w:rPr>
          <w:sz w:val="28"/>
          <w:szCs w:val="28"/>
        </w:rPr>
        <w:t>«</w:t>
      </w:r>
      <w:r w:rsidRPr="00204FDF">
        <w:rPr>
          <w:sz w:val="28"/>
          <w:szCs w:val="28"/>
        </w:rPr>
        <w:t>Про надання дозволу на укладання догово</w:t>
      </w:r>
      <w:r>
        <w:rPr>
          <w:sz w:val="28"/>
          <w:szCs w:val="28"/>
        </w:rPr>
        <w:t>ру дарування житлового будинку та земельної ділянки на користь неповнолітнього</w:t>
      </w:r>
      <w:r w:rsidRPr="007D0C56">
        <w:rPr>
          <w:sz w:val="28"/>
          <w:szCs w:val="28"/>
        </w:rPr>
        <w:t xml:space="preserve"> </w:t>
      </w:r>
      <w:proofErr w:type="spellStart"/>
      <w:r>
        <w:rPr>
          <w:sz w:val="28"/>
          <w:szCs w:val="28"/>
        </w:rPr>
        <w:t>Алексєєнкова</w:t>
      </w:r>
      <w:proofErr w:type="spellEnd"/>
      <w:r>
        <w:rPr>
          <w:sz w:val="28"/>
          <w:szCs w:val="28"/>
        </w:rPr>
        <w:t xml:space="preserve"> Івана, 06.07.2005 </w:t>
      </w:r>
      <w:proofErr w:type="spellStart"/>
      <w:r>
        <w:rPr>
          <w:sz w:val="28"/>
          <w:szCs w:val="28"/>
        </w:rPr>
        <w:t>р.н</w:t>
      </w:r>
      <w:proofErr w:type="spellEnd"/>
      <w:r>
        <w:rPr>
          <w:sz w:val="28"/>
          <w:szCs w:val="28"/>
        </w:rPr>
        <w:t>.</w:t>
      </w:r>
      <w:r w:rsidRPr="009078B9">
        <w:rPr>
          <w:sz w:val="28"/>
          <w:szCs w:val="28"/>
        </w:rPr>
        <w:t xml:space="preserve">», </w:t>
      </w:r>
      <w:r w:rsidRPr="00B309C5">
        <w:rPr>
          <w:sz w:val="28"/>
          <w:szCs w:val="28"/>
        </w:rPr>
        <w:t>виконавчий комітет</w:t>
      </w:r>
      <w:r>
        <w:rPr>
          <w:sz w:val="28"/>
          <w:szCs w:val="28"/>
        </w:rPr>
        <w:t xml:space="preserve"> міської ради</w:t>
      </w:r>
    </w:p>
    <w:p w14:paraId="6BFE15D3" w14:textId="77777777" w:rsidR="00B309C5" w:rsidRPr="009078B9" w:rsidRDefault="00B309C5" w:rsidP="00B309C5">
      <w:pPr>
        <w:jc w:val="both"/>
        <w:rPr>
          <w:sz w:val="28"/>
          <w:szCs w:val="28"/>
          <w:lang w:eastAsia="ru-RU"/>
        </w:rPr>
      </w:pPr>
    </w:p>
    <w:p w14:paraId="0D9839F0" w14:textId="77777777" w:rsidR="00B309C5" w:rsidRPr="009078B9" w:rsidRDefault="00B309C5" w:rsidP="00B309C5">
      <w:pPr>
        <w:shd w:val="clear" w:color="auto" w:fill="FFFFFF"/>
        <w:tabs>
          <w:tab w:val="left" w:pos="993"/>
        </w:tabs>
        <w:spacing w:after="225"/>
        <w:jc w:val="both"/>
        <w:textAlignment w:val="baseline"/>
        <w:rPr>
          <w:b/>
          <w:color w:val="000000"/>
          <w:sz w:val="28"/>
          <w:szCs w:val="28"/>
          <w:lang w:eastAsia="ru-RU"/>
        </w:rPr>
      </w:pPr>
      <w:r w:rsidRPr="009078B9">
        <w:rPr>
          <w:b/>
          <w:color w:val="000000"/>
          <w:sz w:val="28"/>
          <w:szCs w:val="28"/>
          <w:lang w:eastAsia="ru-RU"/>
        </w:rPr>
        <w:t>ВИРІШИВ:</w:t>
      </w:r>
    </w:p>
    <w:p w14:paraId="23F37073" w14:textId="2B932A09" w:rsidR="00B309C5" w:rsidRPr="00B309C5" w:rsidRDefault="00B309C5" w:rsidP="00B309C5">
      <w:pPr>
        <w:shd w:val="clear" w:color="auto" w:fill="FFFFFF"/>
        <w:autoSpaceDE w:val="0"/>
        <w:ind w:firstLine="567"/>
        <w:jc w:val="both"/>
        <w:rPr>
          <w:sz w:val="28"/>
          <w:szCs w:val="28"/>
        </w:rPr>
      </w:pPr>
      <w:r>
        <w:rPr>
          <w:sz w:val="28"/>
          <w:szCs w:val="28"/>
        </w:rPr>
        <w:t>1. </w:t>
      </w:r>
      <w:r w:rsidRPr="00B309C5">
        <w:rPr>
          <w:sz w:val="28"/>
          <w:szCs w:val="28"/>
        </w:rPr>
        <w:t xml:space="preserve">Надати </w:t>
      </w:r>
      <w:proofErr w:type="spellStart"/>
      <w:r w:rsidRPr="00B309C5">
        <w:rPr>
          <w:sz w:val="28"/>
          <w:szCs w:val="28"/>
        </w:rPr>
        <w:t>Годлевській</w:t>
      </w:r>
      <w:proofErr w:type="spellEnd"/>
      <w:r w:rsidRPr="00B309C5">
        <w:rPr>
          <w:sz w:val="28"/>
          <w:szCs w:val="28"/>
        </w:rPr>
        <w:t xml:space="preserve">  Валентині Володимирівні, 03.11.1946 </w:t>
      </w:r>
      <w:proofErr w:type="spellStart"/>
      <w:r w:rsidRPr="00B309C5">
        <w:rPr>
          <w:sz w:val="28"/>
          <w:szCs w:val="28"/>
        </w:rPr>
        <w:t>р.н</w:t>
      </w:r>
      <w:proofErr w:type="spellEnd"/>
      <w:r w:rsidRPr="00B309C5">
        <w:rPr>
          <w:sz w:val="28"/>
          <w:szCs w:val="28"/>
        </w:rPr>
        <w:t>., дозвіл на вчинення правочину щодо нерухомого майна, а саме: на укладання договору дарування,</w:t>
      </w:r>
      <w:r>
        <w:rPr>
          <w:sz w:val="28"/>
          <w:szCs w:val="28"/>
        </w:rPr>
        <w:t xml:space="preserve"> </w:t>
      </w:r>
      <w:r w:rsidRPr="00E95495">
        <w:rPr>
          <w:sz w:val="28"/>
          <w:szCs w:val="28"/>
        </w:rPr>
        <w:t>належного їй на п</w:t>
      </w:r>
      <w:r>
        <w:rPr>
          <w:sz w:val="28"/>
          <w:szCs w:val="28"/>
        </w:rPr>
        <w:t>раві власності, житлового</w:t>
      </w:r>
      <w:r w:rsidRPr="00B309C5">
        <w:rPr>
          <w:sz w:val="28"/>
          <w:szCs w:val="28"/>
        </w:rPr>
        <w:t xml:space="preserve"> будинку та земельної ділянки, які розташовані за </w:t>
      </w:r>
      <w:proofErr w:type="spellStart"/>
      <w:r w:rsidRPr="00B309C5">
        <w:rPr>
          <w:sz w:val="28"/>
          <w:szCs w:val="28"/>
        </w:rPr>
        <w:t>адресою</w:t>
      </w:r>
      <w:proofErr w:type="spellEnd"/>
      <w:r w:rsidRPr="00B309C5">
        <w:rPr>
          <w:sz w:val="28"/>
          <w:szCs w:val="28"/>
        </w:rPr>
        <w:t xml:space="preserve">: </w:t>
      </w:r>
      <w:proofErr w:type="spellStart"/>
      <w:r w:rsidRPr="00B309C5">
        <w:rPr>
          <w:sz w:val="28"/>
          <w:szCs w:val="28"/>
        </w:rPr>
        <w:t>с.Заставля</w:t>
      </w:r>
      <w:proofErr w:type="spellEnd"/>
      <w:r w:rsidRPr="00B309C5">
        <w:rPr>
          <w:sz w:val="28"/>
          <w:szCs w:val="28"/>
        </w:rPr>
        <w:t xml:space="preserve">, вул. Лесі Українки,1, Кам’янець-Подільського району, Хмельницької обл. на ім’я неповнолітнього онука </w:t>
      </w:r>
      <w:proofErr w:type="spellStart"/>
      <w:r w:rsidRPr="00B309C5">
        <w:rPr>
          <w:sz w:val="28"/>
          <w:szCs w:val="28"/>
        </w:rPr>
        <w:t>Алексєєнкова</w:t>
      </w:r>
      <w:proofErr w:type="spellEnd"/>
      <w:r w:rsidRPr="00B309C5">
        <w:rPr>
          <w:sz w:val="28"/>
          <w:szCs w:val="28"/>
        </w:rPr>
        <w:t xml:space="preserve"> Івана Ігоровича, 06.07.2005 </w:t>
      </w:r>
      <w:proofErr w:type="spellStart"/>
      <w:r w:rsidRPr="00B309C5">
        <w:rPr>
          <w:sz w:val="28"/>
          <w:szCs w:val="28"/>
        </w:rPr>
        <w:t>р.н</w:t>
      </w:r>
      <w:proofErr w:type="spellEnd"/>
      <w:r w:rsidRPr="00B309C5">
        <w:rPr>
          <w:sz w:val="28"/>
          <w:szCs w:val="28"/>
        </w:rPr>
        <w:t xml:space="preserve">.  Права неповнолітнього </w:t>
      </w:r>
      <w:proofErr w:type="spellStart"/>
      <w:r w:rsidRPr="00B309C5">
        <w:rPr>
          <w:sz w:val="28"/>
          <w:szCs w:val="28"/>
        </w:rPr>
        <w:t>Алексєєнкова</w:t>
      </w:r>
      <w:proofErr w:type="spellEnd"/>
      <w:r w:rsidRPr="00B309C5">
        <w:rPr>
          <w:sz w:val="28"/>
          <w:szCs w:val="28"/>
        </w:rPr>
        <w:t xml:space="preserve"> Івана Ігоровича, 06.07.2005 </w:t>
      </w:r>
      <w:proofErr w:type="spellStart"/>
      <w:r w:rsidRPr="00B309C5">
        <w:rPr>
          <w:sz w:val="28"/>
          <w:szCs w:val="28"/>
        </w:rPr>
        <w:t>р.н</w:t>
      </w:r>
      <w:proofErr w:type="spellEnd"/>
      <w:r w:rsidRPr="00B309C5">
        <w:rPr>
          <w:sz w:val="28"/>
          <w:szCs w:val="28"/>
        </w:rPr>
        <w:t>., не порушуються, так як будинок переходить у його власність.</w:t>
      </w:r>
    </w:p>
    <w:p w14:paraId="4D2DB176" w14:textId="76B0E6B1" w:rsidR="00B309C5" w:rsidRPr="00B309C5" w:rsidRDefault="00B309C5" w:rsidP="00B309C5">
      <w:pPr>
        <w:shd w:val="clear" w:color="auto" w:fill="FFFFFF"/>
        <w:autoSpaceDE w:val="0"/>
        <w:ind w:firstLine="567"/>
        <w:jc w:val="both"/>
        <w:rPr>
          <w:sz w:val="28"/>
          <w:szCs w:val="28"/>
        </w:rPr>
      </w:pPr>
      <w:r>
        <w:rPr>
          <w:sz w:val="28"/>
          <w:szCs w:val="28"/>
        </w:rPr>
        <w:t>2. </w:t>
      </w:r>
      <w:r w:rsidRPr="00B309C5">
        <w:rPr>
          <w:sz w:val="28"/>
          <w:szCs w:val="28"/>
        </w:rPr>
        <w:t xml:space="preserve">Надати  законному представнику, Токарю Ігорю Івановичу, 30.04.1969 </w:t>
      </w:r>
      <w:proofErr w:type="spellStart"/>
      <w:r w:rsidRPr="00B309C5">
        <w:rPr>
          <w:sz w:val="28"/>
          <w:szCs w:val="28"/>
        </w:rPr>
        <w:t>р.н</w:t>
      </w:r>
      <w:proofErr w:type="spellEnd"/>
      <w:r w:rsidRPr="00B309C5">
        <w:rPr>
          <w:sz w:val="28"/>
          <w:szCs w:val="28"/>
        </w:rPr>
        <w:t xml:space="preserve">., дозвіл на підписання договору дарування від імені та на користь неповнолітнього </w:t>
      </w:r>
      <w:proofErr w:type="spellStart"/>
      <w:r w:rsidRPr="00B309C5">
        <w:rPr>
          <w:sz w:val="28"/>
          <w:szCs w:val="28"/>
        </w:rPr>
        <w:t>Алексєєнкова</w:t>
      </w:r>
      <w:proofErr w:type="spellEnd"/>
      <w:r w:rsidRPr="00B309C5">
        <w:rPr>
          <w:sz w:val="28"/>
          <w:szCs w:val="28"/>
        </w:rPr>
        <w:t xml:space="preserve">  Івана Ігоровича, 06.07.2005 </w:t>
      </w:r>
      <w:proofErr w:type="spellStart"/>
      <w:r w:rsidRPr="00B309C5">
        <w:rPr>
          <w:sz w:val="28"/>
          <w:szCs w:val="28"/>
        </w:rPr>
        <w:t>р.н</w:t>
      </w:r>
      <w:proofErr w:type="spellEnd"/>
      <w:r w:rsidRPr="00B309C5">
        <w:rPr>
          <w:sz w:val="28"/>
          <w:szCs w:val="28"/>
        </w:rPr>
        <w:t>.</w:t>
      </w:r>
    </w:p>
    <w:p w14:paraId="6CFDD2DB" w14:textId="20A65D50" w:rsidR="00B309C5" w:rsidRPr="00B309C5" w:rsidRDefault="00B309C5" w:rsidP="00B309C5">
      <w:pPr>
        <w:shd w:val="clear" w:color="auto" w:fill="FFFFFF"/>
        <w:autoSpaceDE w:val="0"/>
        <w:ind w:firstLine="567"/>
        <w:jc w:val="both"/>
        <w:rPr>
          <w:sz w:val="28"/>
          <w:szCs w:val="28"/>
        </w:rPr>
      </w:pPr>
      <w:r>
        <w:rPr>
          <w:sz w:val="28"/>
          <w:szCs w:val="28"/>
        </w:rPr>
        <w:lastRenderedPageBreak/>
        <w:t>3. </w:t>
      </w:r>
      <w:r w:rsidRPr="00B309C5">
        <w:rPr>
          <w:sz w:val="28"/>
          <w:szCs w:val="28"/>
        </w:rPr>
        <w:t xml:space="preserve">Дати згоду, неповнолітньому </w:t>
      </w:r>
      <w:proofErr w:type="spellStart"/>
      <w:r w:rsidRPr="00B309C5">
        <w:rPr>
          <w:sz w:val="28"/>
          <w:szCs w:val="28"/>
        </w:rPr>
        <w:t>Алексєєнкову</w:t>
      </w:r>
      <w:proofErr w:type="spellEnd"/>
      <w:r w:rsidRPr="00B309C5">
        <w:rPr>
          <w:sz w:val="28"/>
          <w:szCs w:val="28"/>
        </w:rPr>
        <w:t xml:space="preserve"> Івану Ігоровичу, 06.07.2005 </w:t>
      </w:r>
      <w:proofErr w:type="spellStart"/>
      <w:r w:rsidRPr="00B309C5">
        <w:rPr>
          <w:sz w:val="28"/>
          <w:szCs w:val="28"/>
        </w:rPr>
        <w:t>р.н</w:t>
      </w:r>
      <w:proofErr w:type="spellEnd"/>
      <w:r w:rsidRPr="00B309C5">
        <w:rPr>
          <w:sz w:val="28"/>
          <w:szCs w:val="28"/>
        </w:rPr>
        <w:t xml:space="preserve">., на підписання договору дарування та прийняття в дар </w:t>
      </w:r>
      <w:r>
        <w:rPr>
          <w:sz w:val="28"/>
          <w:szCs w:val="28"/>
        </w:rPr>
        <w:t>житлового</w:t>
      </w:r>
      <w:r w:rsidRPr="00B309C5">
        <w:rPr>
          <w:sz w:val="28"/>
          <w:szCs w:val="28"/>
        </w:rPr>
        <w:t xml:space="preserve"> будинку та земельної ділянки, які розташовані за </w:t>
      </w:r>
      <w:proofErr w:type="spellStart"/>
      <w:r w:rsidRPr="00B309C5">
        <w:rPr>
          <w:sz w:val="28"/>
          <w:szCs w:val="28"/>
        </w:rPr>
        <w:t>адресою</w:t>
      </w:r>
      <w:proofErr w:type="spellEnd"/>
      <w:r w:rsidRPr="00B309C5">
        <w:rPr>
          <w:sz w:val="28"/>
          <w:szCs w:val="28"/>
        </w:rPr>
        <w:t xml:space="preserve">: </w:t>
      </w:r>
      <w:proofErr w:type="spellStart"/>
      <w:r w:rsidRPr="00B309C5">
        <w:rPr>
          <w:sz w:val="28"/>
          <w:szCs w:val="28"/>
        </w:rPr>
        <w:t>с.Заставля</w:t>
      </w:r>
      <w:proofErr w:type="spellEnd"/>
      <w:r w:rsidRPr="00B309C5">
        <w:rPr>
          <w:sz w:val="28"/>
          <w:szCs w:val="28"/>
        </w:rPr>
        <w:t>, вул. Лесі Українки,1,  Кам’янець-Подільського району, Хмельницької обл.</w:t>
      </w:r>
    </w:p>
    <w:p w14:paraId="608F1757" w14:textId="2D23756F" w:rsidR="00B309C5" w:rsidRPr="00B309C5" w:rsidRDefault="00B309C5" w:rsidP="00B309C5">
      <w:pPr>
        <w:shd w:val="clear" w:color="auto" w:fill="FFFFFF"/>
        <w:autoSpaceDE w:val="0"/>
        <w:ind w:firstLine="567"/>
        <w:jc w:val="both"/>
        <w:rPr>
          <w:sz w:val="28"/>
          <w:szCs w:val="28"/>
        </w:rPr>
      </w:pPr>
      <w:r>
        <w:rPr>
          <w:sz w:val="28"/>
          <w:szCs w:val="28"/>
        </w:rPr>
        <w:t>4. </w:t>
      </w:r>
      <w:r w:rsidRPr="00B309C5">
        <w:rPr>
          <w:sz w:val="28"/>
          <w:szCs w:val="28"/>
        </w:rPr>
        <w:t>Зобов’язати Токаря Ігоря Івановича надати до служби у справах дітей Дунаєвецької міської ради копію договору дарування нерухомого майна протягом 30 днів з дня його укладання.</w:t>
      </w:r>
    </w:p>
    <w:p w14:paraId="6C7F4124" w14:textId="32D1D253" w:rsidR="00B309C5" w:rsidRPr="00B309C5" w:rsidRDefault="00B309C5" w:rsidP="00B309C5">
      <w:pPr>
        <w:shd w:val="clear" w:color="auto" w:fill="FFFFFF"/>
        <w:autoSpaceDE w:val="0"/>
        <w:ind w:firstLine="567"/>
        <w:jc w:val="both"/>
        <w:rPr>
          <w:sz w:val="28"/>
          <w:szCs w:val="28"/>
        </w:rPr>
      </w:pPr>
      <w:r>
        <w:rPr>
          <w:sz w:val="28"/>
          <w:szCs w:val="28"/>
        </w:rPr>
        <w:t>5. </w:t>
      </w:r>
      <w:r w:rsidRPr="00B309C5">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B309C5">
        <w:rPr>
          <w:sz w:val="28"/>
          <w:szCs w:val="28"/>
        </w:rPr>
        <w:t>Чекман</w:t>
      </w:r>
      <w:proofErr w:type="spellEnd"/>
      <w:r w:rsidRPr="00B309C5">
        <w:rPr>
          <w:sz w:val="28"/>
          <w:szCs w:val="28"/>
        </w:rPr>
        <w:t>.</w:t>
      </w:r>
    </w:p>
    <w:p w14:paraId="7EED016F" w14:textId="77777777" w:rsidR="00CA30F9" w:rsidRPr="003F404E" w:rsidRDefault="00CA30F9" w:rsidP="00CA30F9">
      <w:pPr>
        <w:pStyle w:val="a5"/>
        <w:ind w:left="426" w:hanging="284"/>
        <w:jc w:val="both"/>
        <w:rPr>
          <w:bCs/>
          <w:color w:val="000000"/>
          <w:sz w:val="28"/>
          <w:szCs w:val="28"/>
          <w:lang w:val="uk-UA" w:eastAsia="ar-SA"/>
        </w:rPr>
      </w:pPr>
    </w:p>
    <w:p w14:paraId="655D084B" w14:textId="77777777" w:rsidR="00CA30F9" w:rsidRDefault="00CA30F9" w:rsidP="00CA30F9">
      <w:pPr>
        <w:shd w:val="clear" w:color="auto" w:fill="FFFFFF"/>
        <w:jc w:val="both"/>
        <w:textAlignment w:val="baseline"/>
        <w:rPr>
          <w:color w:val="000000"/>
          <w:sz w:val="28"/>
          <w:szCs w:val="28"/>
        </w:rPr>
      </w:pPr>
    </w:p>
    <w:p w14:paraId="3D140096" w14:textId="77777777" w:rsidR="00CA30F9" w:rsidRDefault="00CA30F9" w:rsidP="00CA30F9">
      <w:pPr>
        <w:shd w:val="clear" w:color="auto" w:fill="FFFFFF"/>
        <w:jc w:val="both"/>
        <w:textAlignment w:val="baseline"/>
        <w:rPr>
          <w:color w:val="000000"/>
          <w:sz w:val="28"/>
          <w:szCs w:val="28"/>
        </w:rPr>
      </w:pPr>
    </w:p>
    <w:p w14:paraId="43673E14" w14:textId="77777777" w:rsidR="00CA30F9" w:rsidRPr="00042A8F" w:rsidRDefault="00CA30F9" w:rsidP="00CA30F9">
      <w:pPr>
        <w:shd w:val="clear" w:color="auto" w:fill="FFFFFF"/>
        <w:jc w:val="both"/>
        <w:textAlignment w:val="baseline"/>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Веліна</w:t>
      </w:r>
      <w:proofErr w:type="spellEnd"/>
      <w:r>
        <w:rPr>
          <w:color w:val="000000"/>
          <w:sz w:val="28"/>
          <w:szCs w:val="28"/>
        </w:rPr>
        <w:t xml:space="preserve"> ЗАЯЦЬ</w:t>
      </w:r>
    </w:p>
    <w:p w14:paraId="6AC558F5" w14:textId="77777777" w:rsidR="00A569EF" w:rsidRDefault="00A569EF">
      <w:pPr>
        <w:spacing w:after="160" w:line="259" w:lineRule="auto"/>
        <w:rPr>
          <w:sz w:val="28"/>
          <w:szCs w:val="28"/>
        </w:rPr>
      </w:pPr>
      <w:r>
        <w:rPr>
          <w:sz w:val="28"/>
          <w:szCs w:val="28"/>
        </w:rPr>
        <w:br w:type="page"/>
      </w:r>
    </w:p>
    <w:p w14:paraId="0B9A3D0B" w14:textId="77777777" w:rsidR="00A569EF" w:rsidRPr="005F13DB" w:rsidRDefault="00A569EF" w:rsidP="00A569EF">
      <w:pPr>
        <w:jc w:val="center"/>
        <w:rPr>
          <w:sz w:val="28"/>
          <w:szCs w:val="28"/>
        </w:rPr>
      </w:pPr>
      <w:r w:rsidRPr="005F13DB">
        <w:rPr>
          <w:b/>
          <w:noProof/>
          <w:sz w:val="28"/>
          <w:szCs w:val="28"/>
          <w:lang w:val="ru-RU" w:eastAsia="ru-RU"/>
        </w:rPr>
        <w:lastRenderedPageBreak/>
        <w:drawing>
          <wp:inline distT="0" distB="0" distL="0" distR="0" wp14:anchorId="5A4A0D74" wp14:editId="65F30DC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247E80" w14:textId="77777777" w:rsidR="00A569EF" w:rsidRPr="005F13DB" w:rsidRDefault="00A569EF" w:rsidP="00A569EF">
      <w:pPr>
        <w:jc w:val="center"/>
        <w:rPr>
          <w:b/>
          <w:sz w:val="28"/>
          <w:szCs w:val="28"/>
        </w:rPr>
      </w:pPr>
      <w:r w:rsidRPr="005F13DB">
        <w:rPr>
          <w:b/>
          <w:sz w:val="28"/>
          <w:szCs w:val="28"/>
        </w:rPr>
        <w:t xml:space="preserve">ДУНАЄВЕЦЬКА МІСЬКА РАДА </w:t>
      </w:r>
    </w:p>
    <w:p w14:paraId="0E15D47D" w14:textId="77777777" w:rsidR="00A569EF" w:rsidRPr="005F13DB" w:rsidRDefault="00A569EF" w:rsidP="00A569EF">
      <w:pPr>
        <w:jc w:val="center"/>
        <w:rPr>
          <w:bCs/>
          <w:sz w:val="28"/>
          <w:szCs w:val="28"/>
        </w:rPr>
      </w:pPr>
      <w:r w:rsidRPr="005F13DB">
        <w:rPr>
          <w:bCs/>
          <w:sz w:val="28"/>
          <w:szCs w:val="28"/>
        </w:rPr>
        <w:t>ВИКОНАВЧИЙ КОМІТЕТ</w:t>
      </w:r>
    </w:p>
    <w:p w14:paraId="768566AB" w14:textId="77777777" w:rsidR="00A569EF" w:rsidRPr="005F13DB" w:rsidRDefault="00A569EF" w:rsidP="00A569EF">
      <w:pPr>
        <w:jc w:val="center"/>
        <w:rPr>
          <w:b/>
          <w:bCs/>
          <w:sz w:val="28"/>
          <w:szCs w:val="28"/>
        </w:rPr>
      </w:pPr>
    </w:p>
    <w:p w14:paraId="76C0B537" w14:textId="116BDFE4" w:rsidR="00A569EF" w:rsidRPr="005F13DB" w:rsidRDefault="00A569EF" w:rsidP="00A569EF">
      <w:pPr>
        <w:jc w:val="center"/>
        <w:rPr>
          <w:b/>
          <w:bCs/>
          <w:sz w:val="28"/>
          <w:szCs w:val="28"/>
        </w:rPr>
      </w:pPr>
      <w:r w:rsidRPr="005F13DB">
        <w:rPr>
          <w:b/>
          <w:bCs/>
          <w:sz w:val="28"/>
          <w:szCs w:val="28"/>
        </w:rPr>
        <w:t>РІШЕННЯ</w:t>
      </w:r>
    </w:p>
    <w:p w14:paraId="59F4EC00" w14:textId="77777777" w:rsidR="00A569EF" w:rsidRPr="005F13DB" w:rsidRDefault="00A569EF" w:rsidP="00A569EF">
      <w:pPr>
        <w:jc w:val="center"/>
        <w:rPr>
          <w:b/>
          <w:bCs/>
          <w:sz w:val="28"/>
          <w:szCs w:val="28"/>
        </w:rPr>
      </w:pPr>
    </w:p>
    <w:p w14:paraId="240EA0EE" w14:textId="405ED706" w:rsidR="00A569EF" w:rsidRPr="005F13DB" w:rsidRDefault="00FD78AE" w:rsidP="00A569EF">
      <w:pPr>
        <w:rPr>
          <w:b/>
          <w:bCs/>
          <w:sz w:val="28"/>
          <w:szCs w:val="28"/>
        </w:rPr>
      </w:pPr>
      <w:r>
        <w:rPr>
          <w:bCs/>
          <w:sz w:val="28"/>
          <w:szCs w:val="28"/>
        </w:rPr>
        <w:t>11</w:t>
      </w:r>
      <w:r w:rsidR="00A569EF" w:rsidRPr="005F13DB">
        <w:rPr>
          <w:bCs/>
          <w:sz w:val="28"/>
          <w:szCs w:val="28"/>
        </w:rPr>
        <w:t xml:space="preserve"> </w:t>
      </w:r>
      <w:r w:rsidR="00A569EF">
        <w:rPr>
          <w:bCs/>
          <w:sz w:val="28"/>
          <w:szCs w:val="28"/>
        </w:rPr>
        <w:t>жовтня</w:t>
      </w:r>
      <w:r w:rsidR="00A569EF" w:rsidRPr="005F13DB">
        <w:rPr>
          <w:bCs/>
          <w:sz w:val="28"/>
          <w:szCs w:val="28"/>
        </w:rPr>
        <w:t xml:space="preserve"> 202</w:t>
      </w:r>
      <w:r w:rsidR="00A569EF">
        <w:rPr>
          <w:bCs/>
          <w:sz w:val="28"/>
          <w:szCs w:val="28"/>
        </w:rPr>
        <w:t>2</w:t>
      </w:r>
      <w:r w:rsidR="00A569EF" w:rsidRPr="005F13DB">
        <w:rPr>
          <w:bCs/>
          <w:sz w:val="28"/>
          <w:szCs w:val="28"/>
        </w:rPr>
        <w:t xml:space="preserve"> р</w:t>
      </w:r>
      <w:r w:rsidR="00A569EF">
        <w:rPr>
          <w:bCs/>
          <w:sz w:val="28"/>
          <w:szCs w:val="28"/>
        </w:rPr>
        <w:t>.</w:t>
      </w:r>
      <w:r w:rsidR="00A569EF" w:rsidRPr="005F13DB">
        <w:rPr>
          <w:bCs/>
          <w:sz w:val="28"/>
          <w:szCs w:val="28"/>
        </w:rPr>
        <w:t xml:space="preserve">            </w:t>
      </w:r>
      <w:r w:rsidR="00A569EF" w:rsidRPr="005F13DB">
        <w:rPr>
          <w:b/>
          <w:bCs/>
          <w:sz w:val="28"/>
          <w:szCs w:val="28"/>
        </w:rPr>
        <w:tab/>
      </w:r>
      <w:r w:rsidR="00A569EF" w:rsidRPr="005F13DB">
        <w:rPr>
          <w:b/>
          <w:bCs/>
          <w:sz w:val="28"/>
          <w:szCs w:val="28"/>
        </w:rPr>
        <w:tab/>
      </w:r>
      <w:r w:rsidR="00A569EF" w:rsidRPr="005F13DB">
        <w:rPr>
          <w:bCs/>
          <w:sz w:val="28"/>
          <w:szCs w:val="28"/>
        </w:rPr>
        <w:t>Дунаївці</w:t>
      </w:r>
      <w:r w:rsidR="00A569EF" w:rsidRPr="005F13DB">
        <w:rPr>
          <w:bCs/>
          <w:sz w:val="28"/>
          <w:szCs w:val="28"/>
        </w:rPr>
        <w:tab/>
      </w:r>
      <w:r w:rsidR="00A569EF" w:rsidRPr="005F13DB">
        <w:rPr>
          <w:bCs/>
          <w:sz w:val="28"/>
          <w:szCs w:val="28"/>
        </w:rPr>
        <w:tab/>
      </w:r>
      <w:r w:rsidR="00A569EF" w:rsidRPr="005F13DB">
        <w:rPr>
          <w:bCs/>
          <w:sz w:val="28"/>
          <w:szCs w:val="28"/>
        </w:rPr>
        <w:tab/>
      </w:r>
      <w:r w:rsidR="00A569EF">
        <w:rPr>
          <w:bCs/>
          <w:sz w:val="28"/>
          <w:szCs w:val="28"/>
        </w:rPr>
        <w:tab/>
      </w:r>
      <w:r w:rsidR="00A569EF">
        <w:rPr>
          <w:bCs/>
          <w:sz w:val="28"/>
          <w:szCs w:val="28"/>
        </w:rPr>
        <w:tab/>
      </w:r>
      <w:r w:rsidR="00A569EF" w:rsidRPr="005F13DB">
        <w:rPr>
          <w:bCs/>
          <w:sz w:val="28"/>
          <w:szCs w:val="28"/>
        </w:rPr>
        <w:t xml:space="preserve">№ </w:t>
      </w:r>
      <w:r w:rsidR="0095589D">
        <w:rPr>
          <w:bCs/>
          <w:sz w:val="28"/>
          <w:szCs w:val="28"/>
        </w:rPr>
        <w:t>201</w:t>
      </w:r>
    </w:p>
    <w:p w14:paraId="604097A3" w14:textId="77777777" w:rsidR="00A569EF" w:rsidRPr="00E63D15" w:rsidRDefault="00A569EF" w:rsidP="00A569EF">
      <w:pPr>
        <w:ind w:right="-185"/>
        <w:jc w:val="center"/>
        <w:rPr>
          <w:sz w:val="28"/>
          <w:szCs w:val="28"/>
        </w:rPr>
      </w:pPr>
    </w:p>
    <w:p w14:paraId="29062581" w14:textId="77777777" w:rsidR="00A569EF" w:rsidRPr="00E63D15" w:rsidRDefault="00A569EF" w:rsidP="00A569EF">
      <w:pPr>
        <w:pStyle w:val="a3"/>
        <w:tabs>
          <w:tab w:val="left" w:pos="3544"/>
        </w:tabs>
        <w:spacing w:after="0"/>
        <w:ind w:right="5102"/>
        <w:jc w:val="both"/>
        <w:rPr>
          <w:sz w:val="28"/>
          <w:szCs w:val="28"/>
          <w:lang w:val="uk-UA"/>
        </w:rPr>
      </w:pPr>
      <w:r w:rsidRPr="00E63D15">
        <w:rPr>
          <w:sz w:val="28"/>
          <w:szCs w:val="28"/>
          <w:lang w:val="uk-UA"/>
        </w:rPr>
        <w:t xml:space="preserve">Про надання </w:t>
      </w:r>
      <w:r>
        <w:rPr>
          <w:sz w:val="28"/>
          <w:szCs w:val="28"/>
          <w:lang w:val="uk-UA"/>
        </w:rPr>
        <w:t xml:space="preserve">Валентину </w:t>
      </w:r>
      <w:proofErr w:type="spellStart"/>
      <w:r>
        <w:rPr>
          <w:sz w:val="28"/>
          <w:szCs w:val="28"/>
          <w:lang w:val="uk-UA"/>
        </w:rPr>
        <w:t>Яцканичу</w:t>
      </w:r>
      <w:proofErr w:type="spellEnd"/>
      <w:r>
        <w:rPr>
          <w:sz w:val="28"/>
          <w:szCs w:val="28"/>
          <w:lang w:val="uk-UA"/>
        </w:rPr>
        <w:t xml:space="preserve">, 13.01.2022 </w:t>
      </w:r>
      <w:proofErr w:type="spellStart"/>
      <w:r>
        <w:rPr>
          <w:sz w:val="28"/>
          <w:szCs w:val="28"/>
          <w:lang w:val="uk-UA"/>
        </w:rPr>
        <w:t>р.н</w:t>
      </w:r>
      <w:proofErr w:type="spellEnd"/>
      <w:r>
        <w:rPr>
          <w:sz w:val="28"/>
          <w:szCs w:val="28"/>
          <w:lang w:val="uk-UA"/>
        </w:rPr>
        <w:t>., с</w:t>
      </w:r>
      <w:r w:rsidRPr="00E63D15">
        <w:rPr>
          <w:sz w:val="28"/>
          <w:szCs w:val="28"/>
          <w:lang w:val="uk-UA"/>
        </w:rPr>
        <w:t>татусу</w:t>
      </w:r>
      <w:r>
        <w:rPr>
          <w:sz w:val="28"/>
          <w:szCs w:val="28"/>
          <w:lang w:val="uk-UA"/>
        </w:rPr>
        <w:t xml:space="preserve"> </w:t>
      </w:r>
      <w:r w:rsidRPr="00E63D15">
        <w:rPr>
          <w:sz w:val="28"/>
          <w:szCs w:val="28"/>
          <w:lang w:val="uk-UA"/>
        </w:rPr>
        <w:t>дитини, позбавленої батьківського піклування</w:t>
      </w:r>
    </w:p>
    <w:p w14:paraId="6BD97ECE" w14:textId="77777777" w:rsidR="00A569EF" w:rsidRPr="00E63D15" w:rsidRDefault="00A569EF" w:rsidP="00A569EF">
      <w:pPr>
        <w:ind w:right="-185"/>
        <w:rPr>
          <w:sz w:val="28"/>
          <w:szCs w:val="28"/>
        </w:rPr>
      </w:pPr>
    </w:p>
    <w:p w14:paraId="11E2A6D7" w14:textId="57FA9E1B" w:rsidR="00A569EF" w:rsidRPr="00E63D15" w:rsidRDefault="00A569EF" w:rsidP="00A569EF">
      <w:pPr>
        <w:shd w:val="clear" w:color="auto" w:fill="FFFFFF"/>
        <w:autoSpaceDE w:val="0"/>
        <w:ind w:firstLine="567"/>
        <w:jc w:val="both"/>
        <w:rPr>
          <w:sz w:val="28"/>
          <w:szCs w:val="28"/>
        </w:rPr>
      </w:pPr>
      <w:r w:rsidRPr="00E63D15">
        <w:rPr>
          <w:sz w:val="28"/>
          <w:szCs w:val="28"/>
        </w:rPr>
        <w:t>Керуючись статтею 40, частиною 6 статті 59 Закону України  «Про місцеве самоврядування  в  Україні», статтями 1, 5, 11 Закону України «Про забезпечення організаційно-правових умов соціального захисту дітей-сиріт та дітей, позбавлених батьківського піклування», пунктами 22, 24,</w:t>
      </w:r>
      <w:r>
        <w:rPr>
          <w:sz w:val="28"/>
          <w:szCs w:val="28"/>
        </w:rPr>
        <w:t xml:space="preserve"> </w:t>
      </w:r>
      <w:r w:rsidRPr="00E63D15">
        <w:rPr>
          <w:sz w:val="28"/>
          <w:szCs w:val="28"/>
        </w:rPr>
        <w:t>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(зі змінами та доповненнями), на  підставі рішенн</w:t>
      </w:r>
      <w:r>
        <w:rPr>
          <w:sz w:val="28"/>
          <w:szCs w:val="28"/>
        </w:rPr>
        <w:t>я Дунаєвецького районного суду Хмельницької області від 17 серпня 2022</w:t>
      </w:r>
      <w:r w:rsidRPr="00E63D15">
        <w:rPr>
          <w:sz w:val="28"/>
          <w:szCs w:val="28"/>
        </w:rPr>
        <w:t xml:space="preserve"> року, </w:t>
      </w:r>
      <w:r>
        <w:rPr>
          <w:sz w:val="28"/>
          <w:szCs w:val="28"/>
        </w:rPr>
        <w:t>справа № 674/410/22 провадження № 2/674/267/22</w:t>
      </w:r>
      <w:r w:rsidRPr="00E63D15">
        <w:rPr>
          <w:sz w:val="28"/>
          <w:szCs w:val="28"/>
        </w:rPr>
        <w:t>,</w:t>
      </w:r>
      <w:r>
        <w:rPr>
          <w:sz w:val="28"/>
          <w:szCs w:val="28"/>
        </w:rPr>
        <w:t xml:space="preserve"> про відібрання</w:t>
      </w:r>
      <w:r w:rsidRPr="00E63D15">
        <w:rPr>
          <w:sz w:val="28"/>
          <w:szCs w:val="28"/>
        </w:rPr>
        <w:t xml:space="preserve"> </w:t>
      </w:r>
      <w:r>
        <w:rPr>
          <w:sz w:val="28"/>
          <w:szCs w:val="28"/>
        </w:rPr>
        <w:t>дитини без позбавлення батьківських прав (законної сили набрало 27.09.2022 р.</w:t>
      </w:r>
      <w:r w:rsidRPr="00E63D15">
        <w:rPr>
          <w:sz w:val="28"/>
          <w:szCs w:val="28"/>
        </w:rPr>
        <w:t xml:space="preserve">), 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w:t>
      </w:r>
      <w:r>
        <w:rPr>
          <w:sz w:val="28"/>
          <w:szCs w:val="28"/>
        </w:rPr>
        <w:t>21 січня 2022 року №00034683164</w:t>
      </w:r>
      <w:r w:rsidRPr="00E63D15">
        <w:rPr>
          <w:sz w:val="28"/>
          <w:szCs w:val="28"/>
        </w:rPr>
        <w:t>, з метою захис</w:t>
      </w:r>
      <w:r>
        <w:rPr>
          <w:sz w:val="28"/>
          <w:szCs w:val="28"/>
        </w:rPr>
        <w:t xml:space="preserve">ту </w:t>
      </w:r>
      <w:r w:rsidRPr="00E63D15">
        <w:rPr>
          <w:sz w:val="28"/>
          <w:szCs w:val="28"/>
        </w:rPr>
        <w:t xml:space="preserve">прав та законних інтересів малолітньої дитини, виконавчий комітет </w:t>
      </w:r>
      <w:r w:rsidRPr="00083137">
        <w:rPr>
          <w:sz w:val="28"/>
          <w:szCs w:val="28"/>
        </w:rPr>
        <w:t>міської ради</w:t>
      </w:r>
    </w:p>
    <w:p w14:paraId="3F273F47" w14:textId="77777777" w:rsidR="00A569EF" w:rsidRPr="00083137" w:rsidRDefault="00A569EF" w:rsidP="00A569EF">
      <w:pPr>
        <w:shd w:val="clear" w:color="auto" w:fill="FFFFFF"/>
        <w:autoSpaceDE w:val="0"/>
        <w:ind w:firstLine="567"/>
        <w:jc w:val="both"/>
        <w:rPr>
          <w:sz w:val="16"/>
          <w:szCs w:val="16"/>
        </w:rPr>
      </w:pPr>
    </w:p>
    <w:p w14:paraId="5FB350F8" w14:textId="77777777" w:rsidR="00A569EF" w:rsidRPr="00E63D15" w:rsidRDefault="00A569EF" w:rsidP="00A569EF">
      <w:pPr>
        <w:rPr>
          <w:b/>
          <w:bCs/>
          <w:sz w:val="28"/>
          <w:szCs w:val="28"/>
        </w:rPr>
      </w:pPr>
      <w:r w:rsidRPr="00E63D15">
        <w:rPr>
          <w:b/>
          <w:bCs/>
          <w:sz w:val="28"/>
          <w:szCs w:val="28"/>
        </w:rPr>
        <w:t>ВИРІШИВ:</w:t>
      </w:r>
    </w:p>
    <w:p w14:paraId="7D36338D" w14:textId="77777777" w:rsidR="00A569EF" w:rsidRPr="00083137" w:rsidRDefault="00A569EF" w:rsidP="00A569EF">
      <w:pPr>
        <w:pStyle w:val="2"/>
        <w:tabs>
          <w:tab w:val="left" w:pos="9355"/>
        </w:tabs>
        <w:spacing w:after="0" w:line="240" w:lineRule="auto"/>
        <w:ind w:right="-6"/>
        <w:rPr>
          <w:sz w:val="16"/>
          <w:szCs w:val="16"/>
          <w:lang w:val="uk-UA" w:eastAsia="uk-UA"/>
        </w:rPr>
      </w:pPr>
    </w:p>
    <w:p w14:paraId="236492EC" w14:textId="77777777" w:rsidR="00A569EF" w:rsidRPr="00E63D15" w:rsidRDefault="00A569EF" w:rsidP="00A569EF">
      <w:pPr>
        <w:shd w:val="clear" w:color="auto" w:fill="FFFFFF"/>
        <w:autoSpaceDE w:val="0"/>
        <w:ind w:firstLine="567"/>
        <w:jc w:val="both"/>
        <w:rPr>
          <w:sz w:val="28"/>
          <w:szCs w:val="28"/>
        </w:rPr>
      </w:pPr>
      <w:r w:rsidRPr="00E63D15">
        <w:rPr>
          <w:sz w:val="28"/>
          <w:szCs w:val="28"/>
        </w:rPr>
        <w:t>1.</w:t>
      </w:r>
      <w:r>
        <w:rPr>
          <w:sz w:val="28"/>
          <w:szCs w:val="28"/>
        </w:rPr>
        <w:t> </w:t>
      </w:r>
      <w:r w:rsidRPr="00E63D15">
        <w:rPr>
          <w:sz w:val="28"/>
          <w:szCs w:val="28"/>
        </w:rPr>
        <w:t xml:space="preserve">Надати </w:t>
      </w:r>
      <w:proofErr w:type="spellStart"/>
      <w:r>
        <w:rPr>
          <w:sz w:val="28"/>
          <w:szCs w:val="28"/>
        </w:rPr>
        <w:t>Яцканичу</w:t>
      </w:r>
      <w:proofErr w:type="spellEnd"/>
      <w:r>
        <w:rPr>
          <w:sz w:val="28"/>
          <w:szCs w:val="28"/>
        </w:rPr>
        <w:t xml:space="preserve"> Валентину Сергійовичу</w:t>
      </w:r>
      <w:r w:rsidRPr="00E63D15">
        <w:rPr>
          <w:sz w:val="28"/>
          <w:szCs w:val="28"/>
        </w:rPr>
        <w:t xml:space="preserve">, </w:t>
      </w:r>
      <w:r>
        <w:rPr>
          <w:sz w:val="28"/>
          <w:szCs w:val="28"/>
        </w:rPr>
        <w:t>13.01.2022</w:t>
      </w:r>
      <w:r w:rsidRPr="00E63D15">
        <w:rPr>
          <w:sz w:val="28"/>
          <w:szCs w:val="28"/>
        </w:rPr>
        <w:t xml:space="preserve"> року народження, статус дитини, позбавленої батьківського піклування.</w:t>
      </w:r>
    </w:p>
    <w:p w14:paraId="64653462" w14:textId="44904401" w:rsidR="00A569EF" w:rsidRPr="00E63D15" w:rsidRDefault="00A569EF" w:rsidP="00A569EF">
      <w:pPr>
        <w:shd w:val="clear" w:color="auto" w:fill="FFFFFF"/>
        <w:autoSpaceDE w:val="0"/>
        <w:ind w:firstLine="567"/>
        <w:jc w:val="both"/>
        <w:rPr>
          <w:sz w:val="28"/>
          <w:szCs w:val="28"/>
        </w:rPr>
      </w:pPr>
      <w:r w:rsidRPr="00E63D15">
        <w:rPr>
          <w:sz w:val="28"/>
          <w:szCs w:val="28"/>
        </w:rPr>
        <w:t>2.</w:t>
      </w:r>
      <w:r>
        <w:rPr>
          <w:sz w:val="28"/>
          <w:szCs w:val="28"/>
        </w:rPr>
        <w:t> </w:t>
      </w:r>
      <w:r w:rsidRPr="00E63D15">
        <w:rPr>
          <w:sz w:val="28"/>
          <w:szCs w:val="28"/>
        </w:rPr>
        <w:t xml:space="preserve">Взяти до уваги, що </w:t>
      </w:r>
      <w:r>
        <w:rPr>
          <w:sz w:val="28"/>
          <w:szCs w:val="28"/>
        </w:rPr>
        <w:t xml:space="preserve">малолітній </w:t>
      </w:r>
      <w:proofErr w:type="spellStart"/>
      <w:r>
        <w:rPr>
          <w:sz w:val="28"/>
          <w:szCs w:val="28"/>
        </w:rPr>
        <w:t>Яцканич</w:t>
      </w:r>
      <w:proofErr w:type="spellEnd"/>
      <w:r>
        <w:rPr>
          <w:sz w:val="28"/>
          <w:szCs w:val="28"/>
        </w:rPr>
        <w:t xml:space="preserve"> Валентин Сергійович </w:t>
      </w:r>
      <w:r w:rsidRPr="00E63D15">
        <w:rPr>
          <w:sz w:val="28"/>
          <w:szCs w:val="28"/>
        </w:rPr>
        <w:t xml:space="preserve">влаштований до комунального </w:t>
      </w:r>
      <w:r>
        <w:rPr>
          <w:sz w:val="28"/>
          <w:szCs w:val="28"/>
        </w:rPr>
        <w:t xml:space="preserve">некомерційного </w:t>
      </w:r>
      <w:r w:rsidRPr="00E63D15">
        <w:rPr>
          <w:sz w:val="28"/>
          <w:szCs w:val="28"/>
        </w:rPr>
        <w:t>підприємс</w:t>
      </w:r>
      <w:r>
        <w:rPr>
          <w:sz w:val="28"/>
          <w:szCs w:val="28"/>
        </w:rPr>
        <w:t>тва «Хмельницький обласний спеціалізований будинок дитини».</w:t>
      </w:r>
    </w:p>
    <w:p w14:paraId="19978CD7" w14:textId="77777777" w:rsidR="00A569EF" w:rsidRPr="00E63D15" w:rsidRDefault="00A569EF" w:rsidP="00A569EF">
      <w:pPr>
        <w:shd w:val="clear" w:color="auto" w:fill="FFFFFF"/>
        <w:autoSpaceDE w:val="0"/>
        <w:ind w:firstLine="567"/>
        <w:jc w:val="both"/>
        <w:rPr>
          <w:sz w:val="28"/>
          <w:szCs w:val="28"/>
        </w:rPr>
      </w:pPr>
      <w:r w:rsidRPr="00E63D15">
        <w:rPr>
          <w:sz w:val="28"/>
          <w:szCs w:val="28"/>
        </w:rPr>
        <w:t xml:space="preserve">3. Контроль за виконанням даного рішення </w:t>
      </w:r>
      <w:r>
        <w:rPr>
          <w:sz w:val="28"/>
          <w:szCs w:val="28"/>
        </w:rPr>
        <w:t xml:space="preserve">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sidRPr="00E63D15">
        <w:rPr>
          <w:sz w:val="28"/>
          <w:szCs w:val="28"/>
        </w:rPr>
        <w:t>.</w:t>
      </w:r>
    </w:p>
    <w:p w14:paraId="6602C388" w14:textId="77777777" w:rsidR="00A569EF" w:rsidRDefault="00A569EF" w:rsidP="00A569EF">
      <w:pPr>
        <w:ind w:right="-6"/>
        <w:jc w:val="both"/>
        <w:rPr>
          <w:sz w:val="28"/>
          <w:szCs w:val="28"/>
        </w:rPr>
      </w:pPr>
    </w:p>
    <w:p w14:paraId="131437CA" w14:textId="77777777" w:rsidR="00A569EF" w:rsidRPr="00E63D15" w:rsidRDefault="00A569EF" w:rsidP="00A569EF">
      <w:pPr>
        <w:ind w:right="-6"/>
        <w:jc w:val="both"/>
        <w:rPr>
          <w:sz w:val="28"/>
          <w:szCs w:val="28"/>
        </w:rPr>
      </w:pPr>
    </w:p>
    <w:p w14:paraId="09ACEBC5" w14:textId="17132694" w:rsidR="009D453B" w:rsidRDefault="00A569EF" w:rsidP="00A569EF">
      <w:pPr>
        <w:ind w:right="-6"/>
        <w:jc w:val="both"/>
        <w:rPr>
          <w:sz w:val="28"/>
          <w:szCs w:val="28"/>
        </w:rPr>
      </w:pPr>
      <w:r>
        <w:rPr>
          <w:sz w:val="28"/>
          <w:szCs w:val="28"/>
        </w:rPr>
        <w:t>Міський</w:t>
      </w:r>
      <w:r w:rsidRPr="00E63D15">
        <w:rPr>
          <w:sz w:val="28"/>
          <w:szCs w:val="28"/>
        </w:rPr>
        <w:t xml:space="preserve"> голова                                                            </w:t>
      </w:r>
      <w:r>
        <w:rPr>
          <w:sz w:val="28"/>
          <w:szCs w:val="28"/>
        </w:rPr>
        <w:t xml:space="preserve">                       </w:t>
      </w:r>
      <w:r w:rsidRPr="00E63D15">
        <w:rPr>
          <w:sz w:val="28"/>
          <w:szCs w:val="28"/>
        </w:rPr>
        <w:t xml:space="preserve"> </w:t>
      </w:r>
      <w:r>
        <w:rPr>
          <w:b/>
          <w:sz w:val="28"/>
          <w:szCs w:val="28"/>
        </w:rPr>
        <w:t xml:space="preserve"> </w:t>
      </w:r>
      <w:proofErr w:type="spellStart"/>
      <w:r w:rsidRPr="00A37C68">
        <w:rPr>
          <w:sz w:val="28"/>
          <w:szCs w:val="28"/>
        </w:rPr>
        <w:t>Веліна</w:t>
      </w:r>
      <w:proofErr w:type="spellEnd"/>
      <w:r w:rsidRPr="00A37C68">
        <w:rPr>
          <w:sz w:val="28"/>
          <w:szCs w:val="28"/>
        </w:rPr>
        <w:t xml:space="preserve"> ЗАЯЦЬ</w:t>
      </w:r>
    </w:p>
    <w:p w14:paraId="54BBB7EF" w14:textId="77777777" w:rsidR="009D453B" w:rsidRDefault="009D453B">
      <w:pPr>
        <w:spacing w:after="160" w:line="259" w:lineRule="auto"/>
        <w:rPr>
          <w:sz w:val="28"/>
          <w:szCs w:val="28"/>
        </w:rPr>
      </w:pPr>
      <w:r>
        <w:rPr>
          <w:sz w:val="28"/>
          <w:szCs w:val="28"/>
        </w:rPr>
        <w:br w:type="page"/>
      </w:r>
    </w:p>
    <w:p w14:paraId="14DF162C" w14:textId="77777777" w:rsidR="009D453B" w:rsidRPr="005F13DB" w:rsidRDefault="009D453B" w:rsidP="009D453B">
      <w:pPr>
        <w:jc w:val="center"/>
        <w:rPr>
          <w:sz w:val="28"/>
          <w:szCs w:val="28"/>
        </w:rPr>
      </w:pPr>
      <w:r w:rsidRPr="005F13DB">
        <w:rPr>
          <w:b/>
          <w:noProof/>
          <w:sz w:val="28"/>
          <w:szCs w:val="28"/>
          <w:lang w:val="ru-RU" w:eastAsia="ru-RU"/>
        </w:rPr>
        <w:lastRenderedPageBreak/>
        <w:drawing>
          <wp:inline distT="0" distB="0" distL="0" distR="0" wp14:anchorId="3E410908" wp14:editId="600447EE">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6243C4" w14:textId="77777777" w:rsidR="009D453B" w:rsidRPr="005F13DB" w:rsidRDefault="009D453B" w:rsidP="009D453B">
      <w:pPr>
        <w:jc w:val="center"/>
        <w:rPr>
          <w:b/>
          <w:sz w:val="28"/>
          <w:szCs w:val="28"/>
        </w:rPr>
      </w:pPr>
      <w:r w:rsidRPr="005F13DB">
        <w:rPr>
          <w:b/>
          <w:sz w:val="28"/>
          <w:szCs w:val="28"/>
        </w:rPr>
        <w:t xml:space="preserve">ДУНАЄВЕЦЬКА МІСЬКА РАДА </w:t>
      </w:r>
    </w:p>
    <w:p w14:paraId="4DCE8F5E" w14:textId="77777777" w:rsidR="009D453B" w:rsidRPr="005F13DB" w:rsidRDefault="009D453B" w:rsidP="009D453B">
      <w:pPr>
        <w:jc w:val="center"/>
        <w:rPr>
          <w:bCs/>
          <w:sz w:val="28"/>
          <w:szCs w:val="28"/>
        </w:rPr>
      </w:pPr>
      <w:r w:rsidRPr="005F13DB">
        <w:rPr>
          <w:bCs/>
          <w:sz w:val="28"/>
          <w:szCs w:val="28"/>
        </w:rPr>
        <w:t>ВИКОНАВЧИЙ КОМІТЕТ</w:t>
      </w:r>
    </w:p>
    <w:p w14:paraId="085EE8D6" w14:textId="77777777" w:rsidR="009D453B" w:rsidRPr="005F13DB" w:rsidRDefault="009D453B" w:rsidP="009D453B">
      <w:pPr>
        <w:jc w:val="center"/>
        <w:rPr>
          <w:b/>
          <w:bCs/>
          <w:sz w:val="28"/>
          <w:szCs w:val="28"/>
        </w:rPr>
      </w:pPr>
    </w:p>
    <w:p w14:paraId="3C170B7F" w14:textId="13F73556" w:rsidR="009D453B" w:rsidRPr="005F13DB" w:rsidRDefault="009D453B" w:rsidP="009D453B">
      <w:pPr>
        <w:jc w:val="center"/>
        <w:rPr>
          <w:b/>
          <w:bCs/>
          <w:sz w:val="28"/>
          <w:szCs w:val="28"/>
        </w:rPr>
      </w:pPr>
      <w:r w:rsidRPr="005F13DB">
        <w:rPr>
          <w:b/>
          <w:bCs/>
          <w:sz w:val="28"/>
          <w:szCs w:val="28"/>
        </w:rPr>
        <w:t>РІШЕННЯ</w:t>
      </w:r>
    </w:p>
    <w:p w14:paraId="5B20D1FD" w14:textId="77777777" w:rsidR="009D453B" w:rsidRPr="005F13DB" w:rsidRDefault="009D453B" w:rsidP="009D453B">
      <w:pPr>
        <w:jc w:val="center"/>
        <w:rPr>
          <w:b/>
          <w:bCs/>
          <w:sz w:val="28"/>
          <w:szCs w:val="28"/>
        </w:rPr>
      </w:pPr>
    </w:p>
    <w:p w14:paraId="1524C25C" w14:textId="487D8F81" w:rsidR="009D453B" w:rsidRPr="005F13DB" w:rsidRDefault="009D453B" w:rsidP="009D453B">
      <w:pPr>
        <w:rPr>
          <w:b/>
          <w:bCs/>
          <w:sz w:val="28"/>
          <w:szCs w:val="28"/>
        </w:rPr>
      </w:pPr>
      <w:r>
        <w:rPr>
          <w:bCs/>
          <w:sz w:val="28"/>
          <w:szCs w:val="28"/>
        </w:rPr>
        <w:t>11</w:t>
      </w:r>
      <w:r w:rsidRPr="005F13DB">
        <w:rPr>
          <w:bCs/>
          <w:sz w:val="28"/>
          <w:szCs w:val="28"/>
        </w:rPr>
        <w:t xml:space="preserve"> </w:t>
      </w:r>
      <w:r>
        <w:rPr>
          <w:bCs/>
          <w:sz w:val="28"/>
          <w:szCs w:val="28"/>
        </w:rPr>
        <w:t>жовтня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95589D">
        <w:rPr>
          <w:bCs/>
          <w:sz w:val="28"/>
          <w:szCs w:val="28"/>
        </w:rPr>
        <w:t>202</w:t>
      </w:r>
    </w:p>
    <w:p w14:paraId="2F709CE3" w14:textId="77777777" w:rsidR="009D453B" w:rsidRPr="009D453B" w:rsidRDefault="009D453B" w:rsidP="009D453B">
      <w:pPr>
        <w:pStyle w:val="a3"/>
        <w:tabs>
          <w:tab w:val="left" w:pos="3544"/>
        </w:tabs>
        <w:spacing w:after="0"/>
        <w:ind w:right="5102"/>
        <w:jc w:val="both"/>
        <w:rPr>
          <w:sz w:val="28"/>
          <w:szCs w:val="28"/>
          <w:lang w:val="uk-UA"/>
        </w:rPr>
      </w:pPr>
    </w:p>
    <w:p w14:paraId="182538DC" w14:textId="77777777" w:rsidR="007C3BF8" w:rsidRPr="00AB0B13" w:rsidRDefault="007C3BF8" w:rsidP="007C3BF8">
      <w:pPr>
        <w:pStyle w:val="a3"/>
        <w:tabs>
          <w:tab w:val="left" w:pos="3544"/>
        </w:tabs>
        <w:spacing w:after="0"/>
        <w:ind w:right="5102"/>
        <w:jc w:val="both"/>
        <w:rPr>
          <w:sz w:val="28"/>
          <w:szCs w:val="28"/>
          <w:lang w:val="uk-UA"/>
        </w:rPr>
      </w:pPr>
      <w:r w:rsidRPr="00AB0B13">
        <w:rPr>
          <w:sz w:val="28"/>
          <w:szCs w:val="28"/>
          <w:lang w:val="uk-UA"/>
        </w:rPr>
        <w:t>Про видалення зелених насаджень</w:t>
      </w:r>
    </w:p>
    <w:p w14:paraId="67030305" w14:textId="77777777" w:rsidR="007C3BF8" w:rsidRPr="00AB0B13" w:rsidRDefault="007C3BF8" w:rsidP="007C3BF8">
      <w:pPr>
        <w:pStyle w:val="a3"/>
        <w:tabs>
          <w:tab w:val="left" w:pos="3544"/>
        </w:tabs>
        <w:spacing w:after="0"/>
        <w:ind w:right="5102"/>
        <w:jc w:val="both"/>
        <w:rPr>
          <w:sz w:val="28"/>
          <w:szCs w:val="28"/>
          <w:lang w:val="uk-UA"/>
        </w:rPr>
      </w:pPr>
    </w:p>
    <w:p w14:paraId="7997D25F" w14:textId="77777777" w:rsidR="007C3BF8" w:rsidRPr="00AB0B13" w:rsidRDefault="007C3BF8" w:rsidP="007C3BF8">
      <w:pPr>
        <w:shd w:val="clear" w:color="auto" w:fill="FFFFFF"/>
        <w:autoSpaceDE w:val="0"/>
        <w:ind w:firstLine="567"/>
        <w:jc w:val="both"/>
        <w:rPr>
          <w:sz w:val="28"/>
          <w:szCs w:val="28"/>
        </w:rPr>
      </w:pPr>
      <w:r w:rsidRPr="00AB0B13">
        <w:rPr>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директора комунального некомерційного підприємства Дунаєвецької міської ради «Дунаєвецька багатопрофільна лікарня», тимчасово виконуючої </w:t>
      </w:r>
      <w:proofErr w:type="spellStart"/>
      <w:r w:rsidRPr="00AB0B13">
        <w:rPr>
          <w:sz w:val="28"/>
          <w:szCs w:val="28"/>
        </w:rPr>
        <w:t>обовязки</w:t>
      </w:r>
      <w:proofErr w:type="spellEnd"/>
      <w:r w:rsidRPr="00AB0B13">
        <w:rPr>
          <w:sz w:val="28"/>
          <w:szCs w:val="28"/>
        </w:rPr>
        <w:t xml:space="preserve"> начальника управління культури, туризму та інформації Дунаєвецької міської ради </w:t>
      </w:r>
      <w:proofErr w:type="spellStart"/>
      <w:r w:rsidRPr="00AB0B13">
        <w:rPr>
          <w:sz w:val="28"/>
          <w:szCs w:val="28"/>
        </w:rPr>
        <w:t>старост</w:t>
      </w:r>
      <w:proofErr w:type="spellEnd"/>
      <w:r w:rsidRPr="00AB0B13">
        <w:rPr>
          <w:sz w:val="28"/>
          <w:szCs w:val="28"/>
        </w:rPr>
        <w:t xml:space="preserve"> </w:t>
      </w:r>
      <w:proofErr w:type="spellStart"/>
      <w:r w:rsidRPr="00AB0B13">
        <w:rPr>
          <w:sz w:val="28"/>
          <w:szCs w:val="28"/>
        </w:rPr>
        <w:t>Січинецького</w:t>
      </w:r>
      <w:proofErr w:type="spellEnd"/>
      <w:r w:rsidRPr="00AB0B13">
        <w:rPr>
          <w:sz w:val="28"/>
          <w:szCs w:val="28"/>
        </w:rPr>
        <w:t xml:space="preserve"> та </w:t>
      </w:r>
      <w:proofErr w:type="spellStart"/>
      <w:r w:rsidRPr="00AB0B13">
        <w:rPr>
          <w:sz w:val="28"/>
          <w:szCs w:val="28"/>
        </w:rPr>
        <w:t>Чаньківвського</w:t>
      </w:r>
      <w:proofErr w:type="spellEnd"/>
      <w:r w:rsidRPr="00AB0B13">
        <w:rPr>
          <w:sz w:val="28"/>
          <w:szCs w:val="28"/>
        </w:rPr>
        <w:t xml:space="preserve"> </w:t>
      </w:r>
      <w:proofErr w:type="spellStart"/>
      <w:r w:rsidRPr="00AB0B13">
        <w:rPr>
          <w:sz w:val="28"/>
          <w:szCs w:val="28"/>
        </w:rPr>
        <w:t>старостинських</w:t>
      </w:r>
      <w:proofErr w:type="spellEnd"/>
      <w:r w:rsidRPr="00AB0B13">
        <w:rPr>
          <w:sz w:val="28"/>
          <w:szCs w:val="28"/>
        </w:rPr>
        <w:t xml:space="preserve"> округів, згідно актів обстеження зелених насаджень, що підлягають видаленню, виконавчий комітет міської ради</w:t>
      </w:r>
    </w:p>
    <w:p w14:paraId="506E7481" w14:textId="77777777" w:rsidR="007C3BF8" w:rsidRPr="00AB0B13" w:rsidRDefault="007C3BF8" w:rsidP="007C3BF8">
      <w:pPr>
        <w:shd w:val="clear" w:color="auto" w:fill="FFFFFF"/>
        <w:autoSpaceDE w:val="0"/>
        <w:ind w:firstLine="567"/>
        <w:jc w:val="both"/>
        <w:rPr>
          <w:sz w:val="28"/>
          <w:szCs w:val="28"/>
        </w:rPr>
      </w:pPr>
    </w:p>
    <w:p w14:paraId="38786B94" w14:textId="77777777" w:rsidR="007C3BF8" w:rsidRPr="00AB0B13" w:rsidRDefault="007C3BF8" w:rsidP="007C3BF8">
      <w:pPr>
        <w:pStyle w:val="ae"/>
        <w:tabs>
          <w:tab w:val="left" w:pos="708"/>
        </w:tabs>
        <w:ind w:left="170" w:right="57"/>
        <w:rPr>
          <w:rFonts w:ascii="Times New Roman" w:hAnsi="Times New Roman" w:cs="Times New Roman"/>
          <w:b/>
          <w:sz w:val="28"/>
          <w:szCs w:val="28"/>
          <w:lang w:val="uk-UA"/>
        </w:rPr>
      </w:pPr>
      <w:r w:rsidRPr="00AB0B13">
        <w:rPr>
          <w:rFonts w:ascii="Times New Roman" w:hAnsi="Times New Roman" w:cs="Times New Roman"/>
          <w:b/>
          <w:sz w:val="28"/>
          <w:szCs w:val="28"/>
          <w:lang w:val="uk-UA"/>
        </w:rPr>
        <w:t>ВИРІШИВ:</w:t>
      </w:r>
    </w:p>
    <w:p w14:paraId="7EC3EA1F" w14:textId="77777777" w:rsidR="007C3BF8" w:rsidRPr="00AB0B13" w:rsidRDefault="007C3BF8" w:rsidP="007C3BF8">
      <w:pPr>
        <w:pStyle w:val="ae"/>
        <w:tabs>
          <w:tab w:val="left" w:pos="708"/>
        </w:tabs>
        <w:ind w:left="170" w:right="57"/>
        <w:rPr>
          <w:rFonts w:ascii="Times New Roman" w:hAnsi="Times New Roman" w:cs="Times New Roman"/>
          <w:bCs/>
          <w:sz w:val="28"/>
          <w:szCs w:val="28"/>
          <w:lang w:val="uk-UA"/>
        </w:rPr>
      </w:pPr>
    </w:p>
    <w:p w14:paraId="3CF9B3E7" w14:textId="77777777" w:rsidR="007C3BF8" w:rsidRPr="00AB0B13" w:rsidRDefault="007C3BF8" w:rsidP="007C3BF8">
      <w:pPr>
        <w:shd w:val="clear" w:color="auto" w:fill="FFFFFF"/>
        <w:autoSpaceDE w:val="0"/>
        <w:ind w:firstLine="567"/>
        <w:jc w:val="both"/>
        <w:rPr>
          <w:sz w:val="28"/>
          <w:szCs w:val="28"/>
        </w:rPr>
      </w:pPr>
      <w:r w:rsidRPr="00AB0B13">
        <w:rPr>
          <w:sz w:val="28"/>
          <w:szCs w:val="28"/>
        </w:rPr>
        <w:t xml:space="preserve">1. Надати дозвіл комунальному некомерційному підприємству Дунаєвецької міської ради «Дунаєвецька багатопрофільна лікарня» на видалення зелених насаджень згідно </w:t>
      </w:r>
      <w:proofErr w:type="spellStart"/>
      <w:r w:rsidRPr="00AB0B13">
        <w:rPr>
          <w:sz w:val="28"/>
          <w:szCs w:val="28"/>
        </w:rPr>
        <w:t>акта</w:t>
      </w:r>
      <w:proofErr w:type="spellEnd"/>
      <w:r w:rsidRPr="00AB0B13">
        <w:rPr>
          <w:sz w:val="28"/>
          <w:szCs w:val="28"/>
        </w:rPr>
        <w:t xml:space="preserve"> обстеження зелених насаджень, що підлягають видаленню по вул.Соборна,7 м Дунаївці,  Хмельницької області  (територія  КНП ДМР « Дунаєвецька багатопрофільна  лікарня»).</w:t>
      </w:r>
    </w:p>
    <w:p w14:paraId="52777C82" w14:textId="77777777" w:rsidR="007C3BF8" w:rsidRPr="00AB0B13" w:rsidRDefault="007C3BF8" w:rsidP="007C3BF8">
      <w:pPr>
        <w:shd w:val="clear" w:color="auto" w:fill="FFFFFF"/>
        <w:autoSpaceDE w:val="0"/>
        <w:ind w:firstLine="567"/>
        <w:jc w:val="both"/>
        <w:rPr>
          <w:sz w:val="28"/>
          <w:szCs w:val="28"/>
        </w:rPr>
      </w:pPr>
      <w:r w:rsidRPr="00AB0B13">
        <w:rPr>
          <w:sz w:val="28"/>
          <w:szCs w:val="28"/>
        </w:rPr>
        <w:t>2. 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 на видалення зеленних насаджень  згідно актів обстеження зелених насаджень, що підлягають видаленню:</w:t>
      </w:r>
    </w:p>
    <w:p w14:paraId="4CF06E07" w14:textId="77777777" w:rsidR="007C3BF8" w:rsidRPr="00AB0B13" w:rsidRDefault="007C3BF8" w:rsidP="007C3BF8">
      <w:pPr>
        <w:shd w:val="clear" w:color="auto" w:fill="FFFFFF"/>
        <w:autoSpaceDE w:val="0"/>
        <w:ind w:firstLine="567"/>
        <w:jc w:val="both"/>
        <w:rPr>
          <w:sz w:val="28"/>
          <w:szCs w:val="28"/>
        </w:rPr>
      </w:pPr>
      <w:r w:rsidRPr="00AB0B13">
        <w:rPr>
          <w:sz w:val="28"/>
          <w:szCs w:val="28"/>
        </w:rPr>
        <w:t xml:space="preserve">- по вул. Шевченка,31 (територія КЗ ДМР «Історико-краєзнавчий музей), </w:t>
      </w:r>
      <w:proofErr w:type="spellStart"/>
      <w:r w:rsidRPr="00AB0B13">
        <w:rPr>
          <w:sz w:val="28"/>
          <w:szCs w:val="28"/>
        </w:rPr>
        <w:t>м.Дунаївці</w:t>
      </w:r>
      <w:proofErr w:type="spellEnd"/>
      <w:r w:rsidRPr="00AB0B13">
        <w:rPr>
          <w:sz w:val="28"/>
          <w:szCs w:val="28"/>
        </w:rPr>
        <w:t>, Кам’янець-Подільського району, Хмельницької області.</w:t>
      </w:r>
    </w:p>
    <w:p w14:paraId="3EB9E47A" w14:textId="77777777" w:rsidR="007C3BF8" w:rsidRPr="00AB0B13" w:rsidRDefault="007C3BF8" w:rsidP="007C3BF8">
      <w:pPr>
        <w:shd w:val="clear" w:color="auto" w:fill="FFFFFF"/>
        <w:autoSpaceDE w:val="0"/>
        <w:ind w:firstLine="567"/>
        <w:jc w:val="both"/>
        <w:rPr>
          <w:sz w:val="28"/>
          <w:szCs w:val="28"/>
        </w:rPr>
      </w:pPr>
      <w:r w:rsidRPr="00AB0B13">
        <w:rPr>
          <w:sz w:val="28"/>
          <w:szCs w:val="28"/>
        </w:rPr>
        <w:t xml:space="preserve">- по вул. Ковальчука, 34, </w:t>
      </w:r>
      <w:proofErr w:type="spellStart"/>
      <w:r w:rsidRPr="00AB0B13">
        <w:rPr>
          <w:sz w:val="28"/>
          <w:szCs w:val="28"/>
        </w:rPr>
        <w:t>с.Чаньків</w:t>
      </w:r>
      <w:proofErr w:type="spellEnd"/>
      <w:r w:rsidRPr="00AB0B13">
        <w:rPr>
          <w:sz w:val="28"/>
          <w:szCs w:val="28"/>
        </w:rPr>
        <w:t>, Кам’янець-Подільського району, Хмельницької області.</w:t>
      </w:r>
    </w:p>
    <w:p w14:paraId="7C7EDF4E" w14:textId="77777777" w:rsidR="007C3BF8" w:rsidRPr="00AB0B13" w:rsidRDefault="007C3BF8" w:rsidP="007C3BF8">
      <w:pPr>
        <w:shd w:val="clear" w:color="auto" w:fill="FFFFFF"/>
        <w:autoSpaceDE w:val="0"/>
        <w:ind w:firstLine="567"/>
        <w:jc w:val="both"/>
        <w:rPr>
          <w:sz w:val="28"/>
          <w:szCs w:val="28"/>
        </w:rPr>
      </w:pPr>
      <w:r w:rsidRPr="00AB0B13">
        <w:rPr>
          <w:sz w:val="28"/>
          <w:szCs w:val="28"/>
        </w:rPr>
        <w:t xml:space="preserve">- на території сільського кладовища </w:t>
      </w:r>
      <w:proofErr w:type="spellStart"/>
      <w:r w:rsidRPr="00AB0B13">
        <w:rPr>
          <w:sz w:val="28"/>
          <w:szCs w:val="28"/>
        </w:rPr>
        <w:t>с.Чаньків</w:t>
      </w:r>
      <w:proofErr w:type="spellEnd"/>
      <w:r w:rsidRPr="00AB0B13">
        <w:rPr>
          <w:sz w:val="28"/>
          <w:szCs w:val="28"/>
        </w:rPr>
        <w:t>, Кам’янець-Подільського району, Хмельницької області.</w:t>
      </w:r>
    </w:p>
    <w:p w14:paraId="2A499C03" w14:textId="77777777" w:rsidR="007C3BF8" w:rsidRPr="00AB0B13" w:rsidRDefault="007C3BF8" w:rsidP="007C3BF8">
      <w:pPr>
        <w:shd w:val="clear" w:color="auto" w:fill="FFFFFF"/>
        <w:autoSpaceDE w:val="0"/>
        <w:ind w:firstLine="567"/>
        <w:jc w:val="both"/>
        <w:rPr>
          <w:sz w:val="28"/>
          <w:szCs w:val="28"/>
        </w:rPr>
      </w:pPr>
      <w:r w:rsidRPr="00AB0B13">
        <w:rPr>
          <w:sz w:val="28"/>
          <w:szCs w:val="28"/>
        </w:rPr>
        <w:t xml:space="preserve">- по вул. Колгоспна,6, </w:t>
      </w:r>
      <w:proofErr w:type="spellStart"/>
      <w:r w:rsidRPr="00AB0B13">
        <w:rPr>
          <w:sz w:val="28"/>
          <w:szCs w:val="28"/>
        </w:rPr>
        <w:t>с.Панасівка</w:t>
      </w:r>
      <w:proofErr w:type="spellEnd"/>
      <w:r w:rsidRPr="00AB0B13">
        <w:rPr>
          <w:sz w:val="28"/>
          <w:szCs w:val="28"/>
        </w:rPr>
        <w:t xml:space="preserve"> Кам’янець-Подільського р-ну, Хмельницької області.</w:t>
      </w:r>
    </w:p>
    <w:p w14:paraId="64F2EF7C" w14:textId="77777777" w:rsidR="007C3BF8" w:rsidRPr="00AB0B13" w:rsidRDefault="007C3BF8" w:rsidP="007C3BF8">
      <w:pPr>
        <w:shd w:val="clear" w:color="auto" w:fill="FFFFFF"/>
        <w:autoSpaceDE w:val="0"/>
        <w:ind w:firstLine="567"/>
        <w:jc w:val="both"/>
        <w:rPr>
          <w:sz w:val="28"/>
          <w:szCs w:val="28"/>
        </w:rPr>
      </w:pPr>
      <w:r w:rsidRPr="00AB0B13">
        <w:rPr>
          <w:sz w:val="28"/>
          <w:szCs w:val="28"/>
        </w:rPr>
        <w:t xml:space="preserve">3.Управлінню містобудування, архітектури, житлово-комунального господарства, благоустрою та цивільного захисту Дунаєвецької   міської ради </w:t>
      </w:r>
      <w:r w:rsidRPr="00AB0B13">
        <w:rPr>
          <w:sz w:val="28"/>
          <w:szCs w:val="28"/>
        </w:rPr>
        <w:lastRenderedPageBreak/>
        <w:t xml:space="preserve">видати ордера на видалення зелених насаджень за </w:t>
      </w:r>
      <w:proofErr w:type="spellStart"/>
      <w:r w:rsidRPr="00AB0B13">
        <w:rPr>
          <w:sz w:val="28"/>
          <w:szCs w:val="28"/>
        </w:rPr>
        <w:t>адресою</w:t>
      </w:r>
      <w:proofErr w:type="spellEnd"/>
      <w:r w:rsidRPr="00AB0B13">
        <w:rPr>
          <w:sz w:val="28"/>
          <w:szCs w:val="28"/>
        </w:rPr>
        <w:t xml:space="preserve"> згідно актів обстеження зелених насаджень.</w:t>
      </w:r>
    </w:p>
    <w:p w14:paraId="56DA646D" w14:textId="77777777" w:rsidR="007C3BF8" w:rsidRDefault="007C3BF8" w:rsidP="007C3BF8">
      <w:pPr>
        <w:shd w:val="clear" w:color="auto" w:fill="FFFFFF"/>
        <w:autoSpaceDE w:val="0"/>
        <w:ind w:firstLine="567"/>
        <w:jc w:val="both"/>
        <w:rPr>
          <w:sz w:val="28"/>
          <w:szCs w:val="28"/>
        </w:rPr>
      </w:pPr>
      <w:r w:rsidRPr="00AB0B13">
        <w:rPr>
          <w:sz w:val="28"/>
          <w:szCs w:val="28"/>
        </w:rPr>
        <w:t>4. Контроль за виконанням даного рішення покласти на заступника міського голови з питань діяльності виконавчих органів ради Сергія Яценка.</w:t>
      </w:r>
    </w:p>
    <w:p w14:paraId="134B9785" w14:textId="77777777" w:rsidR="007C3BF8" w:rsidRDefault="007C3BF8" w:rsidP="007C3BF8">
      <w:pPr>
        <w:shd w:val="clear" w:color="auto" w:fill="FFFFFF"/>
        <w:autoSpaceDE w:val="0"/>
        <w:ind w:firstLine="567"/>
        <w:jc w:val="both"/>
        <w:rPr>
          <w:sz w:val="28"/>
          <w:szCs w:val="28"/>
        </w:rPr>
      </w:pPr>
    </w:p>
    <w:p w14:paraId="56008EB3" w14:textId="77777777" w:rsidR="007C3BF8" w:rsidRDefault="007C3BF8" w:rsidP="007C3BF8">
      <w:pPr>
        <w:shd w:val="clear" w:color="auto" w:fill="FFFFFF"/>
        <w:autoSpaceDE w:val="0"/>
        <w:ind w:firstLine="567"/>
        <w:jc w:val="both"/>
        <w:rPr>
          <w:sz w:val="28"/>
          <w:szCs w:val="28"/>
        </w:rPr>
      </w:pPr>
    </w:p>
    <w:p w14:paraId="6E6F4A82" w14:textId="77777777" w:rsidR="007C3BF8" w:rsidRPr="00AB0B13" w:rsidRDefault="007C3BF8" w:rsidP="007C3BF8">
      <w:pPr>
        <w:shd w:val="clear" w:color="auto" w:fill="FFFFFF"/>
        <w:autoSpaceDE w:val="0"/>
        <w:ind w:firstLine="567"/>
        <w:jc w:val="both"/>
        <w:rPr>
          <w:sz w:val="28"/>
          <w:szCs w:val="28"/>
        </w:rPr>
      </w:pPr>
    </w:p>
    <w:p w14:paraId="3E8A4321" w14:textId="77777777" w:rsidR="007C3BF8" w:rsidRPr="009D453B" w:rsidRDefault="007C3BF8" w:rsidP="007C3BF8">
      <w:pPr>
        <w:pStyle w:val="ae"/>
      </w:pPr>
      <w:r w:rsidRPr="00754EF8">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754E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Веліна</w:t>
      </w:r>
      <w:proofErr w:type="spellEnd"/>
      <w:r>
        <w:rPr>
          <w:rFonts w:ascii="Times New Roman" w:hAnsi="Times New Roman" w:cs="Times New Roman"/>
          <w:sz w:val="28"/>
          <w:szCs w:val="28"/>
          <w:lang w:val="uk-UA"/>
        </w:rPr>
        <w:t xml:space="preserve"> ЗАЯЦЬ</w:t>
      </w:r>
    </w:p>
    <w:p w14:paraId="6F5E7DF6" w14:textId="59E743E9" w:rsidR="00A569EF" w:rsidRPr="009D453B" w:rsidRDefault="00A569EF" w:rsidP="007C3BF8">
      <w:pPr>
        <w:pStyle w:val="a3"/>
        <w:tabs>
          <w:tab w:val="left" w:pos="3544"/>
        </w:tabs>
        <w:spacing w:after="0"/>
        <w:ind w:right="5102"/>
        <w:jc w:val="both"/>
      </w:pPr>
    </w:p>
    <w:sectPr w:rsidR="00A569EF" w:rsidRPr="009D4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6414D39"/>
    <w:multiLevelType w:val="multilevel"/>
    <w:tmpl w:val="71C632A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3"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F9"/>
    <w:rsid w:val="00084C04"/>
    <w:rsid w:val="00113C97"/>
    <w:rsid w:val="00141B06"/>
    <w:rsid w:val="00180091"/>
    <w:rsid w:val="001C7F54"/>
    <w:rsid w:val="001E6AC4"/>
    <w:rsid w:val="00200A1C"/>
    <w:rsid w:val="002D6A76"/>
    <w:rsid w:val="002F0A22"/>
    <w:rsid w:val="004610C7"/>
    <w:rsid w:val="004745D0"/>
    <w:rsid w:val="004C12C6"/>
    <w:rsid w:val="004D09D6"/>
    <w:rsid w:val="0066261F"/>
    <w:rsid w:val="00717235"/>
    <w:rsid w:val="007C3BF8"/>
    <w:rsid w:val="00815C3E"/>
    <w:rsid w:val="00866344"/>
    <w:rsid w:val="00887109"/>
    <w:rsid w:val="0095589D"/>
    <w:rsid w:val="00972D9D"/>
    <w:rsid w:val="009C765A"/>
    <w:rsid w:val="009D453B"/>
    <w:rsid w:val="00A00A7F"/>
    <w:rsid w:val="00A1457A"/>
    <w:rsid w:val="00A460B5"/>
    <w:rsid w:val="00A569EF"/>
    <w:rsid w:val="00AB1E52"/>
    <w:rsid w:val="00B30967"/>
    <w:rsid w:val="00B309C5"/>
    <w:rsid w:val="00BE2775"/>
    <w:rsid w:val="00CA30F9"/>
    <w:rsid w:val="00CA5178"/>
    <w:rsid w:val="00CC430B"/>
    <w:rsid w:val="00CD1701"/>
    <w:rsid w:val="00CE46F0"/>
    <w:rsid w:val="00D070CF"/>
    <w:rsid w:val="00D12019"/>
    <w:rsid w:val="00D97AF1"/>
    <w:rsid w:val="00DE3430"/>
    <w:rsid w:val="00E36CB2"/>
    <w:rsid w:val="00E86E39"/>
    <w:rsid w:val="00EB6B3B"/>
    <w:rsid w:val="00F76AA9"/>
    <w:rsid w:val="00FC71F8"/>
    <w:rsid w:val="00FD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1EC3"/>
  <w15:chartTrackingRefBased/>
  <w15:docId w15:val="{59A202F0-B0C6-4CFE-8421-5DE43849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30F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A30F9"/>
    <w:pPr>
      <w:spacing w:after="120"/>
    </w:pPr>
    <w:rPr>
      <w:lang w:val="ru-RU" w:eastAsia="ru-RU"/>
    </w:rPr>
  </w:style>
  <w:style w:type="character" w:customStyle="1" w:styleId="a4">
    <w:name w:val="Основной текст Знак"/>
    <w:basedOn w:val="a0"/>
    <w:link w:val="a3"/>
    <w:uiPriority w:val="99"/>
    <w:rsid w:val="00CA30F9"/>
    <w:rPr>
      <w:rFonts w:ascii="Times New Roman" w:eastAsia="Times New Roman" w:hAnsi="Times New Roman" w:cs="Times New Roman"/>
      <w:sz w:val="24"/>
      <w:szCs w:val="24"/>
      <w:lang w:eastAsia="ru-RU"/>
    </w:rPr>
  </w:style>
  <w:style w:type="paragraph" w:styleId="a5">
    <w:name w:val="No Spacing"/>
    <w:uiPriority w:val="1"/>
    <w:qFormat/>
    <w:rsid w:val="00CA30F9"/>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A569EF"/>
    <w:pPr>
      <w:spacing w:after="120" w:line="480" w:lineRule="auto"/>
    </w:pPr>
    <w:rPr>
      <w:lang w:val="ru-RU" w:eastAsia="ru-RU"/>
    </w:rPr>
  </w:style>
  <w:style w:type="character" w:customStyle="1" w:styleId="20">
    <w:name w:val="Основной текст 2 Знак"/>
    <w:basedOn w:val="a0"/>
    <w:link w:val="2"/>
    <w:uiPriority w:val="99"/>
    <w:rsid w:val="00A569EF"/>
    <w:rPr>
      <w:rFonts w:ascii="Times New Roman" w:eastAsia="Times New Roman" w:hAnsi="Times New Roman" w:cs="Times New Roman"/>
      <w:sz w:val="24"/>
      <w:szCs w:val="24"/>
      <w:lang w:eastAsia="ru-RU"/>
    </w:rPr>
  </w:style>
  <w:style w:type="paragraph" w:customStyle="1" w:styleId="1">
    <w:name w:val="Без интервала1"/>
    <w:uiPriority w:val="99"/>
    <w:rsid w:val="002D6A76"/>
    <w:pPr>
      <w:spacing w:after="0" w:line="240" w:lineRule="auto"/>
    </w:pPr>
    <w:rPr>
      <w:rFonts w:ascii="Calibri" w:eastAsia="Calibri" w:hAnsi="Calibri" w:cs="Times New Roman"/>
      <w:lang w:eastAsia="ru-RU"/>
    </w:rPr>
  </w:style>
  <w:style w:type="paragraph" w:customStyle="1" w:styleId="xl32">
    <w:name w:val="xl32"/>
    <w:basedOn w:val="a"/>
    <w:rsid w:val="002D6A76"/>
    <w:pPr>
      <w:spacing w:before="100" w:after="100"/>
      <w:jc w:val="center"/>
    </w:pPr>
    <w:rPr>
      <w:rFonts w:ascii="Arial" w:eastAsia="Arial Unicode MS" w:hAnsi="Arial"/>
      <w:b/>
      <w:szCs w:val="20"/>
      <w:lang w:val="en-GB" w:eastAsia="ru-RU"/>
    </w:rPr>
  </w:style>
  <w:style w:type="paragraph" w:customStyle="1" w:styleId="10">
    <w:name w:val="Абзац списка1"/>
    <w:basedOn w:val="a"/>
    <w:rsid w:val="00D97AF1"/>
    <w:pPr>
      <w:spacing w:after="200" w:line="276" w:lineRule="auto"/>
      <w:ind w:left="720"/>
    </w:pPr>
    <w:rPr>
      <w:rFonts w:ascii="Calibri" w:hAnsi="Calibri" w:cs="Calibri"/>
      <w:sz w:val="22"/>
      <w:szCs w:val="22"/>
      <w:lang w:eastAsia="en-US"/>
    </w:rPr>
  </w:style>
  <w:style w:type="paragraph" w:styleId="a6">
    <w:name w:val="Body Text Indent"/>
    <w:basedOn w:val="a"/>
    <w:link w:val="a7"/>
    <w:uiPriority w:val="99"/>
    <w:semiHidden/>
    <w:unhideWhenUsed/>
    <w:rsid w:val="00200A1C"/>
    <w:pPr>
      <w:spacing w:after="120"/>
      <w:ind w:left="283"/>
    </w:pPr>
  </w:style>
  <w:style w:type="character" w:customStyle="1" w:styleId="a7">
    <w:name w:val="Основной текст с отступом Знак"/>
    <w:basedOn w:val="a0"/>
    <w:link w:val="a6"/>
    <w:uiPriority w:val="99"/>
    <w:semiHidden/>
    <w:rsid w:val="00200A1C"/>
    <w:rPr>
      <w:rFonts w:ascii="Times New Roman" w:eastAsia="Times New Roman" w:hAnsi="Times New Roman" w:cs="Times New Roman"/>
      <w:sz w:val="24"/>
      <w:szCs w:val="24"/>
      <w:lang w:val="uk-UA" w:eastAsia="uk-UA"/>
    </w:rPr>
  </w:style>
  <w:style w:type="paragraph" w:customStyle="1" w:styleId="a8">
    <w:name w:val="Содержимое таблицы"/>
    <w:basedOn w:val="a"/>
    <w:rsid w:val="00200A1C"/>
    <w:pPr>
      <w:widowControl w:val="0"/>
      <w:suppressLineNumbers/>
      <w:suppressAutoHyphens/>
    </w:pPr>
    <w:rPr>
      <w:rFonts w:eastAsia="Lucida Sans Unicode" w:cs="Mangal"/>
      <w:kern w:val="1"/>
      <w:lang w:val="ru-RU" w:eastAsia="hi-IN" w:bidi="hi-IN"/>
    </w:rPr>
  </w:style>
  <w:style w:type="paragraph" w:customStyle="1" w:styleId="21">
    <w:name w:val="Основной текст 21"/>
    <w:basedOn w:val="a"/>
    <w:rsid w:val="00200A1C"/>
    <w:pPr>
      <w:widowControl w:val="0"/>
      <w:suppressAutoHyphens/>
      <w:jc w:val="right"/>
    </w:pPr>
    <w:rPr>
      <w:rFonts w:eastAsia="Calibri" w:cs="Mangal"/>
      <w:kern w:val="1"/>
      <w:lang w:eastAsia="hi-IN" w:bidi="hi-IN"/>
    </w:rPr>
  </w:style>
  <w:style w:type="paragraph" w:customStyle="1" w:styleId="11">
    <w:name w:val="Обычный1"/>
    <w:rsid w:val="00200A1C"/>
    <w:pPr>
      <w:widowControl w:val="0"/>
      <w:suppressAutoHyphens/>
      <w:spacing w:after="0" w:line="480" w:lineRule="auto"/>
      <w:ind w:firstLine="860"/>
      <w:jc w:val="both"/>
    </w:pPr>
    <w:rPr>
      <w:rFonts w:ascii="Times New Roman" w:eastAsia="Times New Roman" w:hAnsi="Times New Roman" w:cs="Times New Roman"/>
      <w:sz w:val="24"/>
      <w:szCs w:val="20"/>
      <w:lang w:val="uk-UA" w:eastAsia="ar-SA"/>
    </w:rPr>
  </w:style>
  <w:style w:type="paragraph" w:customStyle="1" w:styleId="a9">
    <w:basedOn w:val="a"/>
    <w:next w:val="aa"/>
    <w:uiPriority w:val="99"/>
    <w:rsid w:val="00200A1C"/>
    <w:pPr>
      <w:widowControl w:val="0"/>
      <w:spacing w:before="100" w:after="100"/>
    </w:pPr>
    <w:rPr>
      <w:rFonts w:eastAsia="Lucida Sans Unicode" w:cs="Mangal"/>
      <w:kern w:val="1"/>
      <w:lang w:eastAsia="hi-IN" w:bidi="hi-IN"/>
    </w:rPr>
  </w:style>
  <w:style w:type="paragraph" w:styleId="aa">
    <w:name w:val="Normal (Web)"/>
    <w:basedOn w:val="a"/>
    <w:uiPriority w:val="99"/>
    <w:semiHidden/>
    <w:unhideWhenUsed/>
    <w:rsid w:val="00200A1C"/>
  </w:style>
  <w:style w:type="paragraph" w:styleId="ab">
    <w:name w:val="Balloon Text"/>
    <w:basedOn w:val="a"/>
    <w:link w:val="ac"/>
    <w:uiPriority w:val="99"/>
    <w:semiHidden/>
    <w:unhideWhenUsed/>
    <w:rsid w:val="009D453B"/>
    <w:rPr>
      <w:rFonts w:ascii="Segoe UI" w:hAnsi="Segoe UI" w:cs="Segoe UI"/>
      <w:sz w:val="18"/>
      <w:szCs w:val="18"/>
    </w:rPr>
  </w:style>
  <w:style w:type="character" w:customStyle="1" w:styleId="ac">
    <w:name w:val="Текст выноски Знак"/>
    <w:basedOn w:val="a0"/>
    <w:link w:val="ab"/>
    <w:uiPriority w:val="99"/>
    <w:semiHidden/>
    <w:rsid w:val="009D453B"/>
    <w:rPr>
      <w:rFonts w:ascii="Segoe UI" w:eastAsia="Times New Roman" w:hAnsi="Segoe UI" w:cs="Segoe UI"/>
      <w:sz w:val="18"/>
      <w:szCs w:val="18"/>
      <w:lang w:val="uk-UA" w:eastAsia="uk-UA"/>
    </w:rPr>
  </w:style>
  <w:style w:type="character" w:customStyle="1" w:styleId="ad">
    <w:name w:val="Верхний колонтитул Знак"/>
    <w:aliases w:val="Знак Знак"/>
    <w:link w:val="ae"/>
    <w:uiPriority w:val="99"/>
    <w:locked/>
    <w:rsid w:val="009D453B"/>
    <w:rPr>
      <w:szCs w:val="24"/>
      <w:lang w:val="x-none"/>
    </w:rPr>
  </w:style>
  <w:style w:type="paragraph" w:styleId="ae">
    <w:name w:val="header"/>
    <w:aliases w:val="Знак"/>
    <w:basedOn w:val="a"/>
    <w:link w:val="ad"/>
    <w:uiPriority w:val="99"/>
    <w:unhideWhenUsed/>
    <w:rsid w:val="009D453B"/>
    <w:pPr>
      <w:tabs>
        <w:tab w:val="center" w:pos="4153"/>
        <w:tab w:val="right" w:pos="8306"/>
      </w:tabs>
    </w:pPr>
    <w:rPr>
      <w:rFonts w:asciiTheme="minorHAnsi" w:eastAsiaTheme="minorHAnsi" w:hAnsiTheme="minorHAnsi" w:cstheme="minorBidi"/>
      <w:sz w:val="22"/>
      <w:lang w:val="x-none" w:eastAsia="en-US"/>
    </w:rPr>
  </w:style>
  <w:style w:type="character" w:customStyle="1" w:styleId="12">
    <w:name w:val="Верхний колонтитул Знак1"/>
    <w:basedOn w:val="a0"/>
    <w:uiPriority w:val="99"/>
    <w:semiHidden/>
    <w:rsid w:val="009D453B"/>
    <w:rPr>
      <w:rFonts w:ascii="Times New Roman" w:eastAsia="Times New Roman" w:hAnsi="Times New Roman" w:cs="Times New Roman"/>
      <w:sz w:val="24"/>
      <w:szCs w:val="24"/>
      <w:lang w:val="uk-UA" w:eastAsia="uk-UA"/>
    </w:rPr>
  </w:style>
  <w:style w:type="paragraph" w:styleId="af">
    <w:name w:val="List Paragraph"/>
    <w:basedOn w:val="a"/>
    <w:uiPriority w:val="34"/>
    <w:qFormat/>
    <w:rsid w:val="009D453B"/>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4662</Words>
  <Characters>26576</Characters>
  <Application>Microsoft Office Word</Application>
  <DocSecurity>0</DocSecurity>
  <Lines>221</Lines>
  <Paragraphs>62</Paragraphs>
  <ScaleCrop>false</ScaleCrop>
  <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2022-10-14T07:52:00Z</cp:lastPrinted>
  <dcterms:created xsi:type="dcterms:W3CDTF">2022-10-07T12:39:00Z</dcterms:created>
  <dcterms:modified xsi:type="dcterms:W3CDTF">2022-10-14T07:52:00Z</dcterms:modified>
</cp:coreProperties>
</file>