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72" w:rsidRPr="00123883" w:rsidRDefault="00E06A72" w:rsidP="00E06A72">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59264" behindDoc="0" locked="0" layoutInCell="1" allowOverlap="1" wp14:anchorId="2BA95A39" wp14:editId="1AF70FBB">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06A72" w:rsidRPr="00123883" w:rsidRDefault="00E06A72" w:rsidP="00E06A72">
      <w:pPr>
        <w:pStyle w:val="a5"/>
        <w:jc w:val="center"/>
        <w:rPr>
          <w:rFonts w:ascii="Times New Roman" w:hAnsi="Times New Roman"/>
          <w:b/>
          <w:sz w:val="24"/>
          <w:szCs w:val="24"/>
        </w:rPr>
      </w:pPr>
    </w:p>
    <w:p w:rsidR="00E06A72" w:rsidRPr="00123883" w:rsidRDefault="00E06A72" w:rsidP="00E06A72">
      <w:pPr>
        <w:pStyle w:val="a5"/>
        <w:jc w:val="center"/>
        <w:rPr>
          <w:rFonts w:ascii="Times New Roman" w:hAnsi="Times New Roman"/>
          <w:b/>
          <w:sz w:val="24"/>
          <w:szCs w:val="24"/>
        </w:rPr>
      </w:pPr>
      <w:r w:rsidRPr="00123883">
        <w:rPr>
          <w:rFonts w:ascii="Times New Roman" w:hAnsi="Times New Roman"/>
          <w:b/>
          <w:sz w:val="24"/>
          <w:szCs w:val="24"/>
        </w:rPr>
        <w:t>УКРАЇНА</w:t>
      </w:r>
    </w:p>
    <w:p w:rsidR="00E06A72" w:rsidRPr="00123883" w:rsidRDefault="00E06A72" w:rsidP="00E06A7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E06A72" w:rsidRPr="00123883" w:rsidRDefault="00E06A72" w:rsidP="00E06A7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E06A72" w:rsidRPr="00123883" w:rsidRDefault="00E06A72" w:rsidP="00E06A72">
      <w:pPr>
        <w:spacing w:after="0" w:line="240" w:lineRule="auto"/>
        <w:jc w:val="center"/>
        <w:rPr>
          <w:rFonts w:ascii="Times New Roman" w:hAnsi="Times New Roman" w:cs="Times New Roman"/>
          <w:sz w:val="24"/>
          <w:szCs w:val="24"/>
        </w:rPr>
      </w:pPr>
    </w:p>
    <w:p w:rsidR="00E06A72" w:rsidRPr="00123883" w:rsidRDefault="00E06A72" w:rsidP="00E06A72">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06A72" w:rsidRDefault="00E06A72" w:rsidP="00E06A72">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E06A72" w:rsidRPr="00123883" w:rsidRDefault="00E06A72" w:rsidP="00E06A72">
      <w:pPr>
        <w:rPr>
          <w:lang w:val="uk-UA"/>
        </w:rPr>
      </w:pPr>
    </w:p>
    <w:p w:rsidR="00E06A72" w:rsidRPr="003170BA" w:rsidRDefault="00E06A72" w:rsidP="00E06A7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13-1</w:t>
      </w:r>
      <w:r w:rsidRPr="001542BD">
        <w:rPr>
          <w:rFonts w:ascii="Times New Roman" w:hAnsi="Times New Roman" w:cs="Times New Roman"/>
          <w:sz w:val="24"/>
          <w:szCs w:val="24"/>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E06A72" w:rsidRPr="00C40F1F" w:rsidRDefault="00E06A72" w:rsidP="00E06A72">
      <w:pPr>
        <w:spacing w:after="0" w:line="240" w:lineRule="auto"/>
        <w:jc w:val="both"/>
        <w:rPr>
          <w:rFonts w:ascii="Times New Roman" w:hAnsi="Times New Roman" w:cs="Times New Roman"/>
          <w:sz w:val="24"/>
          <w:szCs w:val="24"/>
          <w:lang w:val="uk-UA"/>
        </w:rPr>
      </w:pPr>
      <w:bookmarkStart w:id="0" w:name="_GoBack"/>
      <w:r w:rsidRPr="00C40F1F">
        <w:rPr>
          <w:rFonts w:ascii="Times New Roman" w:hAnsi="Times New Roman" w:cs="Times New Roman"/>
          <w:sz w:val="24"/>
          <w:szCs w:val="24"/>
          <w:lang w:val="uk-UA"/>
        </w:rPr>
        <w:t xml:space="preserve">Про управління майном власності </w:t>
      </w:r>
    </w:p>
    <w:p w:rsidR="00E06A72" w:rsidRPr="00C40F1F" w:rsidRDefault="00E06A72" w:rsidP="00E06A72">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територіальної  громади</w:t>
      </w:r>
    </w:p>
    <w:p w:rsidR="00E06A72" w:rsidRPr="00C40F1F" w:rsidRDefault="00E06A72" w:rsidP="00E06A72">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Дунаєвецької міської ради</w:t>
      </w:r>
    </w:p>
    <w:bookmarkEnd w:id="0"/>
    <w:p w:rsidR="00E06A72" w:rsidRPr="00C40F1F" w:rsidRDefault="00E06A72" w:rsidP="00E06A72">
      <w:pPr>
        <w:pStyle w:val="a7"/>
        <w:spacing w:before="100" w:beforeAutospacing="1" w:after="150" w:line="240" w:lineRule="auto"/>
        <w:ind w:left="0" w:firstLine="708"/>
        <w:jc w:val="both"/>
        <w:rPr>
          <w:rFonts w:ascii="Times New Roman" w:hAnsi="Times New Roman" w:cs="Times New Roman"/>
          <w:color w:val="242424"/>
          <w:sz w:val="24"/>
          <w:szCs w:val="24"/>
        </w:rPr>
      </w:pPr>
      <w:r w:rsidRPr="00C40F1F">
        <w:rPr>
          <w:rFonts w:ascii="Times New Roman" w:hAnsi="Times New Roman" w:cs="Times New Roman"/>
          <w:sz w:val="24"/>
          <w:szCs w:val="24"/>
        </w:rPr>
        <w:t>Відпо</w:t>
      </w:r>
      <w:r>
        <w:rPr>
          <w:rFonts w:ascii="Times New Roman" w:hAnsi="Times New Roman" w:cs="Times New Roman"/>
          <w:sz w:val="24"/>
          <w:szCs w:val="24"/>
        </w:rPr>
        <w:t>відно до  статей</w:t>
      </w:r>
      <w:r w:rsidRPr="00C40F1F">
        <w:rPr>
          <w:rFonts w:ascii="Times New Roman" w:hAnsi="Times New Roman" w:cs="Times New Roman"/>
          <w:sz w:val="24"/>
          <w:szCs w:val="24"/>
        </w:rPr>
        <w:t xml:space="preserve"> 142, 143</w:t>
      </w:r>
      <w:r>
        <w:rPr>
          <w:rFonts w:ascii="Times New Roman" w:hAnsi="Times New Roman" w:cs="Times New Roman"/>
          <w:sz w:val="24"/>
          <w:szCs w:val="24"/>
        </w:rPr>
        <w:t xml:space="preserve"> Конституції України</w:t>
      </w:r>
      <w:r w:rsidRPr="00C40F1F">
        <w:rPr>
          <w:rFonts w:ascii="Times New Roman" w:hAnsi="Times New Roman" w:cs="Times New Roman"/>
          <w:sz w:val="24"/>
          <w:szCs w:val="24"/>
        </w:rPr>
        <w:t>,</w:t>
      </w:r>
      <w:r>
        <w:rPr>
          <w:rFonts w:ascii="Times New Roman" w:hAnsi="Times New Roman" w:cs="Times New Roman"/>
          <w:sz w:val="24"/>
          <w:szCs w:val="24"/>
        </w:rPr>
        <w:t xml:space="preserve"> керуючись статею</w:t>
      </w:r>
      <w:r w:rsidRPr="00C40F1F">
        <w:rPr>
          <w:rFonts w:ascii="Times New Roman" w:hAnsi="Times New Roman" w:cs="Times New Roman"/>
          <w:sz w:val="24"/>
          <w:szCs w:val="24"/>
        </w:rPr>
        <w:t xml:space="preserve"> 327</w:t>
      </w:r>
      <w:r>
        <w:rPr>
          <w:rFonts w:ascii="Times New Roman" w:hAnsi="Times New Roman" w:cs="Times New Roman"/>
          <w:sz w:val="24"/>
          <w:szCs w:val="24"/>
        </w:rPr>
        <w:t xml:space="preserve"> Цивільного Кодексу України</w:t>
      </w:r>
      <w:r w:rsidRPr="00C40F1F">
        <w:rPr>
          <w:rFonts w:ascii="Times New Roman" w:hAnsi="Times New Roman" w:cs="Times New Roman"/>
          <w:sz w:val="24"/>
          <w:szCs w:val="24"/>
        </w:rPr>
        <w:t xml:space="preserve">, Господарським кодексом України, </w:t>
      </w:r>
      <w:r>
        <w:rPr>
          <w:rFonts w:ascii="Times New Roman" w:hAnsi="Times New Roman" w:cs="Times New Roman"/>
          <w:sz w:val="24"/>
          <w:szCs w:val="24"/>
        </w:rPr>
        <w:t xml:space="preserve">статтею </w:t>
      </w:r>
      <w:r w:rsidRPr="00C40F1F">
        <w:rPr>
          <w:rFonts w:ascii="Times New Roman" w:hAnsi="Times New Roman" w:cs="Times New Roman"/>
          <w:sz w:val="24"/>
          <w:szCs w:val="24"/>
        </w:rPr>
        <w:t>60</w:t>
      </w:r>
      <w:r>
        <w:rPr>
          <w:rFonts w:ascii="Times New Roman" w:hAnsi="Times New Roman" w:cs="Times New Roman"/>
          <w:sz w:val="24"/>
          <w:szCs w:val="24"/>
        </w:rPr>
        <w:t xml:space="preserve"> Закону України</w:t>
      </w:r>
      <w:r w:rsidRPr="00C40F1F">
        <w:rPr>
          <w:rFonts w:ascii="Times New Roman" w:hAnsi="Times New Roman" w:cs="Times New Roman"/>
          <w:sz w:val="24"/>
          <w:szCs w:val="24"/>
        </w:rPr>
        <w:t xml:space="preserve"> «Про міс</w:t>
      </w:r>
      <w:r>
        <w:rPr>
          <w:rFonts w:ascii="Times New Roman" w:hAnsi="Times New Roman" w:cs="Times New Roman"/>
          <w:sz w:val="24"/>
          <w:szCs w:val="24"/>
        </w:rPr>
        <w:t>цеве самоврядування в Україні»</w:t>
      </w:r>
      <w:r w:rsidRPr="00C40F1F">
        <w:rPr>
          <w:rFonts w:ascii="Times New Roman" w:hAnsi="Times New Roman" w:cs="Times New Roman"/>
          <w:sz w:val="24"/>
          <w:szCs w:val="24"/>
        </w:rPr>
        <w:t>,</w:t>
      </w:r>
      <w:r>
        <w:rPr>
          <w:rFonts w:ascii="Times New Roman" w:hAnsi="Times New Roman" w:cs="Times New Roman"/>
          <w:sz w:val="24"/>
          <w:szCs w:val="24"/>
        </w:rPr>
        <w:t xml:space="preserve"> Законами України</w:t>
      </w:r>
      <w:r w:rsidRPr="00C40F1F">
        <w:rPr>
          <w:rFonts w:ascii="Times New Roman" w:hAnsi="Times New Roman" w:cs="Times New Roman"/>
          <w:sz w:val="24"/>
          <w:szCs w:val="24"/>
        </w:rPr>
        <w:t xml:space="preserve">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Pr="00E20D35">
        <w:rPr>
          <w:rFonts w:ascii="Times New Roman" w:hAnsi="Times New Roman" w:cs="Times New Roman"/>
          <w:color w:val="000000"/>
          <w:sz w:val="24"/>
          <w:szCs w:val="24"/>
          <w:shd w:val="clear" w:color="auto" w:fill="FFFFFF"/>
        </w:rPr>
        <w:t>«Про засади державної регуляторної політики у сфері господарської діяльності»</w:t>
      </w:r>
      <w:r>
        <w:rPr>
          <w:rFonts w:ascii="Times New Roman" w:hAnsi="Times New Roman" w:cs="Times New Roman"/>
          <w:color w:val="000000"/>
          <w:sz w:val="24"/>
          <w:szCs w:val="24"/>
          <w:shd w:val="clear" w:color="auto" w:fill="FFFFFF"/>
        </w:rPr>
        <w:t xml:space="preserve">, </w:t>
      </w:r>
      <w:r w:rsidRPr="00C40F1F">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Pr>
          <w:rFonts w:ascii="Times New Roman" w:hAnsi="Times New Roman" w:cs="Times New Roman"/>
          <w:color w:val="000000"/>
          <w:sz w:val="24"/>
          <w:szCs w:val="24"/>
          <w:shd w:val="clear" w:color="auto" w:fill="FFFFFF"/>
        </w:rPr>
        <w:t>»</w:t>
      </w:r>
      <w:r w:rsidRPr="00C40F1F">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C40F1F">
        <w:rPr>
          <w:rFonts w:ascii="Times New Roman" w:hAnsi="Times New Roman" w:cs="Times New Roman"/>
          <w:sz w:val="24"/>
          <w:szCs w:val="24"/>
        </w:rPr>
        <w:t>міська рада</w:t>
      </w:r>
    </w:p>
    <w:p w:rsidR="00E06A72" w:rsidRDefault="00E06A72" w:rsidP="00E06A72">
      <w:pPr>
        <w:spacing w:after="0" w:line="240" w:lineRule="auto"/>
        <w:jc w:val="center"/>
        <w:rPr>
          <w:rFonts w:ascii="Times New Roman" w:hAnsi="Times New Roman" w:cs="Times New Roman"/>
          <w:b/>
          <w:sz w:val="24"/>
          <w:szCs w:val="24"/>
          <w:lang w:val="uk-UA"/>
        </w:rPr>
      </w:pPr>
      <w:r w:rsidRPr="00C40F1F">
        <w:rPr>
          <w:rFonts w:ascii="Times New Roman" w:hAnsi="Times New Roman" w:cs="Times New Roman"/>
          <w:b/>
          <w:sz w:val="24"/>
          <w:szCs w:val="24"/>
          <w:lang w:val="uk-UA"/>
        </w:rPr>
        <w:t>ВИРІШИЛА:</w:t>
      </w:r>
    </w:p>
    <w:p w:rsidR="00E06A72" w:rsidRPr="00C40F1F"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закріплення майна власності територіальної громади Дунаєвецької міськ</w:t>
      </w:r>
      <w:r>
        <w:rPr>
          <w:rFonts w:ascii="Times New Roman" w:hAnsi="Times New Roman" w:cs="Times New Roman"/>
          <w:sz w:val="24"/>
          <w:szCs w:val="24"/>
        </w:rPr>
        <w:t>ої ради та типових договорів»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1)</w:t>
      </w:r>
      <w:r w:rsidRPr="00C40F1F">
        <w:rPr>
          <w:rFonts w:ascii="Times New Roman" w:hAnsi="Times New Roman" w:cs="Times New Roman"/>
          <w:sz w:val="24"/>
          <w:szCs w:val="24"/>
        </w:rPr>
        <w:t xml:space="preserve"> .</w:t>
      </w:r>
    </w:p>
    <w:p w:rsidR="00E06A72" w:rsidRPr="00C40F1F"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відчуження об’єктів, що перебувають у власності територіальної  гр</w:t>
      </w:r>
      <w:r>
        <w:rPr>
          <w:rFonts w:ascii="Times New Roman" w:hAnsi="Times New Roman" w:cs="Times New Roman"/>
          <w:sz w:val="24"/>
          <w:szCs w:val="24"/>
        </w:rPr>
        <w:t>омади Дунаєвецької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2)</w:t>
      </w:r>
      <w:r w:rsidRPr="00C40F1F">
        <w:rPr>
          <w:rFonts w:ascii="Times New Roman" w:hAnsi="Times New Roman" w:cs="Times New Roman"/>
          <w:sz w:val="24"/>
          <w:szCs w:val="24"/>
        </w:rPr>
        <w:t>.</w:t>
      </w:r>
    </w:p>
    <w:p w:rsidR="00E06A72" w:rsidRPr="00C40F1F"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списання майна, що належить до власності територіальної громади Дун</w:t>
      </w:r>
      <w:r>
        <w:rPr>
          <w:rFonts w:ascii="Times New Roman" w:hAnsi="Times New Roman" w:cs="Times New Roman"/>
          <w:sz w:val="24"/>
          <w:szCs w:val="24"/>
        </w:rPr>
        <w:t>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3)</w:t>
      </w:r>
      <w:r w:rsidRPr="00C40F1F">
        <w:rPr>
          <w:rFonts w:ascii="Times New Roman" w:hAnsi="Times New Roman" w:cs="Times New Roman"/>
          <w:sz w:val="24"/>
          <w:szCs w:val="24"/>
        </w:rPr>
        <w:t>.</w:t>
      </w:r>
    </w:p>
    <w:p w:rsidR="00E06A72" w:rsidRPr="00C40F1F"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методику розрахунку та порядок використання плати за оренду майна власності територіальної громади Ду</w:t>
      </w:r>
      <w:r>
        <w:rPr>
          <w:rFonts w:ascii="Times New Roman" w:hAnsi="Times New Roman" w:cs="Times New Roman"/>
          <w:sz w:val="24"/>
          <w:szCs w:val="24"/>
        </w:rPr>
        <w:t>наєвецької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4)</w:t>
      </w:r>
      <w:r w:rsidRPr="00C40F1F">
        <w:rPr>
          <w:rFonts w:ascii="Times New Roman" w:hAnsi="Times New Roman" w:cs="Times New Roman"/>
          <w:sz w:val="24"/>
          <w:szCs w:val="24"/>
        </w:rPr>
        <w:t>.</w:t>
      </w:r>
    </w:p>
    <w:p w:rsidR="00E06A72"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відшкодування витрат балансоутримувача на утримання орендованого нерухомого майна та надання комун</w:t>
      </w:r>
      <w:r>
        <w:rPr>
          <w:rFonts w:ascii="Times New Roman" w:hAnsi="Times New Roman" w:cs="Times New Roman"/>
          <w:sz w:val="24"/>
          <w:szCs w:val="24"/>
        </w:rPr>
        <w:t>альних послуг орендарю»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5)</w:t>
      </w:r>
      <w:r w:rsidRPr="00C40F1F">
        <w:rPr>
          <w:rFonts w:ascii="Times New Roman" w:hAnsi="Times New Roman" w:cs="Times New Roman"/>
          <w:sz w:val="24"/>
          <w:szCs w:val="24"/>
        </w:rPr>
        <w:t>.</w:t>
      </w:r>
    </w:p>
    <w:p w:rsidR="00E06A72"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FE5FC7">
        <w:rPr>
          <w:rFonts w:ascii="Times New Roman" w:hAnsi="Times New Roman" w:cs="Times New Roman"/>
          <w:sz w:val="24"/>
          <w:szCs w:val="24"/>
        </w:rPr>
        <w:t>Визнати такими, що втратили чинність рішення  №2-11/2011р від 18.10.2011 року «</w:t>
      </w:r>
      <w:r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 xml:space="preserve">та рішення №4-33/2013р від 25.10.2013 року </w:t>
      </w:r>
      <w:r>
        <w:rPr>
          <w:rFonts w:ascii="Times New Roman" w:hAnsi="Times New Roman" w:cs="Times New Roman"/>
          <w:sz w:val="24"/>
          <w:szCs w:val="24"/>
        </w:rPr>
        <w:t xml:space="preserve">Про внесення змін до рішення </w:t>
      </w:r>
      <w:r w:rsidRPr="00FE5FC7">
        <w:rPr>
          <w:rFonts w:ascii="Times New Roman" w:hAnsi="Times New Roman" w:cs="Times New Roman"/>
          <w:sz w:val="24"/>
          <w:szCs w:val="24"/>
        </w:rPr>
        <w:t>№2-11/2011р від 18.10.2011 року «</w:t>
      </w:r>
      <w:r>
        <w:rPr>
          <w:rFonts w:ascii="Times New Roman" w:hAnsi="Times New Roman" w:cs="Times New Roman"/>
          <w:sz w:val="24"/>
          <w:szCs w:val="24"/>
        </w:rPr>
        <w:t xml:space="preserve">Про </w:t>
      </w:r>
      <w:r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w:t>
      </w:r>
    </w:p>
    <w:p w:rsidR="00E06A72" w:rsidRDefault="00E06A72" w:rsidP="00E06A72">
      <w:pPr>
        <w:pStyle w:val="a7"/>
        <w:numPr>
          <w:ilvl w:val="0"/>
          <w:numId w:val="1"/>
        </w:numPr>
        <w:spacing w:after="0" w:line="240" w:lineRule="auto"/>
        <w:ind w:left="0" w:firstLine="709"/>
        <w:contextualSpacing/>
        <w:jc w:val="both"/>
        <w:rPr>
          <w:rFonts w:ascii="Times New Roman" w:hAnsi="Times New Roman" w:cs="Times New Roman"/>
          <w:sz w:val="24"/>
          <w:szCs w:val="24"/>
        </w:rPr>
      </w:pPr>
      <w:r w:rsidRPr="00763BCE">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06A72" w:rsidRDefault="00E06A72" w:rsidP="00E06A72">
      <w:pPr>
        <w:spacing w:after="0" w:line="240" w:lineRule="auto"/>
        <w:contextualSpacing/>
        <w:jc w:val="both"/>
        <w:rPr>
          <w:rFonts w:ascii="Times New Roman" w:hAnsi="Times New Roman" w:cs="Times New Roman"/>
          <w:sz w:val="24"/>
          <w:szCs w:val="24"/>
          <w:lang w:val="uk-UA"/>
        </w:rPr>
      </w:pPr>
    </w:p>
    <w:p w:rsidR="00E06A72" w:rsidRPr="00763BCE" w:rsidRDefault="00E06A72" w:rsidP="00E06A72">
      <w:pPr>
        <w:spacing w:after="0" w:line="240" w:lineRule="auto"/>
        <w:contextualSpacing/>
        <w:jc w:val="both"/>
        <w:rPr>
          <w:rFonts w:ascii="Times New Roman" w:hAnsi="Times New Roman" w:cs="Times New Roman"/>
          <w:sz w:val="24"/>
          <w:szCs w:val="24"/>
        </w:rPr>
      </w:pPr>
      <w:r w:rsidRPr="00763BCE">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sidRPr="00763BCE">
        <w:rPr>
          <w:rFonts w:ascii="Times New Roman" w:hAnsi="Times New Roman" w:cs="Times New Roman"/>
          <w:sz w:val="24"/>
          <w:szCs w:val="24"/>
        </w:rPr>
        <w:t xml:space="preserve">             В. Заяць</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Pr="00062BE4">
        <w:rPr>
          <w:rFonts w:ascii="Times New Roman" w:hAnsi="Times New Roman" w:cs="Times New Roman"/>
          <w:sz w:val="24"/>
          <w:szCs w:val="24"/>
          <w:lang w:val="uk-UA"/>
        </w:rPr>
        <w:lastRenderedPageBreak/>
        <w:t>Додаток 1</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Default="00E06A72" w:rsidP="00E06A72">
      <w:pPr>
        <w:spacing w:after="0" w:line="240" w:lineRule="auto"/>
        <w:ind w:right="-57"/>
        <w:jc w:val="center"/>
        <w:outlineLvl w:val="0"/>
        <w:rPr>
          <w:rFonts w:ascii="Times New Roman" w:hAnsi="Times New Roman" w:cs="Times New Roman"/>
          <w:b/>
          <w:bCs/>
          <w:spacing w:val="39"/>
          <w:sz w:val="24"/>
          <w:szCs w:val="24"/>
          <w:lang w:val="uk-UA"/>
        </w:rPr>
      </w:pPr>
    </w:p>
    <w:p w:rsidR="00E06A72" w:rsidRPr="00E27B65" w:rsidRDefault="00E06A72" w:rsidP="00E06A72">
      <w:pPr>
        <w:spacing w:after="0" w:line="240" w:lineRule="auto"/>
        <w:ind w:right="-57"/>
        <w:jc w:val="center"/>
        <w:outlineLvl w:val="0"/>
        <w:rPr>
          <w:rFonts w:ascii="Times New Roman" w:hAnsi="Times New Roman" w:cs="Times New Roman"/>
          <w:b/>
          <w:sz w:val="24"/>
          <w:szCs w:val="24"/>
          <w:lang w:val="uk-UA"/>
        </w:rPr>
      </w:pPr>
      <w:r w:rsidRPr="004630F1">
        <w:rPr>
          <w:rFonts w:ascii="Times New Roman" w:hAnsi="Times New Roman" w:cs="Times New Roman"/>
          <w:b/>
          <w:bCs/>
          <w:spacing w:val="39"/>
          <w:sz w:val="24"/>
          <w:szCs w:val="24"/>
          <w:lang w:val="uk-UA"/>
        </w:rPr>
        <w:t>ПОЛОЖЕННЯ</w:t>
      </w:r>
    </w:p>
    <w:p w:rsidR="00E06A72" w:rsidRPr="004630F1" w:rsidRDefault="00E06A72" w:rsidP="00E06A72">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4630F1">
        <w:rPr>
          <w:rFonts w:ascii="Times New Roman" w:hAnsi="Times New Roman" w:cs="Times New Roman"/>
          <w:b/>
          <w:sz w:val="24"/>
          <w:szCs w:val="24"/>
          <w:lang w:val="uk-UA"/>
        </w:rPr>
        <w:t>ро порядок закріплення майна власності територіальної громади Дунаєвецької міської ради та типових договорів</w:t>
      </w:r>
    </w:p>
    <w:p w:rsidR="00E06A72" w:rsidRPr="004630F1" w:rsidRDefault="00E06A72" w:rsidP="00E06A72">
      <w:pPr>
        <w:spacing w:after="0"/>
        <w:jc w:val="both"/>
        <w:rPr>
          <w:rFonts w:ascii="Times New Roman" w:hAnsi="Times New Roman" w:cs="Times New Roman"/>
          <w:sz w:val="24"/>
          <w:szCs w:val="24"/>
          <w:lang w:val="uk-UA"/>
        </w:rPr>
      </w:pPr>
    </w:p>
    <w:p w:rsidR="00E06A72" w:rsidRPr="00573917" w:rsidRDefault="00E06A72" w:rsidP="00E06A72">
      <w:pPr>
        <w:jc w:val="both"/>
        <w:rPr>
          <w:rFonts w:ascii="Times New Roman" w:hAnsi="Times New Roman" w:cs="Times New Roman"/>
          <w:sz w:val="24"/>
          <w:szCs w:val="24"/>
        </w:rPr>
      </w:pPr>
      <w:r w:rsidRPr="004630F1">
        <w:rPr>
          <w:rFonts w:ascii="Times New Roman" w:hAnsi="Times New Roman" w:cs="Times New Roman"/>
          <w:sz w:val="24"/>
          <w:szCs w:val="24"/>
          <w:lang w:val="uk-UA"/>
        </w:rPr>
        <w:tab/>
      </w:r>
      <w:r w:rsidRPr="00573917">
        <w:rPr>
          <w:rFonts w:ascii="Times New Roman" w:hAnsi="Times New Roman" w:cs="Times New Roman"/>
          <w:sz w:val="24"/>
          <w:szCs w:val="24"/>
        </w:rPr>
        <w:t>Положення розроблено відповідно до пункту 7 статті 92 Конституції України, статей 43, 60 Закону України «Про місцеве самоврядування в Україні», статей 136, 137 Господарського кодексу України з метою визначення правового режиму та забезпечення ефективного використання, здійснення обліку майна міської комунальної власності.</w:t>
      </w:r>
    </w:p>
    <w:p w:rsidR="00E06A72" w:rsidRPr="00573917" w:rsidRDefault="00E06A72" w:rsidP="00E06A72">
      <w:pPr>
        <w:jc w:val="both"/>
        <w:rPr>
          <w:rFonts w:ascii="Times New Roman" w:hAnsi="Times New Roman" w:cs="Times New Roman"/>
          <w:sz w:val="24"/>
          <w:szCs w:val="24"/>
        </w:rPr>
      </w:pPr>
    </w:p>
    <w:p w:rsidR="00E06A72" w:rsidRPr="00573917" w:rsidRDefault="00E06A72" w:rsidP="00E06A72">
      <w:pPr>
        <w:ind w:firstLine="705"/>
        <w:jc w:val="both"/>
        <w:rPr>
          <w:rFonts w:ascii="Times New Roman" w:hAnsi="Times New Roman" w:cs="Times New Roman"/>
          <w:sz w:val="24"/>
          <w:szCs w:val="24"/>
        </w:rPr>
      </w:pPr>
      <w:r w:rsidRPr="00573917">
        <w:rPr>
          <w:rFonts w:ascii="Times New Roman" w:hAnsi="Times New Roman" w:cs="Times New Roman"/>
          <w:sz w:val="24"/>
          <w:szCs w:val="24"/>
        </w:rPr>
        <w:t>1. 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що додається (додаток 2.1).</w:t>
      </w:r>
    </w:p>
    <w:p w:rsidR="00E06A72" w:rsidRPr="00573917" w:rsidRDefault="00E06A72" w:rsidP="00E06A72">
      <w:pPr>
        <w:ind w:firstLine="705"/>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господарського відання, що додається (додаток 2.2).</w:t>
      </w:r>
    </w:p>
    <w:p w:rsidR="00E06A72" w:rsidRPr="00573917" w:rsidRDefault="00E06A72" w:rsidP="00E06A72">
      <w:pPr>
        <w:ind w:firstLine="705"/>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оперативного управління, що додається (додаток 2.3).</w:t>
      </w:r>
    </w:p>
    <w:p w:rsidR="00E06A72" w:rsidRDefault="00E06A72" w:rsidP="00E06A72">
      <w:pPr>
        <w:ind w:left="705"/>
        <w:jc w:val="both"/>
        <w:rPr>
          <w:rFonts w:ascii="Times New Roman" w:hAnsi="Times New Roman" w:cs="Times New Roman"/>
          <w:sz w:val="24"/>
          <w:szCs w:val="24"/>
          <w:lang w:val="uk-UA"/>
        </w:rPr>
      </w:pPr>
      <w:r w:rsidRPr="00573917">
        <w:rPr>
          <w:rFonts w:ascii="Times New Roman" w:hAnsi="Times New Roman" w:cs="Times New Roman"/>
          <w:sz w:val="24"/>
          <w:szCs w:val="24"/>
        </w:rPr>
        <w:tab/>
      </w:r>
    </w:p>
    <w:p w:rsidR="00E06A72" w:rsidRPr="00062BE4" w:rsidRDefault="00E06A72" w:rsidP="00E06A72">
      <w:pPr>
        <w:ind w:left="705"/>
        <w:jc w:val="both"/>
        <w:rPr>
          <w:rFonts w:ascii="Times New Roman" w:hAnsi="Times New Roman" w:cs="Times New Roman"/>
          <w:sz w:val="24"/>
          <w:szCs w:val="24"/>
          <w:lang w:val="uk-UA"/>
        </w:rPr>
      </w:pPr>
    </w:p>
    <w:p w:rsidR="00E06A72" w:rsidRPr="0071753E" w:rsidRDefault="00E06A72" w:rsidP="00E06A72">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E06A72" w:rsidRPr="00623A89" w:rsidRDefault="00E06A72" w:rsidP="00E06A72">
      <w:pPr>
        <w:jc w:val="both"/>
        <w:rPr>
          <w:rFonts w:ascii="Times New Roman" w:hAnsi="Times New Roman" w:cs="Times New Roman"/>
          <w:sz w:val="28"/>
          <w:szCs w:val="28"/>
        </w:rPr>
      </w:pPr>
    </w:p>
    <w:p w:rsidR="00E06A72" w:rsidRDefault="00E06A72" w:rsidP="00E06A72">
      <w:pPr>
        <w:jc w:val="both"/>
        <w:rPr>
          <w:rFonts w:ascii="Times New Roman" w:hAnsi="Times New Roman" w:cs="Times New Roman"/>
          <w:sz w:val="28"/>
          <w:szCs w:val="28"/>
        </w:rPr>
      </w:pPr>
    </w:p>
    <w:p w:rsidR="00E06A72" w:rsidRDefault="00E06A72" w:rsidP="00E06A72">
      <w:pPr>
        <w:rPr>
          <w:rFonts w:ascii="Times New Roman" w:hAnsi="Times New Roman" w:cs="Times New Roman"/>
          <w:sz w:val="28"/>
          <w:szCs w:val="28"/>
        </w:rPr>
      </w:pPr>
      <w:r>
        <w:rPr>
          <w:rFonts w:ascii="Times New Roman" w:hAnsi="Times New Roman" w:cs="Times New Roman"/>
          <w:sz w:val="28"/>
          <w:szCs w:val="28"/>
        </w:rPr>
        <w:br w:type="page"/>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.1</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062BE4" w:rsidRDefault="00E06A72" w:rsidP="00E06A72">
      <w:pPr>
        <w:spacing w:after="0"/>
        <w:ind w:left="5387"/>
        <w:jc w:val="both"/>
        <w:rPr>
          <w:rFonts w:ascii="Times New Roman" w:hAnsi="Times New Roman" w:cs="Times New Roman"/>
          <w:sz w:val="24"/>
          <w:szCs w:val="24"/>
          <w:lang w:val="uk-UA"/>
        </w:rPr>
      </w:pP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bCs/>
          <w:spacing w:val="39"/>
          <w:sz w:val="24"/>
          <w:szCs w:val="24"/>
        </w:rPr>
        <w:t>ПОЛОЖЕННЯ</w:t>
      </w:r>
    </w:p>
    <w:p w:rsidR="00E06A72" w:rsidRPr="00774E62" w:rsidRDefault="00E06A72" w:rsidP="00E06A72">
      <w:pPr>
        <w:shd w:val="clear" w:color="auto" w:fill="FFFFFF"/>
        <w:spacing w:after="0"/>
        <w:ind w:right="58"/>
        <w:jc w:val="center"/>
        <w:rPr>
          <w:rFonts w:ascii="Times New Roman" w:hAnsi="Times New Roman" w:cs="Times New Roman"/>
          <w:b/>
          <w:sz w:val="24"/>
          <w:szCs w:val="24"/>
        </w:rPr>
      </w:pPr>
      <w:r>
        <w:rPr>
          <w:rFonts w:ascii="Times New Roman" w:hAnsi="Times New Roman" w:cs="Times New Roman"/>
          <w:b/>
          <w:bCs/>
          <w:iCs/>
          <w:sz w:val="24"/>
          <w:szCs w:val="24"/>
          <w:lang w:val="uk-UA"/>
        </w:rPr>
        <w:t>п</w:t>
      </w:r>
      <w:r w:rsidRPr="00774E62">
        <w:rPr>
          <w:rFonts w:ascii="Times New Roman" w:hAnsi="Times New Roman" w:cs="Times New Roman"/>
          <w:b/>
          <w:bCs/>
          <w:iCs/>
          <w:sz w:val="24"/>
          <w:szCs w:val="24"/>
        </w:rPr>
        <w:t xml:space="preserve">ро порядок закріплення майна власності </w:t>
      </w:r>
      <w:r w:rsidRPr="00774E62">
        <w:rPr>
          <w:rFonts w:ascii="Times New Roman" w:hAnsi="Times New Roman" w:cs="Times New Roman"/>
          <w:b/>
          <w:sz w:val="24"/>
          <w:szCs w:val="24"/>
        </w:rPr>
        <w:t xml:space="preserve">територіальної громади Дунаєвецької міської ради </w:t>
      </w:r>
      <w:r w:rsidRPr="00774E62">
        <w:rPr>
          <w:rFonts w:ascii="Times New Roman" w:hAnsi="Times New Roman" w:cs="Times New Roman"/>
          <w:b/>
          <w:bCs/>
          <w:iCs/>
          <w:sz w:val="24"/>
          <w:szCs w:val="24"/>
        </w:rPr>
        <w:t xml:space="preserve"> за підприємствами, установами,</w:t>
      </w:r>
    </w:p>
    <w:p w:rsidR="00E06A72" w:rsidRPr="00774E62" w:rsidRDefault="00E06A72" w:rsidP="00E06A72">
      <w:pPr>
        <w:shd w:val="clear" w:color="auto" w:fill="FFFFFF"/>
        <w:spacing w:after="0"/>
        <w:ind w:right="67"/>
        <w:jc w:val="center"/>
        <w:rPr>
          <w:rFonts w:ascii="Times New Roman" w:hAnsi="Times New Roman" w:cs="Times New Roman"/>
          <w:b/>
          <w:sz w:val="24"/>
          <w:szCs w:val="24"/>
        </w:rPr>
      </w:pPr>
      <w:r w:rsidRPr="00774E62">
        <w:rPr>
          <w:rFonts w:ascii="Times New Roman" w:hAnsi="Times New Roman" w:cs="Times New Roman"/>
          <w:b/>
          <w:bCs/>
          <w:iCs/>
          <w:sz w:val="24"/>
          <w:szCs w:val="24"/>
        </w:rPr>
        <w:t xml:space="preserve">закладами на правах господарського </w:t>
      </w:r>
      <w:proofErr w:type="gramStart"/>
      <w:r w:rsidRPr="00774E62">
        <w:rPr>
          <w:rFonts w:ascii="Times New Roman" w:hAnsi="Times New Roman" w:cs="Times New Roman"/>
          <w:b/>
          <w:bCs/>
          <w:iCs/>
          <w:sz w:val="24"/>
          <w:szCs w:val="24"/>
        </w:rPr>
        <w:t>відання(</w:t>
      </w:r>
      <w:proofErr w:type="gramEnd"/>
      <w:r w:rsidRPr="00774E62">
        <w:rPr>
          <w:rFonts w:ascii="Times New Roman" w:hAnsi="Times New Roman" w:cs="Times New Roman"/>
          <w:b/>
          <w:bCs/>
          <w:iCs/>
          <w:sz w:val="24"/>
          <w:szCs w:val="24"/>
        </w:rPr>
        <w:t>оперативного управління)</w:t>
      </w:r>
    </w:p>
    <w:p w:rsidR="00E06A72" w:rsidRPr="00E27B65" w:rsidRDefault="00E06A72" w:rsidP="00E06A72">
      <w:pPr>
        <w:shd w:val="clear" w:color="auto" w:fill="FFFFFF"/>
        <w:spacing w:before="149" w:after="0"/>
        <w:ind w:left="2707" w:right="2770"/>
        <w:jc w:val="both"/>
        <w:rPr>
          <w:rFonts w:ascii="Times New Roman" w:hAnsi="Times New Roman" w:cs="Times New Roman"/>
          <w:b/>
          <w:bCs/>
          <w:sz w:val="24"/>
          <w:szCs w:val="24"/>
          <w:lang w:val="uk-UA"/>
        </w:rPr>
      </w:pPr>
      <w:r w:rsidRPr="00573917">
        <w:rPr>
          <w:rFonts w:ascii="Times New Roman" w:hAnsi="Times New Roman" w:cs="Times New Roman"/>
          <w:b/>
          <w:sz w:val="24"/>
          <w:szCs w:val="24"/>
        </w:rPr>
        <w:t xml:space="preserve">І. </w:t>
      </w:r>
      <w:r w:rsidRPr="00573917">
        <w:rPr>
          <w:rFonts w:ascii="Times New Roman" w:hAnsi="Times New Roman" w:cs="Times New Roman"/>
          <w:b/>
          <w:bCs/>
          <w:sz w:val="24"/>
          <w:szCs w:val="24"/>
        </w:rPr>
        <w:t>ЗАГАЛЬНІ ПОЛОЖЕННЯ</w:t>
      </w:r>
    </w:p>
    <w:p w:rsidR="00E06A72" w:rsidRPr="00573917" w:rsidRDefault="00E06A72" w:rsidP="00E06A72">
      <w:pPr>
        <w:widowControl w:val="0"/>
        <w:numPr>
          <w:ilvl w:val="0"/>
          <w:numId w:val="2"/>
        </w:numPr>
        <w:shd w:val="clear" w:color="auto" w:fill="FFFFFF"/>
        <w:tabs>
          <w:tab w:val="left" w:pos="1008"/>
        </w:tabs>
        <w:autoSpaceDE w:val="0"/>
        <w:autoSpaceDN w:val="0"/>
        <w:adjustRightInd w:val="0"/>
        <w:spacing w:after="0" w:line="240" w:lineRule="auto"/>
        <w:ind w:right="57" w:firstLine="510"/>
        <w:jc w:val="both"/>
        <w:rPr>
          <w:rFonts w:ascii="Times New Roman" w:hAnsi="Times New Roman" w:cs="Times New Roman"/>
          <w:b/>
          <w:bCs/>
          <w:spacing w:val="-17"/>
          <w:sz w:val="24"/>
          <w:szCs w:val="24"/>
        </w:rPr>
      </w:pPr>
      <w:r w:rsidRPr="00573917">
        <w:rPr>
          <w:rFonts w:ascii="Times New Roman" w:hAnsi="Times New Roman" w:cs="Times New Roman"/>
          <w:sz w:val="24"/>
          <w:szCs w:val="24"/>
        </w:rPr>
        <w:t>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(далі – Положення) розроблено відповідно до Конституції України, Закону України «Про місцеве самоврядування в Україні», Господарського кодексу України.</w:t>
      </w:r>
    </w:p>
    <w:p w:rsidR="00E06A72" w:rsidRPr="00573917" w:rsidRDefault="00E06A72" w:rsidP="00E06A72">
      <w:pPr>
        <w:widowControl w:val="0"/>
        <w:numPr>
          <w:ilvl w:val="0"/>
          <w:numId w:val="2"/>
        </w:numPr>
        <w:shd w:val="clear" w:color="auto" w:fill="FFFFFF"/>
        <w:tabs>
          <w:tab w:val="left" w:pos="1008"/>
        </w:tabs>
        <w:autoSpaceDE w:val="0"/>
        <w:autoSpaceDN w:val="0"/>
        <w:adjustRightInd w:val="0"/>
        <w:spacing w:after="0" w:line="240" w:lineRule="auto"/>
        <w:ind w:right="58" w:firstLine="509"/>
        <w:jc w:val="both"/>
        <w:rPr>
          <w:rFonts w:ascii="Times New Roman" w:hAnsi="Times New Roman" w:cs="Times New Roman"/>
          <w:spacing w:val="-6"/>
          <w:sz w:val="24"/>
          <w:szCs w:val="24"/>
        </w:rPr>
      </w:pPr>
      <w:r w:rsidRPr="00573917">
        <w:rPr>
          <w:rFonts w:ascii="Times New Roman" w:hAnsi="Times New Roman" w:cs="Times New Roman"/>
          <w:sz w:val="24"/>
          <w:szCs w:val="24"/>
        </w:rPr>
        <w:t>Положення визначає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w:t>
      </w:r>
    </w:p>
    <w:p w:rsidR="00E06A72" w:rsidRPr="00573917" w:rsidRDefault="00E06A72" w:rsidP="00E06A72">
      <w:pPr>
        <w:widowControl w:val="0"/>
        <w:shd w:val="clear" w:color="auto" w:fill="FFFFFF"/>
        <w:tabs>
          <w:tab w:val="left" w:pos="1008"/>
        </w:tabs>
        <w:autoSpaceDE w:val="0"/>
        <w:autoSpaceDN w:val="0"/>
        <w:adjustRightInd w:val="0"/>
        <w:spacing w:after="0" w:line="240" w:lineRule="auto"/>
        <w:ind w:left="509"/>
        <w:jc w:val="both"/>
        <w:rPr>
          <w:rFonts w:ascii="Times New Roman" w:hAnsi="Times New Roman" w:cs="Times New Roman"/>
          <w:spacing w:val="-5"/>
          <w:sz w:val="24"/>
          <w:szCs w:val="24"/>
        </w:rPr>
      </w:pPr>
      <w:r w:rsidRPr="00573917">
        <w:rPr>
          <w:rFonts w:ascii="Times New Roman" w:hAnsi="Times New Roman" w:cs="Times New Roman"/>
          <w:sz w:val="24"/>
          <w:szCs w:val="24"/>
        </w:rPr>
        <w:t>Об'єктами закріплення згідно з цим Положенням є:</w:t>
      </w:r>
    </w:p>
    <w:p w:rsidR="00E06A72" w:rsidRPr="00573917" w:rsidRDefault="00E06A72" w:rsidP="00E06A72">
      <w:pPr>
        <w:shd w:val="clear" w:color="auto" w:fill="FFFFFF"/>
        <w:tabs>
          <w:tab w:val="left" w:pos="1022"/>
        </w:tabs>
        <w:spacing w:after="0" w:line="240" w:lineRule="auto"/>
        <w:ind w:left="24" w:right="48" w:firstLine="499"/>
        <w:jc w:val="both"/>
        <w:rPr>
          <w:rFonts w:ascii="Times New Roman" w:hAnsi="Times New Roman" w:cs="Times New Roman"/>
          <w:sz w:val="24"/>
          <w:szCs w:val="24"/>
        </w:rPr>
      </w:pPr>
      <w:proofErr w:type="gramStart"/>
      <w:r w:rsidRPr="00573917">
        <w:rPr>
          <w:rFonts w:ascii="Times New Roman" w:hAnsi="Times New Roman" w:cs="Times New Roman"/>
          <w:spacing w:val="-3"/>
          <w:sz w:val="24"/>
          <w:szCs w:val="24"/>
        </w:rPr>
        <w:t>а)</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 xml:space="preserve">цілісні майнові комплекси підприємств, установ, закладів, їх структурні підрозділи; </w:t>
      </w:r>
    </w:p>
    <w:p w:rsidR="00E06A72" w:rsidRPr="00573917" w:rsidRDefault="00E06A72" w:rsidP="00E06A72">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z w:val="24"/>
          <w:szCs w:val="24"/>
        </w:rPr>
        <w:t>Структурний підрозділ підприємства, установи, закладу може бути об'єктом закріплення після виділення його в установленому порядку у цілісний майновий комплекс на підставі розподільчого балансу.</w:t>
      </w:r>
    </w:p>
    <w:p w:rsidR="00E06A72" w:rsidRPr="00573917" w:rsidRDefault="00E06A72" w:rsidP="00E06A72">
      <w:pPr>
        <w:shd w:val="clear" w:color="auto" w:fill="FFFFFF"/>
        <w:tabs>
          <w:tab w:val="left" w:pos="1022"/>
        </w:tabs>
        <w:spacing w:after="0" w:line="240" w:lineRule="auto"/>
        <w:ind w:left="24" w:right="38" w:firstLine="499"/>
        <w:jc w:val="both"/>
        <w:rPr>
          <w:rFonts w:ascii="Times New Roman" w:hAnsi="Times New Roman" w:cs="Times New Roman"/>
          <w:sz w:val="24"/>
          <w:szCs w:val="24"/>
        </w:rPr>
      </w:pPr>
      <w:proofErr w:type="gramStart"/>
      <w:r w:rsidRPr="00573917">
        <w:rPr>
          <w:rFonts w:ascii="Times New Roman" w:hAnsi="Times New Roman" w:cs="Times New Roman"/>
          <w:sz w:val="24"/>
          <w:szCs w:val="24"/>
        </w:rPr>
        <w:t>б)</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E06A72" w:rsidRPr="00573917" w:rsidRDefault="00E06A72" w:rsidP="00E06A72">
      <w:pPr>
        <w:shd w:val="clear" w:color="auto" w:fill="FFFFFF"/>
        <w:tabs>
          <w:tab w:val="left" w:pos="1022"/>
        </w:tabs>
        <w:spacing w:after="0" w:line="240" w:lineRule="auto"/>
        <w:ind w:left="24" w:right="38" w:firstLine="499"/>
        <w:jc w:val="both"/>
        <w:rPr>
          <w:rFonts w:ascii="Times New Roman" w:hAnsi="Times New Roman" w:cs="Times New Roman"/>
          <w:sz w:val="24"/>
          <w:szCs w:val="24"/>
        </w:rPr>
      </w:pPr>
      <w:proofErr w:type="gramStart"/>
      <w:r w:rsidRPr="00573917">
        <w:rPr>
          <w:rFonts w:ascii="Times New Roman" w:hAnsi="Times New Roman" w:cs="Times New Roman"/>
          <w:spacing w:val="-4"/>
          <w:sz w:val="24"/>
          <w:szCs w:val="24"/>
        </w:rPr>
        <w:t>в)</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майно власності територіальної громади Дунаєвецької міської ради, що не увійшло до статутного фонду господарських товариств, створених у процесі приватизації;</w:t>
      </w:r>
    </w:p>
    <w:p w:rsidR="00E06A72" w:rsidRPr="00573917" w:rsidRDefault="00E06A72" w:rsidP="00E06A72">
      <w:pPr>
        <w:shd w:val="clear" w:color="auto" w:fill="FFFFFF"/>
        <w:tabs>
          <w:tab w:val="left" w:pos="1022"/>
        </w:tabs>
        <w:spacing w:after="0" w:line="240" w:lineRule="auto"/>
        <w:ind w:left="523"/>
        <w:jc w:val="both"/>
        <w:rPr>
          <w:rFonts w:ascii="Times New Roman" w:hAnsi="Times New Roman" w:cs="Times New Roman"/>
          <w:sz w:val="24"/>
          <w:szCs w:val="24"/>
        </w:rPr>
      </w:pPr>
      <w:proofErr w:type="gramStart"/>
      <w:r w:rsidRPr="00573917">
        <w:rPr>
          <w:rFonts w:ascii="Times New Roman" w:hAnsi="Times New Roman" w:cs="Times New Roman"/>
          <w:spacing w:val="-4"/>
          <w:sz w:val="24"/>
          <w:szCs w:val="24"/>
        </w:rPr>
        <w:t>г)</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інше окреме індивідуально визначене майно.</w:t>
      </w:r>
    </w:p>
    <w:p w:rsidR="00E06A72" w:rsidRPr="00573917" w:rsidRDefault="00E06A72" w:rsidP="00E06A72">
      <w:pPr>
        <w:shd w:val="clear" w:color="auto" w:fill="FFFFFF"/>
        <w:tabs>
          <w:tab w:val="left" w:pos="1008"/>
        </w:tabs>
        <w:spacing w:line="240" w:lineRule="auto"/>
        <w:ind w:right="34" w:firstLine="509"/>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Ініціатива щодо закріплення майна власності територіальної громади Дунаєвецької міської ради на правах господарського відання (оперативного управління) за підприємствами, установами, закладами виходить від органу уповноваженого управляти комунальним майном, а також безпосередньо від підприємств, установ, закладів.</w:t>
      </w:r>
    </w:p>
    <w:p w:rsidR="00E06A72" w:rsidRPr="00F60C58" w:rsidRDefault="00E06A72" w:rsidP="00E06A72">
      <w:pPr>
        <w:shd w:val="clear" w:color="auto" w:fill="FFFFFF"/>
        <w:tabs>
          <w:tab w:val="left" w:pos="1008"/>
        </w:tabs>
        <w:spacing w:before="53" w:line="240" w:lineRule="auto"/>
        <w:ind w:right="34"/>
        <w:jc w:val="center"/>
        <w:rPr>
          <w:rFonts w:ascii="Times New Roman" w:hAnsi="Times New Roman" w:cs="Times New Roman"/>
          <w:b/>
          <w:sz w:val="24"/>
          <w:szCs w:val="24"/>
          <w:lang w:val="uk-UA"/>
        </w:rPr>
      </w:pPr>
      <w:r w:rsidRPr="00E27B65">
        <w:rPr>
          <w:rFonts w:ascii="Times New Roman" w:hAnsi="Times New Roman" w:cs="Times New Roman"/>
          <w:b/>
          <w:bCs/>
          <w:iCs/>
          <w:sz w:val="24"/>
          <w:szCs w:val="24"/>
        </w:rPr>
        <w:t>ІІ. П</w:t>
      </w:r>
      <w:r>
        <w:rPr>
          <w:rFonts w:ascii="Times New Roman" w:hAnsi="Times New Roman" w:cs="Times New Roman"/>
          <w:b/>
          <w:bCs/>
          <w:iCs/>
          <w:sz w:val="24"/>
          <w:szCs w:val="24"/>
          <w:lang w:val="uk-UA"/>
        </w:rPr>
        <w:t>орядок закріплення майна власності територіальної громади Дунаєвецької міської ради за підприємствами, установами, закладами</w:t>
      </w:r>
    </w:p>
    <w:p w:rsidR="00E06A72" w:rsidRPr="00F60C58" w:rsidRDefault="00E06A72" w:rsidP="00E06A72">
      <w:pPr>
        <w:widowControl w:val="0"/>
        <w:numPr>
          <w:ilvl w:val="0"/>
          <w:numId w:val="3"/>
        </w:numPr>
        <w:shd w:val="clear" w:color="auto" w:fill="FFFFFF"/>
        <w:tabs>
          <w:tab w:val="left" w:pos="1051"/>
        </w:tabs>
        <w:autoSpaceDE w:val="0"/>
        <w:autoSpaceDN w:val="0"/>
        <w:adjustRightInd w:val="0"/>
        <w:spacing w:before="53" w:after="0" w:line="240" w:lineRule="auto"/>
        <w:ind w:left="53" w:right="19" w:firstLine="509"/>
        <w:jc w:val="both"/>
        <w:rPr>
          <w:rFonts w:ascii="Times New Roman" w:hAnsi="Times New Roman" w:cs="Times New Roman"/>
          <w:spacing w:val="-14"/>
          <w:sz w:val="24"/>
          <w:szCs w:val="24"/>
          <w:lang w:val="uk-UA"/>
        </w:rPr>
      </w:pPr>
      <w:r w:rsidRPr="00F60C58">
        <w:rPr>
          <w:rFonts w:ascii="Times New Roman" w:hAnsi="Times New Roman" w:cs="Times New Roman"/>
          <w:sz w:val="24"/>
          <w:szCs w:val="24"/>
          <w:lang w:val="uk-UA"/>
        </w:rPr>
        <w:t>Право господарського відання є речовим правом суб'єкта підприємництва,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господарської діяльності, з обмеженням правомочності розпорядження майном за його згодою.</w:t>
      </w:r>
    </w:p>
    <w:p w:rsidR="00E06A72" w:rsidRPr="00573917" w:rsidRDefault="00E06A72" w:rsidP="00E06A72">
      <w:pPr>
        <w:widowControl w:val="0"/>
        <w:numPr>
          <w:ilvl w:val="0"/>
          <w:numId w:val="3"/>
        </w:numPr>
        <w:shd w:val="clear" w:color="auto" w:fill="FFFFFF"/>
        <w:tabs>
          <w:tab w:val="left" w:pos="1051"/>
        </w:tabs>
        <w:autoSpaceDE w:val="0"/>
        <w:autoSpaceDN w:val="0"/>
        <w:adjustRightInd w:val="0"/>
        <w:spacing w:after="0" w:line="240" w:lineRule="auto"/>
        <w:ind w:left="53" w:firstLine="509"/>
        <w:jc w:val="both"/>
        <w:rPr>
          <w:rFonts w:ascii="Times New Roman" w:hAnsi="Times New Roman" w:cs="Times New Roman"/>
          <w:spacing w:val="-8"/>
          <w:sz w:val="24"/>
          <w:szCs w:val="24"/>
        </w:rPr>
      </w:pPr>
      <w:r w:rsidRPr="00573917">
        <w:rPr>
          <w:rFonts w:ascii="Times New Roman" w:hAnsi="Times New Roman" w:cs="Times New Roman"/>
          <w:sz w:val="24"/>
          <w:szCs w:val="24"/>
        </w:rPr>
        <w:t>Правом оперативного управління визначається речове право суб'єкта господарювання,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некомерційної господарської діяльності у межах</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встановлених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w:t>
      </w:r>
    </w:p>
    <w:p w:rsidR="00E06A72" w:rsidRPr="00573917" w:rsidRDefault="00E06A72" w:rsidP="00E06A72">
      <w:pPr>
        <w:shd w:val="clear" w:color="auto" w:fill="FFFFFF"/>
        <w:tabs>
          <w:tab w:val="left" w:pos="1013"/>
        </w:tabs>
        <w:spacing w:after="0" w:line="240" w:lineRule="auto"/>
        <w:ind w:left="86" w:right="-1" w:firstLine="494"/>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Закріплення майна власності територіальної громади Дунаєвецької міської ради на правах господарською відання (оперативного управління) за підприємствами, установами, закладами, а також зміна раніше встановленого правового режиму майна здійснюється за рішенням міської ради.</w:t>
      </w:r>
    </w:p>
    <w:p w:rsidR="00E06A72" w:rsidRPr="00573917" w:rsidRDefault="00E06A72" w:rsidP="00E06A72">
      <w:pPr>
        <w:shd w:val="clear" w:color="auto" w:fill="FFFFFF"/>
        <w:tabs>
          <w:tab w:val="left" w:pos="1013"/>
        </w:tabs>
        <w:spacing w:after="0" w:line="240" w:lineRule="auto"/>
        <w:ind w:right="-1" w:firstLine="509"/>
        <w:jc w:val="both"/>
        <w:rPr>
          <w:rFonts w:ascii="Times New Roman" w:hAnsi="Times New Roman" w:cs="Times New Roman"/>
          <w:sz w:val="24"/>
          <w:szCs w:val="24"/>
        </w:rPr>
      </w:pPr>
      <w:r w:rsidRPr="00573917">
        <w:rPr>
          <w:rFonts w:ascii="Times New Roman" w:hAnsi="Times New Roman" w:cs="Times New Roman"/>
          <w:sz w:val="24"/>
          <w:szCs w:val="24"/>
        </w:rPr>
        <w:lastRenderedPageBreak/>
        <w:t>4.</w:t>
      </w:r>
      <w:r w:rsidRPr="00573917">
        <w:rPr>
          <w:rFonts w:ascii="Times New Roman" w:hAnsi="Times New Roman" w:cs="Times New Roman"/>
          <w:sz w:val="24"/>
          <w:szCs w:val="24"/>
        </w:rPr>
        <w:tab/>
        <w:t>У разі, коли ініціатором закріплення майна власності територіальної громади Дунаєвецької міської ради за підприємствами, установами, закладами на праві господарського відання (оперативного управління) або зміни раніше встановленого правового режиму майна виступає орган</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уповноважений управляти майном, то</w:t>
      </w:r>
      <w:r w:rsidRPr="00573917">
        <w:rPr>
          <w:rFonts w:ascii="Times New Roman" w:hAnsi="Times New Roman" w:cs="Times New Roman"/>
          <w:sz w:val="24"/>
          <w:szCs w:val="24"/>
          <w:lang w:val="uk-UA"/>
        </w:rPr>
        <w:t xml:space="preserve"> виконавчий комітед Дунаєвецької</w:t>
      </w:r>
      <w:r w:rsidRPr="00573917">
        <w:rPr>
          <w:rFonts w:ascii="Times New Roman" w:hAnsi="Times New Roman" w:cs="Times New Roman"/>
          <w:sz w:val="24"/>
          <w:szCs w:val="24"/>
        </w:rPr>
        <w:t xml:space="preserve"> міської ради не пізніше, ніж за 20 днів до сесії</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подає голові міської ради проект рішення, в якому зазначається:</w:t>
      </w:r>
    </w:p>
    <w:p w:rsidR="00E06A72" w:rsidRPr="00573917" w:rsidRDefault="00E06A72" w:rsidP="00E06A72">
      <w:pPr>
        <w:shd w:val="clear" w:color="auto" w:fill="FFFFFF"/>
        <w:spacing w:after="0" w:line="240" w:lineRule="auto"/>
        <w:ind w:left="1061"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назва об'єкта;</w:t>
      </w:r>
    </w:p>
    <w:p w:rsidR="00E06A72" w:rsidRPr="00573917" w:rsidRDefault="00E06A72" w:rsidP="00E06A72">
      <w:pPr>
        <w:shd w:val="clear" w:color="auto" w:fill="FFFFFF"/>
        <w:spacing w:after="0" w:line="240" w:lineRule="auto"/>
        <w:ind w:left="1056"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його місцезнаходження;</w:t>
      </w:r>
    </w:p>
    <w:p w:rsidR="00E06A72" w:rsidRPr="00573917" w:rsidRDefault="00E06A72" w:rsidP="00E06A72">
      <w:pPr>
        <w:shd w:val="clear" w:color="auto" w:fill="FFFFFF"/>
        <w:spacing w:after="0" w:line="240" w:lineRule="auto"/>
        <w:ind w:left="53" w:firstLine="5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найменування та місцезнаходження підприємства - балансоутримувача.</w:t>
      </w:r>
    </w:p>
    <w:p w:rsidR="00E06A72" w:rsidRPr="00573917" w:rsidRDefault="00E06A72" w:rsidP="00E06A72">
      <w:pPr>
        <w:shd w:val="clear" w:color="auto" w:fill="FFFFFF"/>
        <w:spacing w:after="0" w:line="240" w:lineRule="auto"/>
        <w:ind w:left="53" w:firstLine="509"/>
        <w:jc w:val="both"/>
        <w:rPr>
          <w:rFonts w:ascii="Times New Roman" w:hAnsi="Times New Roman" w:cs="Times New Roman"/>
          <w:sz w:val="24"/>
          <w:szCs w:val="24"/>
        </w:rPr>
      </w:pPr>
      <w:r w:rsidRPr="00573917">
        <w:rPr>
          <w:rFonts w:ascii="Times New Roman" w:hAnsi="Times New Roman" w:cs="Times New Roman"/>
          <w:sz w:val="24"/>
          <w:szCs w:val="24"/>
        </w:rPr>
        <w:t>До пропозицій додається фінансово - економічне обгрунтування (з визначенням етапів, термінів, шляхів та засобів реалізації) ефективного використання майна, що є об'єктом закріплення, доцільності та очікуваних наслідків проведення такого закріплення.</w:t>
      </w:r>
    </w:p>
    <w:p w:rsidR="00E06A72" w:rsidRPr="00573917" w:rsidRDefault="00E06A72" w:rsidP="00E06A72">
      <w:pPr>
        <w:shd w:val="clear" w:color="auto" w:fill="FFFFFF"/>
        <w:tabs>
          <w:tab w:val="left" w:pos="1013"/>
        </w:tabs>
        <w:spacing w:after="0" w:line="240" w:lineRule="auto"/>
        <w:ind w:right="38" w:firstLine="509"/>
        <w:jc w:val="both"/>
        <w:rPr>
          <w:rFonts w:ascii="Times New Roman" w:hAnsi="Times New Roman" w:cs="Times New Roman"/>
          <w:sz w:val="24"/>
          <w:szCs w:val="24"/>
        </w:rPr>
      </w:pPr>
      <w:r w:rsidRPr="00573917">
        <w:rPr>
          <w:rFonts w:ascii="Times New Roman" w:hAnsi="Times New Roman" w:cs="Times New Roman"/>
          <w:spacing w:val="-7"/>
          <w:sz w:val="24"/>
          <w:szCs w:val="24"/>
        </w:rPr>
        <w:t>5.</w:t>
      </w:r>
      <w:r w:rsidRPr="00573917">
        <w:rPr>
          <w:rFonts w:ascii="Times New Roman" w:hAnsi="Times New Roman" w:cs="Times New Roman"/>
          <w:sz w:val="24"/>
          <w:szCs w:val="24"/>
        </w:rPr>
        <w:tab/>
        <w:t xml:space="preserve">У випадку, коли ініціатором закріплення майна власності територіальної громади Дунаєвецької міської ради виступає підприємство, установа, заклад, то ініціатор не пізніше, ніж за 30 днів до сесії міської ради </w:t>
      </w:r>
      <w:r w:rsidRPr="00573917">
        <w:rPr>
          <w:rFonts w:ascii="Times New Roman" w:hAnsi="Times New Roman" w:cs="Times New Roman"/>
          <w:sz w:val="24"/>
          <w:szCs w:val="24"/>
          <w:lang w:val="uk-UA"/>
        </w:rPr>
        <w:t xml:space="preserve">подає виконавчому комітету Дунаєвецької </w:t>
      </w:r>
      <w:r w:rsidRPr="00573917">
        <w:rPr>
          <w:rFonts w:ascii="Times New Roman" w:hAnsi="Times New Roman" w:cs="Times New Roman"/>
          <w:sz w:val="24"/>
          <w:szCs w:val="24"/>
        </w:rPr>
        <w:t>міської ради документи відповідно до вимог пункту 4 розділу 2 цього Положення.</w:t>
      </w:r>
    </w:p>
    <w:p w:rsidR="00E06A72" w:rsidRPr="00573917" w:rsidRDefault="00E06A72" w:rsidP="00E06A72">
      <w:pPr>
        <w:shd w:val="clear" w:color="auto" w:fill="FFFFFF"/>
        <w:tabs>
          <w:tab w:val="left" w:pos="9355"/>
        </w:tabs>
        <w:spacing w:before="10" w:after="0" w:line="240" w:lineRule="auto"/>
        <w:ind w:left="38" w:right="-1" w:firstLine="494"/>
        <w:jc w:val="both"/>
        <w:rPr>
          <w:rFonts w:ascii="Times New Roman" w:hAnsi="Times New Roman" w:cs="Times New Roman"/>
          <w:sz w:val="24"/>
          <w:szCs w:val="24"/>
        </w:rPr>
      </w:pPr>
      <w:r w:rsidRPr="00573917">
        <w:rPr>
          <w:rFonts w:ascii="Times New Roman" w:hAnsi="Times New Roman" w:cs="Times New Roman"/>
          <w:sz w:val="24"/>
          <w:szCs w:val="24"/>
        </w:rPr>
        <w:t xml:space="preserve">Після цього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готує відповідний проект рішення щодо закріплення майна для розгляду на сесії міської ради.</w:t>
      </w:r>
    </w:p>
    <w:p w:rsidR="00E06A72" w:rsidRPr="00573917" w:rsidRDefault="00E06A72" w:rsidP="00E06A72">
      <w:pPr>
        <w:shd w:val="clear" w:color="auto" w:fill="FFFFFF"/>
        <w:tabs>
          <w:tab w:val="left" w:pos="1013"/>
        </w:tabs>
        <w:spacing w:before="67" w:line="240" w:lineRule="auto"/>
        <w:ind w:right="-1" w:firstLine="509"/>
        <w:jc w:val="both"/>
        <w:rPr>
          <w:rFonts w:ascii="Times New Roman" w:hAnsi="Times New Roman" w:cs="Times New Roman"/>
          <w:sz w:val="24"/>
          <w:szCs w:val="24"/>
          <w:lang w:val="uk-UA"/>
        </w:rPr>
      </w:pPr>
      <w:r w:rsidRPr="00573917">
        <w:rPr>
          <w:rFonts w:ascii="Times New Roman" w:hAnsi="Times New Roman" w:cs="Times New Roman"/>
          <w:spacing w:val="-5"/>
          <w:sz w:val="24"/>
          <w:szCs w:val="24"/>
        </w:rPr>
        <w:t>6.</w:t>
      </w:r>
      <w:r w:rsidRPr="00573917">
        <w:rPr>
          <w:rFonts w:ascii="Times New Roman" w:hAnsi="Times New Roman" w:cs="Times New Roman"/>
          <w:sz w:val="24"/>
          <w:szCs w:val="24"/>
        </w:rPr>
        <w:t xml:space="preserve">Після прийняття міською радою рішення про закріплення майна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укладає договір з підприємствами, установами, закладами «Про закріплення майна власності територіальної громади Дунаєвецької міської ради на праві господарського відання» або «Про закріплення майна власності територіальної громади Дунаєвецької міської ради на праві оперативною управління», та акт приймання – передачі, що додається, які затверджуються заступником голови міської ради.</w:t>
      </w:r>
    </w:p>
    <w:p w:rsidR="00E06A72" w:rsidRPr="00623A89" w:rsidRDefault="00E06A72" w:rsidP="00E06A72">
      <w:pPr>
        <w:ind w:left="5580"/>
        <w:rPr>
          <w:rFonts w:ascii="Times New Roman" w:hAnsi="Times New Roman" w:cs="Times New Roman"/>
          <w:sz w:val="28"/>
          <w:szCs w:val="28"/>
        </w:rPr>
      </w:pPr>
    </w:p>
    <w:p w:rsidR="00E06A72" w:rsidRPr="0071753E" w:rsidRDefault="00E06A72" w:rsidP="00E06A72">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Default="00E06A72" w:rsidP="00E06A72">
      <w:pPr>
        <w:spacing w:after="0"/>
        <w:ind w:left="5580"/>
        <w:rPr>
          <w:rFonts w:ascii="Times New Roman" w:hAnsi="Times New Roman" w:cs="Times New Roman"/>
          <w:b/>
          <w:sz w:val="24"/>
          <w:szCs w:val="24"/>
          <w:lang w:val="uk-UA"/>
        </w:rPr>
      </w:pP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Додаток 1</w:t>
      </w:r>
      <w:r>
        <w:rPr>
          <w:rFonts w:ascii="Times New Roman" w:hAnsi="Times New Roman" w:cs="Times New Roman"/>
          <w:sz w:val="24"/>
          <w:szCs w:val="24"/>
          <w:lang w:val="uk-UA"/>
        </w:rPr>
        <w:t>.2</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774E62" w:rsidRDefault="00E06A72" w:rsidP="00E06A72">
      <w:pPr>
        <w:spacing w:after="0"/>
        <w:ind w:left="5580"/>
        <w:rPr>
          <w:rFonts w:ascii="Times New Roman" w:hAnsi="Times New Roman" w:cs="Times New Roman"/>
          <w:b/>
          <w:sz w:val="24"/>
          <w:szCs w:val="24"/>
        </w:rPr>
      </w:pPr>
    </w:p>
    <w:p w:rsidR="00E06A72" w:rsidRPr="00774E62" w:rsidRDefault="00E06A72" w:rsidP="00E06A72">
      <w:pPr>
        <w:spacing w:after="0"/>
        <w:ind w:left="5580"/>
        <w:rPr>
          <w:rFonts w:ascii="Times New Roman" w:hAnsi="Times New Roman" w:cs="Times New Roman"/>
          <w:b/>
          <w:sz w:val="24"/>
          <w:szCs w:val="24"/>
        </w:rPr>
      </w:pPr>
    </w:p>
    <w:p w:rsidR="00E06A72" w:rsidRPr="00774E62" w:rsidRDefault="00E06A72" w:rsidP="00E06A72">
      <w:pPr>
        <w:spacing w:after="0"/>
        <w:rPr>
          <w:rFonts w:ascii="Times New Roman" w:hAnsi="Times New Roman" w:cs="Times New Roman"/>
          <w:b/>
          <w:sz w:val="24"/>
          <w:szCs w:val="24"/>
        </w:rPr>
      </w:pP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територіальної громади Дунаєвецької міської ради</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на праві господарського відання</w:t>
      </w:r>
    </w:p>
    <w:p w:rsidR="00E06A72" w:rsidRPr="00573917" w:rsidRDefault="00E06A72" w:rsidP="00E06A72">
      <w:pPr>
        <w:rPr>
          <w:rFonts w:ascii="Times New Roman" w:hAnsi="Times New Roman" w:cs="Times New Roman"/>
          <w:sz w:val="24"/>
          <w:szCs w:val="24"/>
        </w:rPr>
      </w:pPr>
    </w:p>
    <w:p w:rsidR="00E06A72" w:rsidRPr="00F60C58" w:rsidRDefault="00E06A72" w:rsidP="00E06A72">
      <w:pPr>
        <w:jc w:val="center"/>
        <w:rPr>
          <w:rFonts w:ascii="Times New Roman" w:hAnsi="Times New Roman" w:cs="Times New Roman"/>
          <w:sz w:val="24"/>
          <w:szCs w:val="24"/>
          <w:lang w:val="uk-UA"/>
        </w:rPr>
      </w:pPr>
      <w:r w:rsidRPr="00573917">
        <w:rPr>
          <w:rFonts w:ascii="Times New Roman" w:hAnsi="Times New Roman" w:cs="Times New Roman"/>
          <w:sz w:val="24"/>
          <w:szCs w:val="24"/>
        </w:rPr>
        <w:t>м. 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proofErr w:type="gramStart"/>
      <w:r w:rsidRPr="00573917">
        <w:rPr>
          <w:rFonts w:ascii="Times New Roman" w:hAnsi="Times New Roman" w:cs="Times New Roman"/>
          <w:sz w:val="24"/>
          <w:szCs w:val="24"/>
        </w:rPr>
        <w:tab/>
        <w:t>«</w:t>
      </w:r>
      <w:proofErr w:type="gramEnd"/>
      <w:r w:rsidRPr="00573917">
        <w:rPr>
          <w:rFonts w:ascii="Times New Roman" w:hAnsi="Times New Roman" w:cs="Times New Roman"/>
          <w:sz w:val="24"/>
          <w:szCs w:val="24"/>
        </w:rPr>
        <w:t>____» __________ року</w:t>
      </w:r>
    </w:p>
    <w:p w:rsidR="00E06A72" w:rsidRPr="00573917" w:rsidRDefault="00E06A72" w:rsidP="00E06A72">
      <w:pPr>
        <w:ind w:firstLine="540"/>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 xml:space="preserve">Виконавчий комітет Дунаєвецької міської ради (далі - орган управління), в особі міського голови ____________________________________, що діє на підставі Положення про управління майном власності територіальної громади Дунаєвецької міської ради, затвердженого міським головою від ____________________________, з однієї сторони та ________________________________________________________________ </w:t>
      </w:r>
    </w:p>
    <w:p w:rsidR="00E06A72" w:rsidRPr="00573917" w:rsidRDefault="00E06A72" w:rsidP="00E06A72">
      <w:pPr>
        <w:ind w:firstLine="540"/>
        <w:jc w:val="center"/>
        <w:rPr>
          <w:rFonts w:ascii="Times New Roman" w:hAnsi="Times New Roman" w:cs="Times New Roman"/>
          <w:sz w:val="24"/>
          <w:szCs w:val="24"/>
        </w:rPr>
      </w:pPr>
      <w:r w:rsidRPr="00573917">
        <w:rPr>
          <w:rFonts w:ascii="Times New Roman" w:hAnsi="Times New Roman" w:cs="Times New Roman"/>
          <w:sz w:val="24"/>
          <w:szCs w:val="24"/>
        </w:rPr>
        <w:t>(назва підприємства)</w:t>
      </w:r>
    </w:p>
    <w:p w:rsidR="00E06A72" w:rsidRPr="00573917" w:rsidRDefault="00E06A72" w:rsidP="00E06A72">
      <w:pPr>
        <w:jc w:val="both"/>
        <w:rPr>
          <w:rFonts w:ascii="Times New Roman" w:hAnsi="Times New Roman" w:cs="Times New Roman"/>
          <w:sz w:val="24"/>
          <w:szCs w:val="24"/>
        </w:rPr>
      </w:pPr>
      <w:r w:rsidRPr="00573917">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E06A72" w:rsidRPr="00573917"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 ПРЕДМЕТ ДОГОВОРУ</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Предметом договору є передача Орган управління Користувачеві відповідно до рішення міської ради від ___________ № ________ у господарське відання майна власності територіальної громади Дунаєвецької міської ради для здійснення господарської діяльності.</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lang w:val="uk-UA"/>
        </w:rPr>
        <w:tab/>
        <w:t>Орган управління</w:t>
      </w:r>
      <w:r w:rsidRPr="00573917">
        <w:rPr>
          <w:rFonts w:ascii="Times New Roman" w:hAnsi="Times New Roman" w:cs="Times New Roman"/>
          <w:sz w:val="24"/>
          <w:szCs w:val="24"/>
        </w:rPr>
        <w:t xml:space="preserve"> передає Користувачеві в господарське відання майно</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__________________________________________________________________</w:t>
      </w:r>
    </w:p>
    <w:p w:rsidR="00E06A72" w:rsidRPr="00573917" w:rsidRDefault="00E06A72" w:rsidP="00E06A72">
      <w:pPr>
        <w:ind w:firstLine="540"/>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(назва підприємства)</w:t>
      </w:r>
    </w:p>
    <w:p w:rsidR="00E06A72" w:rsidRPr="00573917" w:rsidRDefault="00E06A72" w:rsidP="00E06A72">
      <w:pPr>
        <w:rPr>
          <w:rFonts w:ascii="Times New Roman" w:hAnsi="Times New Roman" w:cs="Times New Roman"/>
          <w:sz w:val="24"/>
          <w:szCs w:val="24"/>
        </w:rPr>
      </w:pPr>
      <w:r w:rsidRPr="00573917">
        <w:rPr>
          <w:rFonts w:ascii="Times New Roman" w:hAnsi="Times New Roman" w:cs="Times New Roman"/>
          <w:sz w:val="24"/>
          <w:szCs w:val="24"/>
        </w:rPr>
        <w:t>яке оформляється актом приймання-передачі за формою, що додається.</w:t>
      </w: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ІІ.УМОВИ ПЕРЕДАЧІ ТА ПОВЕРНЕННЯ МАЙНА</w:t>
      </w:r>
    </w:p>
    <w:p w:rsidR="00E06A72" w:rsidRPr="00573917"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Користувач приймає майно згідно з актом приймання-передачі.</w:t>
      </w:r>
    </w:p>
    <w:p w:rsidR="00E06A72" w:rsidRPr="00573917"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E06A72" w:rsidRPr="00573917" w:rsidRDefault="00E06A72" w:rsidP="00E06A72">
      <w:pPr>
        <w:jc w:val="both"/>
        <w:rPr>
          <w:rFonts w:ascii="Times New Roman" w:hAnsi="Times New Roman" w:cs="Times New Roman"/>
          <w:sz w:val="24"/>
          <w:szCs w:val="24"/>
        </w:rPr>
      </w:pPr>
      <w:r w:rsidRPr="00573917">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господарське відання, Користувач повинен на протязі двох місяців повернути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E06A72" w:rsidRPr="00573917"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Майно вважається повернутим Користувачем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E06A72" w:rsidRPr="00573917"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lastRenderedPageBreak/>
        <w:t>Уразі неповернення майна, зазначеного в акті приймання-передачі в господарське відання, з урахуванням його фізичного зносу, збитки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нанесені Власнику майна відшкодовуються Користувачем у повному обсязі протягом одного місяця.</w:t>
      </w:r>
    </w:p>
    <w:p w:rsidR="00E06A72" w:rsidRPr="00573917"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 xml:space="preserve">ІІІ. </w:t>
      </w:r>
      <w:proofErr w:type="gramStart"/>
      <w:r w:rsidRPr="00573917">
        <w:rPr>
          <w:rFonts w:ascii="Times New Roman" w:hAnsi="Times New Roman" w:cs="Times New Roman"/>
          <w:b/>
          <w:sz w:val="24"/>
          <w:szCs w:val="24"/>
        </w:rPr>
        <w:t xml:space="preserve">ОБОВ’ЯЗКИ </w:t>
      </w:r>
      <w:r w:rsidRPr="00573917">
        <w:rPr>
          <w:rFonts w:ascii="Times New Roman" w:hAnsi="Times New Roman" w:cs="Times New Roman"/>
          <w:b/>
          <w:sz w:val="24"/>
          <w:szCs w:val="24"/>
          <w:lang w:val="uk-UA"/>
        </w:rPr>
        <w:t xml:space="preserve"> ОРГАНУ</w:t>
      </w:r>
      <w:proofErr w:type="gramEnd"/>
      <w:r w:rsidRPr="00573917">
        <w:rPr>
          <w:rFonts w:ascii="Times New Roman" w:hAnsi="Times New Roman" w:cs="Times New Roman"/>
          <w:b/>
          <w:sz w:val="24"/>
          <w:szCs w:val="24"/>
          <w:lang w:val="uk-UA"/>
        </w:rPr>
        <w:t xml:space="preserve"> </w:t>
      </w:r>
      <w:r w:rsidRPr="00573917">
        <w:rPr>
          <w:rFonts w:ascii="Times New Roman" w:hAnsi="Times New Roman" w:cs="Times New Roman"/>
          <w:b/>
          <w:sz w:val="24"/>
          <w:szCs w:val="24"/>
        </w:rPr>
        <w:t>УПРАВЛІННЯ</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та орган уповноважений управляти майном зобов’язується не вчиняти дій, які б перешкоджали Користувачеві користуватися майном.</w:t>
      </w:r>
    </w:p>
    <w:p w:rsidR="00E06A72" w:rsidRPr="00573917"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w:t>
      </w: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ОБОВ’ЯЗКИ КОРИСТУВАЧА</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 xml:space="preserve">Протягом місяця застрахувати передане в користування майно на суму не менш, ніж його балансова вартість. Надати копії договорів страхування </w:t>
      </w:r>
      <w:r w:rsidRPr="00573917">
        <w:rPr>
          <w:rFonts w:ascii="Times New Roman" w:hAnsi="Times New Roman" w:cs="Times New Roman"/>
          <w:sz w:val="24"/>
          <w:szCs w:val="24"/>
          <w:lang w:val="uk-UA"/>
        </w:rPr>
        <w:t>Органу у</w:t>
      </w:r>
      <w:r w:rsidRPr="00573917">
        <w:rPr>
          <w:rFonts w:ascii="Times New Roman" w:hAnsi="Times New Roman" w:cs="Times New Roman"/>
          <w:sz w:val="24"/>
          <w:szCs w:val="24"/>
        </w:rPr>
        <w:t>правлінню.</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 відповідно до чинного законодавства України.</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підприємства виготовити ці документи.</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xml:space="preserve">. ПРАВА </w:t>
      </w:r>
      <w:r w:rsidRPr="00573917">
        <w:rPr>
          <w:rFonts w:ascii="Times New Roman" w:hAnsi="Times New Roman" w:cs="Times New Roman"/>
          <w:b/>
          <w:sz w:val="24"/>
          <w:szCs w:val="24"/>
          <w:lang w:val="uk-UA"/>
        </w:rPr>
        <w:t xml:space="preserve">ОРГАНУ </w:t>
      </w:r>
      <w:r w:rsidRPr="00573917">
        <w:rPr>
          <w:rFonts w:ascii="Times New Roman" w:hAnsi="Times New Roman" w:cs="Times New Roman"/>
          <w:b/>
          <w:sz w:val="24"/>
          <w:szCs w:val="24"/>
        </w:rPr>
        <w:t>УПРАВЛІННЯ</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господарське відання.</w:t>
      </w:r>
    </w:p>
    <w:p w:rsidR="00E06A72" w:rsidRPr="00573917"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користування майна. Уразі передачі майна в оренду, контролювати виконання умов договорів оренди.</w:t>
      </w:r>
    </w:p>
    <w:p w:rsidR="00E06A72" w:rsidRPr="00573917" w:rsidRDefault="00E06A72" w:rsidP="00E06A72">
      <w:pPr>
        <w:rPr>
          <w:rFonts w:ascii="Times New Roman" w:hAnsi="Times New Roman" w:cs="Times New Roman"/>
          <w:sz w:val="24"/>
          <w:szCs w:val="24"/>
        </w:rPr>
      </w:pPr>
    </w:p>
    <w:p w:rsidR="00E06A72"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Pr>
          <w:rFonts w:ascii="Times New Roman" w:hAnsi="Times New Roman" w:cs="Times New Roman"/>
          <w:b/>
          <w:sz w:val="24"/>
          <w:szCs w:val="24"/>
        </w:rPr>
        <w:t>І. ПРАВА КОРИСТУВАЧ</w:t>
      </w:r>
      <w:r>
        <w:rPr>
          <w:rFonts w:ascii="Times New Roman" w:hAnsi="Times New Roman" w:cs="Times New Roman"/>
          <w:b/>
          <w:sz w:val="24"/>
          <w:szCs w:val="24"/>
          <w:lang w:val="uk-UA"/>
        </w:rPr>
        <w:t>А</w:t>
      </w:r>
    </w:p>
    <w:p w:rsidR="00E06A72" w:rsidRPr="00F60C58" w:rsidRDefault="00E06A72" w:rsidP="00E06A72">
      <w:pPr>
        <w:ind w:left="180" w:firstLine="528"/>
        <w:jc w:val="both"/>
        <w:rPr>
          <w:rFonts w:ascii="Times New Roman" w:hAnsi="Times New Roman" w:cs="Times New Roman"/>
          <w:b/>
          <w:sz w:val="24"/>
          <w:szCs w:val="24"/>
          <w:lang w:val="uk-UA"/>
        </w:rPr>
      </w:pPr>
      <w:r w:rsidRPr="00573917">
        <w:rPr>
          <w:rFonts w:ascii="Times New Roman" w:hAnsi="Times New Roman" w:cs="Times New Roman"/>
          <w:sz w:val="24"/>
          <w:szCs w:val="24"/>
        </w:rPr>
        <w:t xml:space="preserve">Використовувати майно на праві господарського відання для здійснення господарської діяльності. </w:t>
      </w: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ІІ.ВІДПОВІДАЛЬНІСТЬ СТОРІН</w:t>
      </w:r>
    </w:p>
    <w:p w:rsidR="00E06A72" w:rsidRPr="00573917" w:rsidRDefault="00E06A72" w:rsidP="00E06A72">
      <w:pPr>
        <w:tabs>
          <w:tab w:val="left" w:pos="1090"/>
        </w:tabs>
        <w:ind w:right="25" w:firstLine="709"/>
        <w:jc w:val="both"/>
        <w:rPr>
          <w:rFonts w:ascii="Times New Roman" w:hAnsi="Times New Roman" w:cs="Times New Roman"/>
          <w:sz w:val="24"/>
          <w:szCs w:val="24"/>
          <w:lang w:eastAsia="uk-UA"/>
        </w:rPr>
      </w:pPr>
      <w:r w:rsidRPr="00573917">
        <w:rPr>
          <w:rFonts w:ascii="Times New Roman" w:hAnsi="Times New Roman" w:cs="Times New Roman"/>
          <w:sz w:val="24"/>
          <w:szCs w:val="24"/>
          <w:lang w:eastAsia="uk-UA"/>
        </w:rPr>
        <w:lastRenderedPageBreak/>
        <w:t>У випадку невиконання чи неналежного виконання обов’язків, передбачених цим договором, Сторони несуть відповідальність згідно чинн</w:t>
      </w:r>
      <w:r w:rsidRPr="00573917">
        <w:rPr>
          <w:rFonts w:ascii="Times New Roman" w:hAnsi="Times New Roman" w:cs="Times New Roman"/>
          <w:sz w:val="24"/>
          <w:szCs w:val="24"/>
          <w:lang w:val="uk-UA" w:eastAsia="uk-UA"/>
        </w:rPr>
        <w:t>ого</w:t>
      </w:r>
      <w:r w:rsidRPr="00573917">
        <w:rPr>
          <w:rFonts w:ascii="Times New Roman" w:hAnsi="Times New Roman" w:cs="Times New Roman"/>
          <w:sz w:val="24"/>
          <w:szCs w:val="24"/>
          <w:lang w:eastAsia="uk-UA"/>
        </w:rPr>
        <w:t xml:space="preserve"> законодавств</w:t>
      </w:r>
      <w:r w:rsidRPr="00573917">
        <w:rPr>
          <w:rFonts w:ascii="Times New Roman" w:hAnsi="Times New Roman" w:cs="Times New Roman"/>
          <w:sz w:val="24"/>
          <w:szCs w:val="24"/>
          <w:lang w:val="uk-UA" w:eastAsia="uk-UA"/>
        </w:rPr>
        <w:t>а</w:t>
      </w:r>
      <w:r w:rsidRPr="00573917">
        <w:rPr>
          <w:rFonts w:ascii="Times New Roman" w:hAnsi="Times New Roman" w:cs="Times New Roman"/>
          <w:sz w:val="24"/>
          <w:szCs w:val="24"/>
          <w:lang w:eastAsia="uk-UA"/>
        </w:rPr>
        <w:t xml:space="preserve"> України та цим договором.</w:t>
      </w:r>
    </w:p>
    <w:p w:rsidR="00E06A72" w:rsidRPr="00F60C58" w:rsidRDefault="00E06A72" w:rsidP="00E06A72">
      <w:pPr>
        <w:tabs>
          <w:tab w:val="left" w:pos="1104"/>
        </w:tabs>
        <w:ind w:right="25" w:firstLine="709"/>
        <w:jc w:val="both"/>
        <w:rPr>
          <w:rFonts w:ascii="Times New Roman" w:hAnsi="Times New Roman" w:cs="Times New Roman"/>
          <w:sz w:val="24"/>
          <w:szCs w:val="24"/>
          <w:lang w:val="uk-UA" w:eastAsia="uk-UA"/>
        </w:rPr>
      </w:pPr>
      <w:r w:rsidRPr="00573917">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E06A72" w:rsidRPr="00573917"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573917">
        <w:rPr>
          <w:rFonts w:ascii="Times New Roman" w:hAnsi="Times New Roman" w:cs="Times New Roman"/>
          <w:sz w:val="24"/>
          <w:szCs w:val="24"/>
        </w:rPr>
        <w:t>Користувача, або зміну правового режиму майна, яке було закріплене за Користувачем на праві господарського відання.</w:t>
      </w:r>
    </w:p>
    <w:p w:rsidR="00E06A72" w:rsidRPr="00573917" w:rsidRDefault="00E06A72" w:rsidP="00E06A72">
      <w:pPr>
        <w:ind w:left="540"/>
        <w:jc w:val="both"/>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ІХ. ІНШІ УМОВИ</w:t>
      </w:r>
    </w:p>
    <w:p w:rsidR="00E06A72" w:rsidRPr="00573917"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E06A72" w:rsidRPr="00573917"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E06A72" w:rsidRPr="00573917"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E06A72" w:rsidRPr="00573917" w:rsidTr="00BE7A69">
        <w:tc>
          <w:tcPr>
            <w:tcW w:w="2448" w:type="dxa"/>
            <w:shd w:val="clear" w:color="auto" w:fill="auto"/>
          </w:tcPr>
          <w:p w:rsidR="00E06A72" w:rsidRPr="00573917" w:rsidRDefault="00E06A72" w:rsidP="00BE7A69">
            <w:pPr>
              <w:jc w:val="center"/>
              <w:rPr>
                <w:rFonts w:ascii="Times New Roman" w:hAnsi="Times New Roman" w:cs="Times New Roman"/>
                <w:b/>
                <w:sz w:val="24"/>
                <w:szCs w:val="24"/>
              </w:rPr>
            </w:pPr>
            <w:r w:rsidRPr="00573917">
              <w:rPr>
                <w:rFonts w:ascii="Times New Roman" w:hAnsi="Times New Roman" w:cs="Times New Roman"/>
                <w:b/>
                <w:sz w:val="24"/>
                <w:szCs w:val="24"/>
              </w:rPr>
              <w:t>Уповноважений орган</w:t>
            </w:r>
          </w:p>
          <w:p w:rsidR="00E06A72" w:rsidRPr="00573917" w:rsidRDefault="00E06A72" w:rsidP="00BE7A69">
            <w:pPr>
              <w:jc w:val="center"/>
              <w:rPr>
                <w:rFonts w:ascii="Times New Roman" w:hAnsi="Times New Roman" w:cs="Times New Roman"/>
                <w:b/>
                <w:sz w:val="24"/>
                <w:szCs w:val="24"/>
              </w:rPr>
            </w:pPr>
          </w:p>
          <w:p w:rsidR="00E06A72" w:rsidRPr="00573917" w:rsidRDefault="00E06A72" w:rsidP="00BE7A69">
            <w:pPr>
              <w:rPr>
                <w:rFonts w:ascii="Times New Roman" w:hAnsi="Times New Roman" w:cs="Times New Roman"/>
                <w:b/>
                <w:sz w:val="24"/>
                <w:szCs w:val="24"/>
              </w:rPr>
            </w:pPr>
          </w:p>
          <w:p w:rsidR="00E06A72" w:rsidRPr="00573917" w:rsidRDefault="00E06A72" w:rsidP="00BE7A69">
            <w:pPr>
              <w:rPr>
                <w:rFonts w:ascii="Times New Roman" w:hAnsi="Times New Roman" w:cs="Times New Roman"/>
                <w:b/>
                <w:sz w:val="24"/>
                <w:szCs w:val="24"/>
              </w:rPr>
            </w:pPr>
          </w:p>
          <w:p w:rsidR="00E06A72" w:rsidRPr="00573917" w:rsidRDefault="00E06A72" w:rsidP="00BE7A69">
            <w:pPr>
              <w:rPr>
                <w:rFonts w:ascii="Times New Roman" w:hAnsi="Times New Roman" w:cs="Times New Roman"/>
                <w:b/>
                <w:sz w:val="24"/>
                <w:szCs w:val="24"/>
              </w:rPr>
            </w:pPr>
          </w:p>
          <w:p w:rsidR="00E06A72" w:rsidRPr="00F60C58" w:rsidRDefault="00E06A72" w:rsidP="00BE7A69">
            <w:pPr>
              <w:rPr>
                <w:rFonts w:ascii="Times New Roman" w:hAnsi="Times New Roman" w:cs="Times New Roman"/>
                <w:b/>
                <w:sz w:val="24"/>
                <w:szCs w:val="24"/>
                <w:lang w:val="uk-UA"/>
              </w:rPr>
            </w:pPr>
          </w:p>
          <w:p w:rsidR="00E06A72" w:rsidRPr="00573917" w:rsidRDefault="00E06A72" w:rsidP="00BE7A69">
            <w:pPr>
              <w:jc w:val="center"/>
              <w:rPr>
                <w:rFonts w:ascii="Times New Roman" w:hAnsi="Times New Roman" w:cs="Times New Roman"/>
                <w:b/>
                <w:sz w:val="24"/>
                <w:szCs w:val="24"/>
              </w:rPr>
            </w:pPr>
            <w:r w:rsidRPr="00573917">
              <w:rPr>
                <w:rFonts w:ascii="Times New Roman" w:hAnsi="Times New Roman" w:cs="Times New Roman"/>
                <w:b/>
                <w:sz w:val="24"/>
                <w:szCs w:val="24"/>
              </w:rPr>
              <w:t>МП.</w:t>
            </w:r>
          </w:p>
          <w:p w:rsidR="00E06A72" w:rsidRPr="00573917" w:rsidRDefault="00E06A72" w:rsidP="00BE7A69">
            <w:pPr>
              <w:rPr>
                <w:rFonts w:ascii="Times New Roman" w:hAnsi="Times New Roman" w:cs="Times New Roman"/>
                <w:b/>
                <w:sz w:val="24"/>
                <w:szCs w:val="24"/>
              </w:rPr>
            </w:pPr>
          </w:p>
        </w:tc>
        <w:tc>
          <w:tcPr>
            <w:tcW w:w="7122" w:type="dxa"/>
            <w:shd w:val="clear" w:color="auto" w:fill="auto"/>
          </w:tcPr>
          <w:p w:rsidR="00E06A72" w:rsidRPr="00573917" w:rsidRDefault="00E06A72" w:rsidP="00BE7A69">
            <w:pPr>
              <w:ind w:left="-108"/>
              <w:rPr>
                <w:rFonts w:ascii="Times New Roman" w:hAnsi="Times New Roman" w:cs="Times New Roman"/>
                <w:sz w:val="24"/>
                <w:szCs w:val="24"/>
              </w:rPr>
            </w:pPr>
            <w:r w:rsidRPr="00573917">
              <w:rPr>
                <w:rFonts w:ascii="Times New Roman" w:hAnsi="Times New Roman" w:cs="Times New Roman"/>
                <w:sz w:val="24"/>
                <w:szCs w:val="24"/>
              </w:rPr>
              <w:t>Повна назва підприємства, організації, установи відповідно до реєстрації:</w:t>
            </w:r>
          </w:p>
          <w:p w:rsidR="00E06A72" w:rsidRPr="00573917" w:rsidRDefault="00E06A72" w:rsidP="00BE7A69">
            <w:pPr>
              <w:ind w:left="-108"/>
              <w:rPr>
                <w:rFonts w:ascii="Times New Roman" w:hAnsi="Times New Roman" w:cs="Times New Roman"/>
                <w:sz w:val="24"/>
                <w:szCs w:val="24"/>
                <w:u w:val="single"/>
                <w:lang w:val="uk-UA"/>
              </w:rPr>
            </w:pPr>
            <w:r w:rsidRPr="00573917">
              <w:rPr>
                <w:rFonts w:ascii="Times New Roman" w:hAnsi="Times New Roman" w:cs="Times New Roman"/>
                <w:sz w:val="24"/>
                <w:szCs w:val="24"/>
                <w:u w:val="single"/>
                <w:lang w:val="uk-UA"/>
              </w:rPr>
              <w:t>Виконавчий комітед Дунаєвецької міської ради</w:t>
            </w:r>
          </w:p>
          <w:p w:rsidR="00E06A72" w:rsidRPr="00573917" w:rsidRDefault="00E06A72" w:rsidP="00BE7A69">
            <w:pPr>
              <w:ind w:left="-108"/>
              <w:rPr>
                <w:rFonts w:ascii="Times New Roman" w:hAnsi="Times New Roman" w:cs="Times New Roman"/>
                <w:sz w:val="24"/>
                <w:szCs w:val="24"/>
              </w:rPr>
            </w:pPr>
            <w:r w:rsidRPr="00573917">
              <w:rPr>
                <w:rFonts w:ascii="Times New Roman" w:hAnsi="Times New Roman" w:cs="Times New Roman"/>
                <w:sz w:val="24"/>
                <w:szCs w:val="24"/>
                <w:u w:val="single"/>
              </w:rPr>
              <w:t>Адреса, індекс</w:t>
            </w:r>
            <w:r w:rsidRPr="00573917">
              <w:rPr>
                <w:rFonts w:ascii="Times New Roman" w:hAnsi="Times New Roman" w:cs="Times New Roman"/>
                <w:sz w:val="24"/>
                <w:szCs w:val="24"/>
              </w:rPr>
              <w:t xml:space="preserve"> _______________________________</w:t>
            </w:r>
          </w:p>
          <w:p w:rsidR="00E06A72" w:rsidRPr="00573917" w:rsidRDefault="00E06A72" w:rsidP="00BE7A69">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u w:val="single"/>
              </w:rPr>
              <w:t xml:space="preserve">Посада </w:t>
            </w:r>
            <w:r w:rsidRPr="00573917">
              <w:rPr>
                <w:rFonts w:ascii="Times New Roman" w:hAnsi="Times New Roman" w:cs="Times New Roman"/>
                <w:sz w:val="24"/>
                <w:szCs w:val="24"/>
              </w:rPr>
              <w:t>_________________________________________</w:t>
            </w:r>
          </w:p>
          <w:p w:rsidR="00E06A72" w:rsidRPr="00573917" w:rsidRDefault="00E06A72" w:rsidP="00BE7A69">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rPr>
              <w:t xml:space="preserve">ПІБ </w:t>
            </w:r>
          </w:p>
          <w:p w:rsidR="00E06A72" w:rsidRPr="00F60C58" w:rsidRDefault="00E06A72" w:rsidP="00BE7A69">
            <w:pPr>
              <w:rPr>
                <w:rFonts w:ascii="Times New Roman" w:hAnsi="Times New Roman" w:cs="Times New Roman"/>
                <w:sz w:val="24"/>
                <w:szCs w:val="24"/>
                <w:lang w:val="uk-UA"/>
              </w:rPr>
            </w:pPr>
          </w:p>
        </w:tc>
      </w:tr>
    </w:tbl>
    <w:p w:rsidR="00E06A72" w:rsidRDefault="00E06A72" w:rsidP="00E06A72">
      <w:pPr>
        <w:shd w:val="clear" w:color="auto" w:fill="FFFFFF"/>
        <w:tabs>
          <w:tab w:val="left" w:pos="1051"/>
        </w:tabs>
        <w:jc w:val="center"/>
        <w:rPr>
          <w:rFonts w:ascii="Times New Roman" w:hAnsi="Times New Roman" w:cs="Times New Roman"/>
          <w:spacing w:val="-8"/>
          <w:sz w:val="24"/>
          <w:szCs w:val="24"/>
          <w:lang w:val="uk-UA"/>
        </w:rPr>
      </w:pPr>
    </w:p>
    <w:p w:rsidR="00E06A72" w:rsidRDefault="00E06A72" w:rsidP="00E06A72">
      <w:pPr>
        <w:shd w:val="clear" w:color="auto" w:fill="FFFFFF"/>
        <w:tabs>
          <w:tab w:val="left" w:pos="1051"/>
        </w:tabs>
        <w:jc w:val="center"/>
        <w:rPr>
          <w:rFonts w:ascii="Times New Roman" w:hAnsi="Times New Roman" w:cs="Times New Roman"/>
          <w:spacing w:val="-8"/>
          <w:sz w:val="24"/>
          <w:szCs w:val="24"/>
          <w:lang w:val="uk-UA"/>
        </w:rPr>
      </w:pPr>
    </w:p>
    <w:p w:rsidR="00E06A72" w:rsidRDefault="00E06A72" w:rsidP="00E06A72">
      <w:pPr>
        <w:shd w:val="clear" w:color="auto" w:fill="FFFFFF"/>
        <w:tabs>
          <w:tab w:val="left" w:pos="1051"/>
        </w:tabs>
        <w:jc w:val="center"/>
        <w:rPr>
          <w:rFonts w:ascii="Times New Roman" w:hAnsi="Times New Roman" w:cs="Times New Roman"/>
          <w:spacing w:val="-8"/>
          <w:sz w:val="24"/>
          <w:szCs w:val="24"/>
          <w:lang w:val="uk-UA"/>
        </w:rPr>
      </w:pPr>
    </w:p>
    <w:p w:rsidR="00E06A72" w:rsidRDefault="00E06A72" w:rsidP="00E06A72">
      <w:pPr>
        <w:shd w:val="clear" w:color="auto" w:fill="FFFFFF"/>
        <w:tabs>
          <w:tab w:val="left" w:pos="1051"/>
        </w:tabs>
        <w:jc w:val="center"/>
        <w:rPr>
          <w:rFonts w:ascii="Times New Roman" w:hAnsi="Times New Roman" w:cs="Times New Roman"/>
          <w:spacing w:val="-8"/>
          <w:sz w:val="24"/>
          <w:szCs w:val="24"/>
          <w:lang w:val="uk-UA"/>
        </w:rPr>
      </w:pPr>
    </w:p>
    <w:p w:rsidR="00E06A72" w:rsidRPr="007006C5" w:rsidRDefault="00E06A72" w:rsidP="00E06A72">
      <w:pPr>
        <w:shd w:val="clear" w:color="auto" w:fill="FFFFFF"/>
        <w:tabs>
          <w:tab w:val="left" w:pos="1051"/>
        </w:tabs>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E06A72" w:rsidRPr="00573917" w:rsidRDefault="00E06A72" w:rsidP="00E06A72">
      <w:pPr>
        <w:shd w:val="clear" w:color="auto" w:fill="FFFFFF"/>
        <w:tabs>
          <w:tab w:val="left" w:pos="1051"/>
        </w:tabs>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про закріплення майна власнос</w:t>
      </w:r>
      <w:r w:rsidRPr="00573917">
        <w:rPr>
          <w:rFonts w:ascii="Times New Roman" w:hAnsi="Times New Roman" w:cs="Times New Roman"/>
          <w:spacing w:val="-8"/>
          <w:sz w:val="24"/>
          <w:szCs w:val="24"/>
          <w:lang w:val="uk-UA"/>
        </w:rPr>
        <w:t xml:space="preserve">ті </w:t>
      </w:r>
      <w:r w:rsidRPr="00573917">
        <w:rPr>
          <w:rFonts w:ascii="Times New Roman" w:hAnsi="Times New Roman" w:cs="Times New Roman"/>
          <w:sz w:val="24"/>
          <w:szCs w:val="24"/>
        </w:rPr>
        <w:t>територіальної громади Дунаєвецької міської ради</w:t>
      </w:r>
      <w:r w:rsidRPr="00573917">
        <w:rPr>
          <w:rFonts w:ascii="Times New Roman" w:hAnsi="Times New Roman" w:cs="Times New Roman"/>
          <w:spacing w:val="-8"/>
          <w:sz w:val="24"/>
          <w:szCs w:val="24"/>
        </w:rPr>
        <w:t>на праві господарського відання</w:t>
      </w:r>
    </w:p>
    <w:p w:rsidR="00E06A72" w:rsidRPr="00573917" w:rsidRDefault="00E06A72" w:rsidP="00E06A72">
      <w:pPr>
        <w:shd w:val="clear" w:color="auto" w:fill="FFFFFF"/>
        <w:tabs>
          <w:tab w:val="left" w:pos="1051"/>
        </w:tabs>
        <w:spacing w:after="0"/>
        <w:ind w:left="51"/>
        <w:jc w:val="both"/>
        <w:rPr>
          <w:rFonts w:ascii="Times New Roman" w:hAnsi="Times New Roman" w:cs="Times New Roman"/>
          <w:spacing w:val="-8"/>
          <w:sz w:val="24"/>
          <w:szCs w:val="24"/>
        </w:rPr>
      </w:pPr>
    </w:p>
    <w:p w:rsidR="00E06A72" w:rsidRPr="00573917"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АКТ</w:t>
      </w:r>
    </w:p>
    <w:p w:rsidR="00E06A72" w:rsidRPr="00573917"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приймання – передачі</w:t>
      </w:r>
    </w:p>
    <w:p w:rsidR="00E06A72" w:rsidRPr="00573917"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p>
    <w:p w:rsidR="00E06A72" w:rsidRPr="00573917"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від ___________________ 20__ № _______.</w:t>
      </w:r>
    </w:p>
    <w:p w:rsidR="00E06A72" w:rsidRPr="00573917" w:rsidRDefault="00E06A72" w:rsidP="00E06A72">
      <w:pPr>
        <w:shd w:val="clear" w:color="auto" w:fill="FFFFFF"/>
        <w:tabs>
          <w:tab w:val="left" w:pos="1051"/>
        </w:tabs>
        <w:spacing w:after="0"/>
        <w:ind w:left="51"/>
        <w:jc w:val="both"/>
        <w:rPr>
          <w:rFonts w:ascii="Times New Roman" w:hAnsi="Times New Roman" w:cs="Times New Roman"/>
          <w:spacing w:val="-8"/>
          <w:sz w:val="24"/>
          <w:szCs w:val="24"/>
        </w:rPr>
      </w:pPr>
    </w:p>
    <w:p w:rsidR="00E06A72" w:rsidRPr="00573917"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lang w:val="uk-UA"/>
        </w:rPr>
        <w:t>Виконавчий комітет Дунаєвецької міської ради</w:t>
      </w:r>
      <w:r w:rsidRPr="00573917">
        <w:rPr>
          <w:rFonts w:ascii="Times New Roman" w:hAnsi="Times New Roman" w:cs="Times New Roman"/>
          <w:spacing w:val="-8"/>
          <w:sz w:val="24"/>
          <w:szCs w:val="24"/>
        </w:rPr>
        <w:t xml:space="preserve">, в особі </w:t>
      </w:r>
      <w:r w:rsidRPr="00573917">
        <w:rPr>
          <w:rFonts w:ascii="Times New Roman" w:hAnsi="Times New Roman" w:cs="Times New Roman"/>
          <w:spacing w:val="-8"/>
          <w:sz w:val="24"/>
          <w:szCs w:val="24"/>
          <w:lang w:val="uk-UA"/>
        </w:rPr>
        <w:t>міського голови</w:t>
      </w:r>
      <w:r w:rsidRPr="00573917">
        <w:rPr>
          <w:rFonts w:ascii="Times New Roman" w:hAnsi="Times New Roman" w:cs="Times New Roman"/>
          <w:spacing w:val="-8"/>
          <w:sz w:val="24"/>
          <w:szCs w:val="24"/>
        </w:rPr>
        <w:t xml:space="preserve"> ___________________________________________________________________ </w:t>
      </w:r>
    </w:p>
    <w:p w:rsidR="00E06A72" w:rsidRPr="00573917" w:rsidRDefault="00E06A72" w:rsidP="00E06A72">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(прізвище, ім’я, по батькові начальника)</w:t>
      </w:r>
    </w:p>
    <w:p w:rsidR="00E06A72" w:rsidRPr="00573917"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та___________________________________________________________________</w:t>
      </w:r>
    </w:p>
    <w:p w:rsidR="00E06A72" w:rsidRPr="00573917" w:rsidRDefault="00E06A72" w:rsidP="00E06A72">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 підприємства)</w:t>
      </w:r>
    </w:p>
    <w:p w:rsidR="00E06A72" w:rsidRPr="00573917"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в особі _________________________________________________________ </w:t>
      </w:r>
    </w:p>
    <w:p w:rsidR="00E06A72" w:rsidRPr="00573917"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t>(прізвище, ім’я, по батькові директора)</w:t>
      </w:r>
    </w:p>
    <w:p w:rsidR="00E06A72" w:rsidRPr="00573917"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приймає майно, а саме: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187"/>
        <w:gridCol w:w="1158"/>
        <w:gridCol w:w="1255"/>
        <w:gridCol w:w="1285"/>
        <w:gridCol w:w="1134"/>
        <w:gridCol w:w="1276"/>
        <w:gridCol w:w="869"/>
        <w:gridCol w:w="1223"/>
      </w:tblGrid>
      <w:tr w:rsidR="00E06A72" w:rsidRPr="00573917" w:rsidTr="00BE7A69">
        <w:tc>
          <w:tcPr>
            <w:tcW w:w="644" w:type="dxa"/>
            <w:shd w:val="clear" w:color="auto" w:fill="auto"/>
          </w:tcPr>
          <w:p w:rsidR="00E06A72" w:rsidRDefault="00E06A72" w:rsidP="00BE7A69">
            <w:pPr>
              <w:tabs>
                <w:tab w:val="left" w:pos="1051"/>
              </w:tabs>
              <w:spacing w:after="0" w:line="240" w:lineRule="auto"/>
              <w:jc w:val="center"/>
              <w:rPr>
                <w:rFonts w:ascii="Times New Roman" w:hAnsi="Times New Roman" w:cs="Times New Roman"/>
                <w:spacing w:val="-8"/>
                <w:sz w:val="24"/>
                <w:szCs w:val="24"/>
                <w:lang w:val="uk-UA"/>
              </w:rPr>
            </w:pPr>
            <w:r w:rsidRPr="00573917">
              <w:rPr>
                <w:rFonts w:ascii="Times New Roman" w:hAnsi="Times New Roman" w:cs="Times New Roman"/>
                <w:spacing w:val="-8"/>
                <w:sz w:val="24"/>
                <w:szCs w:val="24"/>
              </w:rPr>
              <w:t>№</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п/п</w:t>
            </w:r>
          </w:p>
        </w:tc>
        <w:tc>
          <w:tcPr>
            <w:tcW w:w="1187"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об’єкту</w:t>
            </w:r>
          </w:p>
        </w:tc>
        <w:tc>
          <w:tcPr>
            <w:tcW w:w="1158"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Адреса</w:t>
            </w:r>
          </w:p>
        </w:tc>
        <w:tc>
          <w:tcPr>
            <w:tcW w:w="1255"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Інвентар</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ний номер</w:t>
            </w:r>
          </w:p>
        </w:tc>
        <w:tc>
          <w:tcPr>
            <w:tcW w:w="1285"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proofErr w:type="gramStart"/>
            <w:r w:rsidRPr="00573917">
              <w:rPr>
                <w:rFonts w:ascii="Times New Roman" w:hAnsi="Times New Roman" w:cs="Times New Roman"/>
                <w:spacing w:val="-8"/>
                <w:sz w:val="24"/>
                <w:szCs w:val="24"/>
              </w:rPr>
              <w:t>Рік  введення</w:t>
            </w:r>
            <w:proofErr w:type="gramEnd"/>
            <w:r w:rsidRPr="00573917">
              <w:rPr>
                <w:rFonts w:ascii="Times New Roman" w:hAnsi="Times New Roman" w:cs="Times New Roman"/>
                <w:spacing w:val="-8"/>
                <w:sz w:val="24"/>
                <w:szCs w:val="24"/>
              </w:rPr>
              <w:t xml:space="preserve"> в експлуата</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цію</w:t>
            </w:r>
          </w:p>
        </w:tc>
        <w:tc>
          <w:tcPr>
            <w:tcW w:w="1134"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Первісна вартість, грн.</w:t>
            </w:r>
          </w:p>
        </w:tc>
        <w:tc>
          <w:tcPr>
            <w:tcW w:w="1276"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Залишкова вартість,</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грн.</w:t>
            </w:r>
          </w:p>
        </w:tc>
        <w:tc>
          <w:tcPr>
            <w:tcW w:w="869" w:type="dxa"/>
            <w:shd w:val="clear" w:color="auto" w:fill="auto"/>
          </w:tcPr>
          <w:p w:rsidR="00E06A72" w:rsidRPr="00F60C58" w:rsidRDefault="00E06A72" w:rsidP="00BE7A69">
            <w:pPr>
              <w:tabs>
                <w:tab w:val="left" w:pos="1051"/>
              </w:tabs>
              <w:spacing w:after="0" w:line="240" w:lineRule="auto"/>
              <w:jc w:val="center"/>
              <w:rPr>
                <w:rFonts w:ascii="Times New Roman" w:hAnsi="Times New Roman" w:cs="Times New Roman"/>
                <w:spacing w:val="-8"/>
                <w:sz w:val="24"/>
                <w:szCs w:val="24"/>
                <w:lang w:val="uk-UA"/>
              </w:rPr>
            </w:pPr>
            <w:r>
              <w:rPr>
                <w:rFonts w:ascii="Times New Roman" w:hAnsi="Times New Roman" w:cs="Times New Roman"/>
                <w:spacing w:val="-8"/>
                <w:sz w:val="24"/>
                <w:szCs w:val="24"/>
              </w:rPr>
              <w:t>Загальна площа</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кв.м.</w:t>
            </w:r>
          </w:p>
        </w:tc>
        <w:tc>
          <w:tcPr>
            <w:tcW w:w="1223" w:type="dxa"/>
            <w:shd w:val="clear" w:color="auto" w:fill="auto"/>
          </w:tcPr>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Приміт</w:t>
            </w:r>
          </w:p>
          <w:p w:rsidR="00E06A72" w:rsidRPr="00573917" w:rsidRDefault="00E06A72" w:rsidP="00BE7A69">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ки</w:t>
            </w: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1</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2</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3</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4</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5</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64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6</w:t>
            </w:r>
          </w:p>
        </w:tc>
        <w:tc>
          <w:tcPr>
            <w:tcW w:w="1187"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58"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85"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134"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76"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869"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c>
          <w:tcPr>
            <w:tcW w:w="1223" w:type="dxa"/>
            <w:shd w:val="clear" w:color="auto" w:fill="auto"/>
          </w:tcPr>
          <w:p w:rsidR="00E06A72" w:rsidRPr="00573917" w:rsidRDefault="00E06A72" w:rsidP="00BE7A69">
            <w:pPr>
              <w:tabs>
                <w:tab w:val="left" w:pos="1051"/>
              </w:tabs>
              <w:jc w:val="both"/>
              <w:rPr>
                <w:rFonts w:ascii="Times New Roman" w:hAnsi="Times New Roman" w:cs="Times New Roman"/>
                <w:spacing w:val="-8"/>
                <w:sz w:val="24"/>
                <w:szCs w:val="24"/>
              </w:rPr>
            </w:pPr>
          </w:p>
        </w:tc>
      </w:tr>
      <w:tr w:rsidR="00E06A72" w:rsidRPr="00573917" w:rsidTr="00BE7A69">
        <w:tc>
          <w:tcPr>
            <w:tcW w:w="10031" w:type="dxa"/>
            <w:gridSpan w:val="9"/>
            <w:shd w:val="clear" w:color="auto" w:fill="auto"/>
          </w:tcPr>
          <w:p w:rsidR="00E06A72" w:rsidRPr="00573917" w:rsidRDefault="00E06A72" w:rsidP="00BE7A69">
            <w:pPr>
              <w:tabs>
                <w:tab w:val="left" w:pos="1051"/>
              </w:tabs>
              <w:jc w:val="both"/>
              <w:rPr>
                <w:rFonts w:ascii="Times New Roman" w:hAnsi="Times New Roman" w:cs="Times New Roman"/>
                <w:b/>
                <w:spacing w:val="-8"/>
                <w:sz w:val="24"/>
                <w:szCs w:val="24"/>
              </w:rPr>
            </w:pPr>
            <w:r w:rsidRPr="00573917">
              <w:rPr>
                <w:rFonts w:ascii="Times New Roman" w:hAnsi="Times New Roman" w:cs="Times New Roman"/>
                <w:b/>
                <w:spacing w:val="-8"/>
                <w:sz w:val="24"/>
                <w:szCs w:val="24"/>
              </w:rPr>
              <w:t>ВСЬОГО</w:t>
            </w:r>
          </w:p>
        </w:tc>
      </w:tr>
    </w:tbl>
    <w:p w:rsidR="00E06A72" w:rsidRPr="00573917" w:rsidRDefault="00E06A72" w:rsidP="00E06A72">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E06A72" w:rsidRPr="00573917" w:rsidTr="00BE7A69">
        <w:tc>
          <w:tcPr>
            <w:tcW w:w="5069" w:type="dxa"/>
            <w:shd w:val="clear" w:color="auto" w:fill="auto"/>
          </w:tcPr>
          <w:p w:rsidR="00E06A72" w:rsidRPr="00573917"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573917">
              <w:rPr>
                <w:rFonts w:ascii="Times New Roman" w:hAnsi="Times New Roman" w:cs="Times New Roman"/>
                <w:spacing w:val="-8"/>
                <w:sz w:val="24"/>
                <w:szCs w:val="24"/>
                <w:lang w:val="uk-UA"/>
              </w:rPr>
              <w:t>Міський голова</w:t>
            </w:r>
          </w:p>
          <w:p w:rsidR="00E06A72" w:rsidRPr="00573917"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E06A72" w:rsidRPr="00573917" w:rsidRDefault="00E06A72" w:rsidP="00BE7A69">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E06A72" w:rsidRPr="00573917" w:rsidRDefault="00E06A72" w:rsidP="00BE7A69">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___________________ 20 __р.</w:t>
            </w:r>
          </w:p>
        </w:tc>
        <w:tc>
          <w:tcPr>
            <w:tcW w:w="5070" w:type="dxa"/>
            <w:shd w:val="clear" w:color="auto" w:fill="auto"/>
          </w:tcPr>
          <w:p w:rsidR="00E06A72" w:rsidRPr="00573917" w:rsidRDefault="00E06A72" w:rsidP="00BE7A69">
            <w:pPr>
              <w:pBdr>
                <w:bottom w:val="single" w:sz="12" w:space="1" w:color="auto"/>
              </w:pBdr>
              <w:tabs>
                <w:tab w:val="left" w:pos="1051"/>
              </w:tabs>
              <w:spacing w:after="0"/>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Директор</w:t>
            </w:r>
          </w:p>
          <w:p w:rsidR="00E06A72" w:rsidRPr="003F6D7B"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E06A72" w:rsidRPr="00573917" w:rsidRDefault="00E06A72" w:rsidP="00BE7A69">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E06A72" w:rsidRPr="00573917" w:rsidRDefault="00E06A72" w:rsidP="00BE7A69">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 20 __р.</w:t>
            </w:r>
          </w:p>
        </w:tc>
        <w:tc>
          <w:tcPr>
            <w:tcW w:w="5070" w:type="dxa"/>
            <w:shd w:val="clear" w:color="auto" w:fill="auto"/>
          </w:tcPr>
          <w:p w:rsidR="00E06A72" w:rsidRPr="00573917" w:rsidRDefault="00E06A72" w:rsidP="00BE7A69">
            <w:pPr>
              <w:tabs>
                <w:tab w:val="left" w:pos="1051"/>
              </w:tabs>
              <w:spacing w:after="0"/>
              <w:jc w:val="both"/>
              <w:rPr>
                <w:rFonts w:ascii="Times New Roman" w:hAnsi="Times New Roman" w:cs="Times New Roman"/>
                <w:spacing w:val="-8"/>
                <w:sz w:val="24"/>
                <w:szCs w:val="24"/>
              </w:rPr>
            </w:pPr>
          </w:p>
        </w:tc>
      </w:tr>
    </w:tbl>
    <w:p w:rsidR="00E06A72" w:rsidRPr="00623A89" w:rsidRDefault="00E06A72" w:rsidP="00E06A72">
      <w:pPr>
        <w:rPr>
          <w:rFonts w:ascii="Times New Roman" w:hAnsi="Times New Roman" w:cs="Times New Roman"/>
        </w:rPr>
      </w:pPr>
    </w:p>
    <w:p w:rsidR="00E06A72" w:rsidRPr="00623A89" w:rsidRDefault="00E06A72" w:rsidP="00E06A72">
      <w:pPr>
        <w:rPr>
          <w:rFonts w:ascii="Times New Roman" w:hAnsi="Times New Roman" w:cs="Times New Roman"/>
        </w:rPr>
      </w:pPr>
    </w:p>
    <w:p w:rsidR="00E06A72" w:rsidRPr="00623A89" w:rsidRDefault="00E06A72" w:rsidP="00E06A72">
      <w:pPr>
        <w:rPr>
          <w:rFonts w:ascii="Times New Roman" w:hAnsi="Times New Roman" w:cs="Times New Roman"/>
          <w:sz w:val="28"/>
          <w:szCs w:val="28"/>
        </w:rPr>
      </w:pP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Додаток 1</w:t>
      </w:r>
      <w:r>
        <w:rPr>
          <w:rFonts w:ascii="Times New Roman" w:hAnsi="Times New Roman" w:cs="Times New Roman"/>
          <w:sz w:val="24"/>
          <w:szCs w:val="24"/>
          <w:lang w:val="uk-UA"/>
        </w:rPr>
        <w:t>.3</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774E62" w:rsidRDefault="00E06A72" w:rsidP="00E06A72">
      <w:pPr>
        <w:spacing w:after="0"/>
        <w:ind w:left="5580"/>
        <w:rPr>
          <w:rFonts w:ascii="Times New Roman" w:hAnsi="Times New Roman" w:cs="Times New Roman"/>
          <w:b/>
          <w:sz w:val="24"/>
          <w:szCs w:val="24"/>
        </w:rPr>
      </w:pPr>
    </w:p>
    <w:p w:rsidR="00E06A72" w:rsidRPr="00774E62" w:rsidRDefault="00E06A72" w:rsidP="00E06A72">
      <w:pPr>
        <w:spacing w:after="0"/>
        <w:rPr>
          <w:rFonts w:ascii="Times New Roman" w:hAnsi="Times New Roman" w:cs="Times New Roman"/>
          <w:b/>
          <w:sz w:val="24"/>
          <w:szCs w:val="24"/>
        </w:rPr>
      </w:pP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 xml:space="preserve">територіальної громади Дунаєвецької міської ради на </w:t>
      </w:r>
    </w:p>
    <w:p w:rsidR="00E06A72" w:rsidRPr="00774E62" w:rsidRDefault="00E06A72" w:rsidP="00E06A72">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праві оперативного управління</w:t>
      </w:r>
    </w:p>
    <w:p w:rsidR="00E06A72" w:rsidRPr="00774E62" w:rsidRDefault="00E06A72" w:rsidP="00E06A72">
      <w:pPr>
        <w:rPr>
          <w:rFonts w:ascii="Times New Roman" w:hAnsi="Times New Roman" w:cs="Times New Roman"/>
          <w:b/>
          <w:sz w:val="24"/>
          <w:szCs w:val="24"/>
        </w:rPr>
      </w:pPr>
    </w:p>
    <w:p w:rsidR="00E06A72" w:rsidRPr="003F6D7B" w:rsidRDefault="00E06A72" w:rsidP="00E06A72">
      <w:pPr>
        <w:rPr>
          <w:rFonts w:ascii="Times New Roman" w:hAnsi="Times New Roman" w:cs="Times New Roman"/>
          <w:sz w:val="24"/>
          <w:szCs w:val="24"/>
        </w:rPr>
      </w:pPr>
      <w:r w:rsidRPr="003F6D7B">
        <w:rPr>
          <w:rFonts w:ascii="Times New Roman" w:hAnsi="Times New Roman" w:cs="Times New Roman"/>
          <w:sz w:val="24"/>
          <w:szCs w:val="24"/>
        </w:rPr>
        <w:t>м. Дунаївці</w:t>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proofErr w:type="gramStart"/>
      <w:r w:rsidRPr="003F6D7B">
        <w:rPr>
          <w:rFonts w:ascii="Times New Roman" w:hAnsi="Times New Roman" w:cs="Times New Roman"/>
          <w:sz w:val="24"/>
          <w:szCs w:val="24"/>
        </w:rPr>
        <w:tab/>
        <w:t>«</w:t>
      </w:r>
      <w:proofErr w:type="gramEnd"/>
      <w:r w:rsidRPr="003F6D7B">
        <w:rPr>
          <w:rFonts w:ascii="Times New Roman" w:hAnsi="Times New Roman" w:cs="Times New Roman"/>
          <w:sz w:val="24"/>
          <w:szCs w:val="24"/>
        </w:rPr>
        <w:t>____» __________ року</w:t>
      </w:r>
    </w:p>
    <w:p w:rsidR="00E06A72" w:rsidRPr="003F6D7B" w:rsidRDefault="00E06A72" w:rsidP="00E06A72">
      <w:pPr>
        <w:rPr>
          <w:rFonts w:ascii="Times New Roman" w:hAnsi="Times New Roman" w:cs="Times New Roman"/>
          <w:sz w:val="24"/>
          <w:szCs w:val="24"/>
        </w:rPr>
      </w:pPr>
    </w:p>
    <w:p w:rsidR="00E06A72" w:rsidRPr="003F6D7B" w:rsidRDefault="00E06A72" w:rsidP="00E06A72">
      <w:pPr>
        <w:ind w:firstLine="540"/>
        <w:jc w:val="both"/>
        <w:rPr>
          <w:rFonts w:ascii="Times New Roman" w:hAnsi="Times New Roman" w:cs="Times New Roman"/>
          <w:sz w:val="24"/>
          <w:szCs w:val="24"/>
        </w:rPr>
      </w:pPr>
      <w:r w:rsidRPr="003F6D7B">
        <w:rPr>
          <w:rFonts w:ascii="Times New Roman" w:hAnsi="Times New Roman" w:cs="Times New Roman"/>
          <w:sz w:val="24"/>
          <w:szCs w:val="24"/>
          <w:lang w:val="uk-UA"/>
        </w:rPr>
        <w:t>Виконавчий комітет Дунаєвецької</w:t>
      </w:r>
      <w:r w:rsidRPr="003F6D7B">
        <w:rPr>
          <w:rFonts w:ascii="Times New Roman" w:hAnsi="Times New Roman" w:cs="Times New Roman"/>
          <w:sz w:val="24"/>
          <w:szCs w:val="24"/>
        </w:rPr>
        <w:t xml:space="preserve"> міської ради (далі – </w:t>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 xml:space="preserve">правління), в особі </w:t>
      </w:r>
      <w:r w:rsidRPr="003F6D7B">
        <w:rPr>
          <w:rFonts w:ascii="Times New Roman" w:hAnsi="Times New Roman" w:cs="Times New Roman"/>
          <w:sz w:val="24"/>
          <w:szCs w:val="24"/>
          <w:lang w:val="uk-UA"/>
        </w:rPr>
        <w:t>міського голови</w:t>
      </w:r>
      <w:r w:rsidRPr="003F6D7B">
        <w:rPr>
          <w:rFonts w:ascii="Times New Roman" w:hAnsi="Times New Roman" w:cs="Times New Roman"/>
          <w:sz w:val="24"/>
          <w:szCs w:val="24"/>
        </w:rPr>
        <w:t xml:space="preserve">, ____________________________________, що діє на підставі Положення про управління майном власності </w:t>
      </w:r>
      <w:r w:rsidRPr="003F6D7B">
        <w:rPr>
          <w:rFonts w:ascii="Times New Roman" w:hAnsi="Times New Roman" w:cs="Times New Roman"/>
          <w:sz w:val="24"/>
          <w:szCs w:val="24"/>
          <w:lang w:val="uk-UA"/>
        </w:rPr>
        <w:t>територіальної громади Дунаєвецької міської ради</w:t>
      </w:r>
      <w:r w:rsidRPr="003F6D7B">
        <w:rPr>
          <w:rFonts w:ascii="Times New Roman" w:hAnsi="Times New Roman" w:cs="Times New Roman"/>
          <w:sz w:val="24"/>
          <w:szCs w:val="24"/>
        </w:rPr>
        <w:t>, затвердженого головою міської ради від ____________________________, з однієї сторони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та ________________________________________________________________ </w:t>
      </w:r>
    </w:p>
    <w:p w:rsidR="00E06A72" w:rsidRPr="003F6D7B" w:rsidRDefault="00E06A72" w:rsidP="00E06A72">
      <w:pPr>
        <w:ind w:firstLine="540"/>
        <w:jc w:val="center"/>
        <w:rPr>
          <w:rFonts w:ascii="Times New Roman" w:hAnsi="Times New Roman" w:cs="Times New Roman"/>
          <w:sz w:val="24"/>
          <w:szCs w:val="24"/>
        </w:rPr>
      </w:pPr>
      <w:r w:rsidRPr="003F6D7B">
        <w:rPr>
          <w:rFonts w:ascii="Times New Roman" w:hAnsi="Times New Roman" w:cs="Times New Roman"/>
          <w:sz w:val="24"/>
          <w:szCs w:val="24"/>
        </w:rPr>
        <w:t>(назва установи, закладу)</w:t>
      </w:r>
    </w:p>
    <w:p w:rsidR="00E06A72" w:rsidRPr="003F6D7B" w:rsidRDefault="00E06A72" w:rsidP="00E06A72">
      <w:pPr>
        <w:jc w:val="both"/>
        <w:rPr>
          <w:rFonts w:ascii="Times New Roman" w:hAnsi="Times New Roman" w:cs="Times New Roman"/>
          <w:sz w:val="24"/>
          <w:szCs w:val="24"/>
        </w:rPr>
      </w:pPr>
      <w:r w:rsidRPr="003F6D7B">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E06A72" w:rsidRPr="003F6D7B" w:rsidRDefault="00E06A72" w:rsidP="00E06A72">
      <w:pPr>
        <w:ind w:left="180"/>
        <w:jc w:val="center"/>
        <w:rPr>
          <w:rFonts w:ascii="Times New Roman" w:hAnsi="Times New Roman" w:cs="Times New Roman"/>
          <w:b/>
          <w:sz w:val="24"/>
          <w:szCs w:val="24"/>
        </w:rPr>
      </w:pPr>
      <w:r w:rsidRPr="003F6D7B">
        <w:rPr>
          <w:rFonts w:ascii="Times New Roman" w:hAnsi="Times New Roman" w:cs="Times New Roman"/>
          <w:b/>
          <w:sz w:val="24"/>
          <w:szCs w:val="24"/>
        </w:rPr>
        <w:t>І. ПРЕДМЕТ ДОГОВОРУ</w:t>
      </w:r>
    </w:p>
    <w:p w:rsidR="00E06A72" w:rsidRPr="003F6D7B" w:rsidRDefault="00E06A72" w:rsidP="00E06A72">
      <w:pPr>
        <w:jc w:val="center"/>
        <w:rPr>
          <w:rFonts w:ascii="Times New Roman" w:hAnsi="Times New Roman" w:cs="Times New Roman"/>
          <w:b/>
          <w:sz w:val="24"/>
          <w:szCs w:val="24"/>
        </w:rPr>
      </w:pP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Предметом договору є передача </w:t>
      </w:r>
      <w:r w:rsidRPr="003F6D7B">
        <w:rPr>
          <w:rFonts w:ascii="Times New Roman" w:hAnsi="Times New Roman" w:cs="Times New Roman"/>
          <w:sz w:val="24"/>
          <w:szCs w:val="24"/>
          <w:lang w:val="uk-UA"/>
        </w:rPr>
        <w:t>Органом у</w:t>
      </w:r>
      <w:r w:rsidRPr="003F6D7B">
        <w:rPr>
          <w:rFonts w:ascii="Times New Roman" w:hAnsi="Times New Roman" w:cs="Times New Roman"/>
          <w:sz w:val="24"/>
          <w:szCs w:val="24"/>
        </w:rPr>
        <w:t>правлінням Користувачеві відповідно до рішення міськоїх ради від ___________ № ________ в оперативне управління майна власності територіальної громади Дунаєвецької міської ради для здійснення некомерційної господарської діяльності.</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передає Користувачеві в оперативне управління майно __________________________________________________________________</w:t>
      </w:r>
      <w:r w:rsidRPr="003F6D7B">
        <w:rPr>
          <w:rFonts w:ascii="Times New Roman" w:hAnsi="Times New Roman" w:cs="Times New Roman"/>
          <w:sz w:val="24"/>
          <w:szCs w:val="24"/>
          <w:lang w:val="uk-UA"/>
        </w:rPr>
        <w:t>,</w:t>
      </w:r>
    </w:p>
    <w:p w:rsidR="00E06A72" w:rsidRPr="003F6D7B" w:rsidRDefault="00E06A72" w:rsidP="00E06A72">
      <w:pPr>
        <w:ind w:firstLine="540"/>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(назва установи, закладу)</w:t>
      </w:r>
    </w:p>
    <w:p w:rsidR="00E06A72" w:rsidRPr="00F60C58" w:rsidRDefault="00E06A72" w:rsidP="00E06A72">
      <w:pPr>
        <w:rPr>
          <w:rFonts w:ascii="Times New Roman" w:hAnsi="Times New Roman" w:cs="Times New Roman"/>
          <w:sz w:val="24"/>
          <w:szCs w:val="24"/>
          <w:lang w:val="uk-UA"/>
        </w:rPr>
      </w:pPr>
      <w:r w:rsidRPr="003F6D7B">
        <w:rPr>
          <w:rFonts w:ascii="Times New Roman" w:hAnsi="Times New Roman" w:cs="Times New Roman"/>
          <w:sz w:val="24"/>
          <w:szCs w:val="24"/>
        </w:rPr>
        <w:t>яке оформляється актом приймання-передачі за формою, що додається.</w:t>
      </w: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ІІ.УМОВИ ПЕРЕДАЧІ ТА ПОВЕРНЕННЯ МАЙНА</w:t>
      </w:r>
    </w:p>
    <w:p w:rsidR="00E06A72" w:rsidRPr="003F6D7B"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Користувач приймає майно згідно з актом приймання-передачі.</w:t>
      </w:r>
    </w:p>
    <w:p w:rsidR="00E06A72" w:rsidRPr="003F6D7B"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E06A72" w:rsidRPr="003F6D7B" w:rsidRDefault="00E06A72" w:rsidP="00E06A72">
      <w:pPr>
        <w:jc w:val="both"/>
        <w:rPr>
          <w:rFonts w:ascii="Times New Roman" w:hAnsi="Times New Roman" w:cs="Times New Roman"/>
          <w:sz w:val="24"/>
          <w:szCs w:val="24"/>
        </w:rPr>
      </w:pPr>
      <w:r w:rsidRPr="003F6D7B">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оперативне управління, Користувач повинен на протязі двох місяців повернути органу</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E06A72" w:rsidRPr="003F6D7B"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lastRenderedPageBreak/>
        <w:t>Майно вважається повернутим Користувачем органу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E06A72" w:rsidRPr="003F6D7B" w:rsidRDefault="00E06A72" w:rsidP="00E06A72">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Уразі неповернення майна, зазначеного в акті приймання-передачі в оперативне управління, з урахуванням його фізичного зносу, збитки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нанесені Власнику майна</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відшкодовуються Користувачем у повному обсязі на протязі одного місяця.</w:t>
      </w:r>
    </w:p>
    <w:p w:rsidR="00E06A72" w:rsidRPr="003F6D7B"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 xml:space="preserve">ІІІ. ОБОВ’ЯЗКИ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не вчиняти дій, які б перешкоджали Користувачеві користуватися майном.</w:t>
      </w:r>
    </w:p>
    <w:p w:rsidR="00E06A72" w:rsidRPr="003F6D7B"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w:t>
      </w: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ОБОВ’ЯЗКИ КОРИСТУВАЧА</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На протязі місяця застрахувати передане в користування майно на суму не менш, ніж його балансова вартість. Надати копії договорів страхування </w:t>
      </w:r>
      <w:r w:rsidRPr="003F6D7B">
        <w:rPr>
          <w:rFonts w:ascii="Times New Roman" w:hAnsi="Times New Roman" w:cs="Times New Roman"/>
          <w:sz w:val="24"/>
          <w:szCs w:val="24"/>
          <w:lang w:val="uk-UA"/>
        </w:rPr>
        <w:t>Органу у</w:t>
      </w:r>
      <w:r w:rsidRPr="003F6D7B">
        <w:rPr>
          <w:rFonts w:ascii="Times New Roman" w:hAnsi="Times New Roman" w:cs="Times New Roman"/>
          <w:sz w:val="24"/>
          <w:szCs w:val="24"/>
        </w:rPr>
        <w:t>правлінн</w:t>
      </w:r>
      <w:r w:rsidRPr="003F6D7B">
        <w:rPr>
          <w:rFonts w:ascii="Times New Roman" w:hAnsi="Times New Roman" w:cs="Times New Roman"/>
          <w:sz w:val="24"/>
          <w:szCs w:val="24"/>
          <w:lang w:val="uk-UA"/>
        </w:rPr>
        <w:t>я</w:t>
      </w:r>
      <w:r w:rsidRPr="003F6D7B">
        <w:rPr>
          <w:rFonts w:ascii="Times New Roman" w:hAnsi="Times New Roman" w:cs="Times New Roman"/>
          <w:sz w:val="24"/>
          <w:szCs w:val="24"/>
        </w:rPr>
        <w:t>.</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 уповноваженим управляти майном відповідно до чинного законодавства України.</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установи, закладу виготовити ці документи.</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xml:space="preserve">. ПРАВА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оперативне управління.</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управління майна. Уразі передачі майна в оренду, контролювати виконання умов договорів оренди.</w:t>
      </w:r>
    </w:p>
    <w:p w:rsidR="00E06A72" w:rsidRPr="003F6D7B" w:rsidRDefault="00E06A72" w:rsidP="00E06A72">
      <w:pPr>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 ПРАВА КОРИСТУВАЧА</w:t>
      </w:r>
    </w:p>
    <w:p w:rsidR="00E06A72" w:rsidRPr="003F6D7B" w:rsidRDefault="00E06A72" w:rsidP="00E06A72">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Використовувати майно на праві оперативного управління для здійснення некомерційної господарської діяльності. </w:t>
      </w:r>
    </w:p>
    <w:p w:rsidR="00E06A72" w:rsidRPr="003F6D7B" w:rsidRDefault="00E06A72" w:rsidP="00E06A72">
      <w:pPr>
        <w:spacing w:after="0"/>
        <w:rPr>
          <w:rFonts w:ascii="Times New Roman" w:hAnsi="Times New Roman" w:cs="Times New Roman"/>
          <w:b/>
          <w:sz w:val="24"/>
          <w:szCs w:val="24"/>
          <w:lang w:val="uk-UA"/>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ІІ.ВІДПОВІДАЛЬНІСТЬ СТОРІН</w:t>
      </w:r>
    </w:p>
    <w:p w:rsidR="00E06A72" w:rsidRPr="003F6D7B" w:rsidRDefault="00E06A72" w:rsidP="00E06A72">
      <w:pPr>
        <w:tabs>
          <w:tab w:val="left" w:pos="1090"/>
        </w:tabs>
        <w:ind w:right="25" w:firstLine="709"/>
        <w:jc w:val="both"/>
        <w:rPr>
          <w:rFonts w:ascii="Times New Roman" w:hAnsi="Times New Roman" w:cs="Times New Roman"/>
          <w:sz w:val="24"/>
          <w:szCs w:val="24"/>
          <w:lang w:eastAsia="uk-UA"/>
        </w:rPr>
      </w:pPr>
      <w:r w:rsidRPr="003F6D7B">
        <w:rPr>
          <w:rFonts w:ascii="Times New Roman" w:hAnsi="Times New Roman" w:cs="Times New Roman"/>
          <w:sz w:val="24"/>
          <w:szCs w:val="24"/>
          <w:lang w:eastAsia="uk-UA"/>
        </w:rPr>
        <w:lastRenderedPageBreak/>
        <w:t>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 та цим договором.</w:t>
      </w:r>
    </w:p>
    <w:p w:rsidR="00E06A72" w:rsidRDefault="00E06A72" w:rsidP="00E06A72">
      <w:pPr>
        <w:tabs>
          <w:tab w:val="left" w:pos="1104"/>
        </w:tabs>
        <w:ind w:right="25" w:firstLine="709"/>
        <w:jc w:val="both"/>
        <w:rPr>
          <w:rFonts w:ascii="Times New Roman" w:hAnsi="Times New Roman" w:cs="Times New Roman"/>
          <w:sz w:val="24"/>
          <w:szCs w:val="24"/>
          <w:lang w:val="uk-UA" w:eastAsia="uk-UA"/>
        </w:rPr>
      </w:pPr>
      <w:r w:rsidRPr="003F6D7B">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E06A72" w:rsidRPr="00F60C58" w:rsidRDefault="00E06A72" w:rsidP="00E06A72">
      <w:pPr>
        <w:tabs>
          <w:tab w:val="left" w:pos="1104"/>
        </w:tabs>
        <w:spacing w:after="0" w:line="240" w:lineRule="auto"/>
        <w:ind w:right="25" w:firstLine="709"/>
        <w:jc w:val="both"/>
        <w:rPr>
          <w:rFonts w:ascii="Times New Roman" w:hAnsi="Times New Roman" w:cs="Times New Roman"/>
          <w:sz w:val="24"/>
          <w:szCs w:val="24"/>
          <w:lang w:val="uk-UA" w:eastAsia="uk-UA"/>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E06A72" w:rsidRPr="003F6D7B"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3F6D7B">
        <w:rPr>
          <w:rFonts w:ascii="Times New Roman" w:hAnsi="Times New Roman" w:cs="Times New Roman"/>
          <w:sz w:val="24"/>
          <w:szCs w:val="24"/>
        </w:rPr>
        <w:t>Користувача, або зміну правового режиму майна, яке було закріплене за Користувачем на праві оперативного управління.</w:t>
      </w:r>
    </w:p>
    <w:p w:rsidR="00E06A72" w:rsidRPr="003F6D7B" w:rsidRDefault="00E06A72" w:rsidP="00E06A72">
      <w:pPr>
        <w:ind w:left="540"/>
        <w:jc w:val="both"/>
        <w:rPr>
          <w:rFonts w:ascii="Times New Roman" w:hAnsi="Times New Roman" w:cs="Times New Roman"/>
          <w:sz w:val="24"/>
          <w:szCs w:val="24"/>
        </w:rPr>
      </w:pPr>
    </w:p>
    <w:p w:rsidR="00E06A72" w:rsidRPr="00F60C58" w:rsidRDefault="00E06A72" w:rsidP="00E06A72">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ІХ. ІНШІ УМОВИ</w:t>
      </w:r>
    </w:p>
    <w:p w:rsidR="00E06A72" w:rsidRPr="003F6D7B"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E06A72" w:rsidRPr="003F6D7B" w:rsidRDefault="00E06A72" w:rsidP="00E06A72">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E06A72" w:rsidRPr="003F6D7B" w:rsidRDefault="00E06A72" w:rsidP="00E06A72">
      <w:pPr>
        <w:rPr>
          <w:rFonts w:ascii="Times New Roman" w:hAnsi="Times New Roman" w:cs="Times New Roman"/>
          <w:sz w:val="24"/>
          <w:szCs w:val="24"/>
        </w:rPr>
      </w:pPr>
    </w:p>
    <w:p w:rsidR="00E06A72" w:rsidRPr="00F60C58" w:rsidRDefault="00E06A72" w:rsidP="00E06A72">
      <w:pPr>
        <w:jc w:val="center"/>
        <w:rPr>
          <w:rFonts w:ascii="Times New Roman" w:hAnsi="Times New Roman" w:cs="Times New Roman"/>
          <w:b/>
          <w:sz w:val="24"/>
          <w:szCs w:val="24"/>
          <w:lang w:val="uk-UA"/>
        </w:rPr>
      </w:pPr>
      <w:r w:rsidRPr="003F6D7B">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E06A72" w:rsidRPr="003F6D7B" w:rsidTr="00BE7A69">
        <w:tc>
          <w:tcPr>
            <w:tcW w:w="2448" w:type="dxa"/>
            <w:shd w:val="clear" w:color="auto" w:fill="auto"/>
          </w:tcPr>
          <w:p w:rsidR="00E06A72" w:rsidRPr="003F6D7B" w:rsidRDefault="00E06A72" w:rsidP="00BE7A69">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Уповноважений орган</w:t>
            </w: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rPr>
                <w:rFonts w:ascii="Times New Roman" w:hAnsi="Times New Roman" w:cs="Times New Roman"/>
                <w:b/>
                <w:sz w:val="24"/>
                <w:szCs w:val="24"/>
              </w:rPr>
            </w:pPr>
          </w:p>
          <w:p w:rsidR="00E06A72" w:rsidRPr="003F6D7B" w:rsidRDefault="00E06A72" w:rsidP="00BE7A69">
            <w:pPr>
              <w:spacing w:after="0" w:line="240" w:lineRule="auto"/>
              <w:rPr>
                <w:rFonts w:ascii="Times New Roman" w:hAnsi="Times New Roman" w:cs="Times New Roman"/>
                <w:b/>
                <w:sz w:val="24"/>
                <w:szCs w:val="24"/>
              </w:rPr>
            </w:pPr>
          </w:p>
          <w:p w:rsidR="00E06A72" w:rsidRPr="003F6D7B" w:rsidRDefault="00E06A72" w:rsidP="00BE7A69">
            <w:pPr>
              <w:spacing w:after="0" w:line="240" w:lineRule="auto"/>
              <w:rPr>
                <w:rFonts w:ascii="Times New Roman" w:hAnsi="Times New Roman" w:cs="Times New Roman"/>
                <w:b/>
                <w:sz w:val="24"/>
                <w:szCs w:val="24"/>
              </w:rPr>
            </w:pPr>
          </w:p>
          <w:p w:rsidR="00E06A72" w:rsidRPr="00F60C58" w:rsidRDefault="00E06A72" w:rsidP="00BE7A69">
            <w:pPr>
              <w:spacing w:after="0" w:line="240" w:lineRule="auto"/>
              <w:rPr>
                <w:rFonts w:ascii="Times New Roman" w:hAnsi="Times New Roman" w:cs="Times New Roman"/>
                <w:b/>
                <w:sz w:val="24"/>
                <w:szCs w:val="24"/>
                <w:lang w:val="uk-UA"/>
              </w:rPr>
            </w:pPr>
          </w:p>
          <w:p w:rsidR="00E06A72" w:rsidRPr="003F6D7B" w:rsidRDefault="00E06A72" w:rsidP="00BE7A69">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p w:rsidR="00E06A72" w:rsidRPr="003F6D7B" w:rsidRDefault="00E06A72" w:rsidP="00BE7A69">
            <w:pPr>
              <w:spacing w:after="0" w:line="240" w:lineRule="auto"/>
              <w:rPr>
                <w:rFonts w:ascii="Times New Roman" w:hAnsi="Times New Roman" w:cs="Times New Roman"/>
                <w:b/>
                <w:sz w:val="24"/>
                <w:szCs w:val="24"/>
              </w:rPr>
            </w:pPr>
          </w:p>
        </w:tc>
        <w:tc>
          <w:tcPr>
            <w:tcW w:w="7122" w:type="dxa"/>
            <w:shd w:val="clear" w:color="auto" w:fill="auto"/>
          </w:tcPr>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організації, установи відповідно до реєстрації:</w:t>
            </w:r>
          </w:p>
          <w:p w:rsidR="00E06A72" w:rsidRPr="003F6D7B" w:rsidRDefault="00E06A72" w:rsidP="00BE7A69">
            <w:pPr>
              <w:spacing w:after="0" w:line="240" w:lineRule="auto"/>
              <w:ind w:left="-108"/>
              <w:rPr>
                <w:rFonts w:ascii="Times New Roman" w:hAnsi="Times New Roman" w:cs="Times New Roman"/>
                <w:sz w:val="24"/>
                <w:szCs w:val="24"/>
                <w:u w:val="single"/>
                <w:lang w:val="uk-UA"/>
              </w:rPr>
            </w:pPr>
            <w:r w:rsidRPr="003F6D7B">
              <w:rPr>
                <w:rFonts w:ascii="Times New Roman" w:hAnsi="Times New Roman" w:cs="Times New Roman"/>
                <w:sz w:val="24"/>
                <w:szCs w:val="24"/>
                <w:u w:val="single"/>
                <w:lang w:val="uk-UA"/>
              </w:rPr>
              <w:t>Виконавчий комітет Дунаєвецької міської ради</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Адреса, індекс</w:t>
            </w:r>
            <w:r w:rsidRPr="003F6D7B">
              <w:rPr>
                <w:rFonts w:ascii="Times New Roman" w:hAnsi="Times New Roman" w:cs="Times New Roman"/>
                <w:sz w:val="24"/>
                <w:szCs w:val="24"/>
              </w:rPr>
              <w:t xml:space="preserve"> _______________________________</w:t>
            </w:r>
          </w:p>
          <w:p w:rsidR="00E06A72" w:rsidRPr="003F6D7B" w:rsidRDefault="00E06A72" w:rsidP="00BE7A69">
            <w:pPr>
              <w:pBdr>
                <w:bottom w:val="single" w:sz="12" w:space="1" w:color="auto"/>
              </w:pBd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 xml:space="preserve">Посада </w:t>
            </w:r>
            <w:r w:rsidRPr="003F6D7B">
              <w:rPr>
                <w:rFonts w:ascii="Times New Roman" w:hAnsi="Times New Roman" w:cs="Times New Roman"/>
                <w:sz w:val="24"/>
                <w:szCs w:val="24"/>
              </w:rPr>
              <w:t>_________________________________________</w:t>
            </w:r>
          </w:p>
          <w:p w:rsidR="00E06A72" w:rsidRPr="00F60C58" w:rsidRDefault="00E06A72" w:rsidP="00BE7A69">
            <w:pPr>
              <w:pBdr>
                <w:bottom w:val="single" w:sz="12" w:space="1" w:color="auto"/>
              </w:pBdr>
              <w:spacing w:after="0" w:line="240" w:lineRule="auto"/>
              <w:ind w:left="-108"/>
              <w:rPr>
                <w:rFonts w:ascii="Times New Roman" w:hAnsi="Times New Roman" w:cs="Times New Roman"/>
                <w:sz w:val="24"/>
                <w:szCs w:val="24"/>
                <w:lang w:val="uk-UA"/>
              </w:rPr>
            </w:pPr>
            <w:r w:rsidRPr="003F6D7B">
              <w:rPr>
                <w:rFonts w:ascii="Times New Roman" w:hAnsi="Times New Roman" w:cs="Times New Roman"/>
                <w:sz w:val="24"/>
                <w:szCs w:val="24"/>
              </w:rPr>
              <w:t xml:space="preserve">ПІБ </w:t>
            </w:r>
          </w:p>
        </w:tc>
      </w:tr>
      <w:tr w:rsidR="00E06A72" w:rsidRPr="003F6D7B" w:rsidTr="00BE7A69">
        <w:tc>
          <w:tcPr>
            <w:tcW w:w="2448" w:type="dxa"/>
            <w:shd w:val="clear" w:color="auto" w:fill="auto"/>
          </w:tcPr>
          <w:p w:rsidR="00E06A72" w:rsidRPr="003F6D7B" w:rsidRDefault="00E06A72" w:rsidP="00BE7A69">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Користувач:</w:t>
            </w: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p>
          <w:p w:rsidR="00E06A72" w:rsidRPr="003F6D7B" w:rsidRDefault="00E06A72" w:rsidP="00BE7A69">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tc>
        <w:tc>
          <w:tcPr>
            <w:tcW w:w="7122" w:type="dxa"/>
            <w:shd w:val="clear" w:color="auto" w:fill="auto"/>
          </w:tcPr>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відповідно до реєстрації</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Адреса, індекс 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Банківські реквізити 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Телефон _________________________________________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Посада __________________________________________</w:t>
            </w:r>
          </w:p>
          <w:p w:rsidR="00E06A72" w:rsidRPr="003F6D7B" w:rsidRDefault="00E06A72" w:rsidP="00BE7A69">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ПІБ _____________________________________________</w:t>
            </w:r>
          </w:p>
          <w:p w:rsidR="00E06A72" w:rsidRPr="003F6D7B" w:rsidRDefault="00E06A72" w:rsidP="00BE7A69">
            <w:pPr>
              <w:spacing w:after="0" w:line="240" w:lineRule="auto"/>
              <w:rPr>
                <w:rFonts w:ascii="Times New Roman" w:hAnsi="Times New Roman" w:cs="Times New Roman"/>
                <w:sz w:val="24"/>
                <w:szCs w:val="24"/>
              </w:rPr>
            </w:pPr>
          </w:p>
        </w:tc>
      </w:tr>
    </w:tbl>
    <w:p w:rsidR="00E06A72" w:rsidRDefault="00E06A72" w:rsidP="00E06A72">
      <w:pPr>
        <w:shd w:val="clear" w:color="auto" w:fill="FFFFFF"/>
        <w:tabs>
          <w:tab w:val="left" w:pos="1051"/>
        </w:tabs>
        <w:spacing w:after="0" w:line="240" w:lineRule="auto"/>
        <w:jc w:val="both"/>
        <w:rPr>
          <w:rFonts w:ascii="Times New Roman" w:hAnsi="Times New Roman" w:cs="Times New Roman"/>
          <w:b/>
          <w:spacing w:val="-8"/>
          <w:sz w:val="28"/>
          <w:szCs w:val="28"/>
          <w:lang w:val="uk-UA"/>
        </w:rPr>
      </w:pPr>
    </w:p>
    <w:p w:rsidR="00E06A72" w:rsidRPr="007006C5" w:rsidRDefault="00E06A72" w:rsidP="00E06A72">
      <w:pPr>
        <w:shd w:val="clear" w:color="auto" w:fill="FFFFFF"/>
        <w:tabs>
          <w:tab w:val="left" w:pos="1051"/>
        </w:tabs>
        <w:spacing w:after="0"/>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E06A72" w:rsidRPr="003F6D7B" w:rsidRDefault="00E06A72" w:rsidP="00E06A72">
      <w:pPr>
        <w:shd w:val="clear" w:color="auto" w:fill="FFFFFF"/>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про закріплення майна власності </w:t>
      </w:r>
      <w:r w:rsidRPr="003F6D7B">
        <w:rPr>
          <w:rFonts w:ascii="Times New Roman" w:hAnsi="Times New Roman" w:cs="Times New Roman"/>
          <w:sz w:val="24"/>
          <w:szCs w:val="24"/>
        </w:rPr>
        <w:t xml:space="preserve">територіальної </w:t>
      </w:r>
      <w:proofErr w:type="gramStart"/>
      <w:r w:rsidRPr="003F6D7B">
        <w:rPr>
          <w:rFonts w:ascii="Times New Roman" w:hAnsi="Times New Roman" w:cs="Times New Roman"/>
          <w:sz w:val="24"/>
          <w:szCs w:val="24"/>
        </w:rPr>
        <w:t>громади  Дунаєвецької</w:t>
      </w:r>
      <w:proofErr w:type="gramEnd"/>
      <w:r w:rsidRPr="003F6D7B">
        <w:rPr>
          <w:rFonts w:ascii="Times New Roman" w:hAnsi="Times New Roman" w:cs="Times New Roman"/>
          <w:sz w:val="24"/>
          <w:szCs w:val="24"/>
        </w:rPr>
        <w:t xml:space="preserve"> міської ради</w:t>
      </w:r>
      <w:r w:rsidRPr="003F6D7B">
        <w:rPr>
          <w:rFonts w:ascii="Times New Roman" w:hAnsi="Times New Roman" w:cs="Times New Roman"/>
          <w:spacing w:val="-8"/>
          <w:sz w:val="24"/>
          <w:szCs w:val="24"/>
        </w:rPr>
        <w:t>на праві оперативного управління</w:t>
      </w:r>
    </w:p>
    <w:p w:rsidR="00E06A72" w:rsidRPr="003F6D7B" w:rsidRDefault="00E06A72" w:rsidP="00E06A72">
      <w:pPr>
        <w:shd w:val="clear" w:color="auto" w:fill="FFFFFF"/>
        <w:tabs>
          <w:tab w:val="left" w:pos="1051"/>
        </w:tabs>
        <w:spacing w:after="0"/>
        <w:ind w:left="51"/>
        <w:jc w:val="both"/>
        <w:rPr>
          <w:rFonts w:ascii="Times New Roman" w:hAnsi="Times New Roman" w:cs="Times New Roman"/>
          <w:spacing w:val="-8"/>
          <w:sz w:val="24"/>
          <w:szCs w:val="24"/>
        </w:rPr>
      </w:pPr>
    </w:p>
    <w:p w:rsidR="00E06A72" w:rsidRPr="003F6D7B"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АКТ</w:t>
      </w:r>
    </w:p>
    <w:p w:rsidR="00E06A72" w:rsidRPr="003F6D7B"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приймання – передачі</w:t>
      </w:r>
    </w:p>
    <w:p w:rsidR="00E06A72" w:rsidRPr="003F6D7B"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p>
    <w:p w:rsidR="00E06A72" w:rsidRPr="003F6D7B" w:rsidRDefault="00E06A72" w:rsidP="00E06A72">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від ___________________ 20__ № _______.</w:t>
      </w:r>
    </w:p>
    <w:p w:rsidR="00E06A72" w:rsidRPr="003F6D7B" w:rsidRDefault="00E06A72" w:rsidP="00E06A72">
      <w:pPr>
        <w:shd w:val="clear" w:color="auto" w:fill="FFFFFF"/>
        <w:tabs>
          <w:tab w:val="left" w:pos="1051"/>
        </w:tabs>
        <w:ind w:left="51"/>
        <w:jc w:val="both"/>
        <w:rPr>
          <w:rFonts w:ascii="Times New Roman" w:hAnsi="Times New Roman" w:cs="Times New Roman"/>
          <w:spacing w:val="-8"/>
          <w:sz w:val="24"/>
          <w:szCs w:val="24"/>
        </w:rPr>
      </w:pPr>
    </w:p>
    <w:p w:rsidR="00E06A72" w:rsidRPr="003F6D7B"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lang w:val="uk-UA"/>
        </w:rPr>
        <w:t>Виконавчий комітет Дунаєвецької</w:t>
      </w:r>
      <w:r w:rsidRPr="003F6D7B">
        <w:rPr>
          <w:rFonts w:ascii="Times New Roman" w:hAnsi="Times New Roman" w:cs="Times New Roman"/>
          <w:spacing w:val="-8"/>
          <w:sz w:val="24"/>
          <w:szCs w:val="24"/>
        </w:rPr>
        <w:t xml:space="preserve"> міської ради, в особі </w:t>
      </w:r>
      <w:r w:rsidRPr="003F6D7B">
        <w:rPr>
          <w:rFonts w:ascii="Times New Roman" w:hAnsi="Times New Roman" w:cs="Times New Roman"/>
          <w:spacing w:val="-8"/>
          <w:sz w:val="24"/>
          <w:szCs w:val="24"/>
          <w:lang w:val="uk-UA"/>
        </w:rPr>
        <w:t xml:space="preserve">міського голови </w:t>
      </w:r>
      <w:r w:rsidRPr="003F6D7B">
        <w:rPr>
          <w:rFonts w:ascii="Times New Roman" w:hAnsi="Times New Roman" w:cs="Times New Roman"/>
          <w:spacing w:val="-8"/>
          <w:sz w:val="24"/>
          <w:szCs w:val="24"/>
        </w:rPr>
        <w:t xml:space="preserve">___________________________________________________________________ </w:t>
      </w:r>
    </w:p>
    <w:p w:rsidR="00E06A72" w:rsidRPr="003F6D7B" w:rsidRDefault="00E06A72" w:rsidP="00E06A72">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(прізвище, ім’я, по батькові керівника)</w:t>
      </w:r>
    </w:p>
    <w:p w:rsidR="00E06A72" w:rsidRPr="003F6D7B"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та___________________________________________________________________</w:t>
      </w:r>
    </w:p>
    <w:p w:rsidR="00E06A72" w:rsidRPr="003F6D7B" w:rsidRDefault="00E06A72" w:rsidP="00E06A72">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(назва установи, закладу)</w:t>
      </w:r>
    </w:p>
    <w:p w:rsidR="00E06A72" w:rsidRPr="003F6D7B"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в особі _________________________________________________________ </w:t>
      </w:r>
    </w:p>
    <w:p w:rsidR="00E06A72" w:rsidRPr="003F6D7B" w:rsidRDefault="00E06A72" w:rsidP="00E06A72">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t>(прізвище, ім’я, по батькові керівника)</w:t>
      </w:r>
    </w:p>
    <w:p w:rsidR="00E06A72" w:rsidRPr="003F6D7B" w:rsidRDefault="00E06A72" w:rsidP="00E06A72">
      <w:pPr>
        <w:shd w:val="clear" w:color="auto" w:fill="FFFFFF"/>
        <w:tabs>
          <w:tab w:val="left" w:pos="1051"/>
        </w:tabs>
        <w:spacing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приймає майно, а саме: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1255"/>
        <w:gridCol w:w="1440"/>
        <w:gridCol w:w="1260"/>
        <w:gridCol w:w="1260"/>
        <w:gridCol w:w="1164"/>
        <w:gridCol w:w="992"/>
      </w:tblGrid>
      <w:tr w:rsidR="00E06A72" w:rsidRPr="003F6D7B" w:rsidTr="00BE7A69">
        <w:tc>
          <w:tcPr>
            <w:tcW w:w="709" w:type="dxa"/>
            <w:shd w:val="clear" w:color="auto" w:fill="auto"/>
          </w:tcPr>
          <w:p w:rsidR="00E06A72" w:rsidRDefault="00E06A72" w:rsidP="00BE7A69">
            <w:pPr>
              <w:spacing w:after="0" w:line="240" w:lineRule="auto"/>
              <w:jc w:val="center"/>
              <w:rPr>
                <w:rFonts w:ascii="Times New Roman" w:hAnsi="Times New Roman" w:cs="Times New Roman"/>
                <w:lang w:val="uk-UA"/>
              </w:rPr>
            </w:pPr>
            <w:r w:rsidRPr="00F60C58">
              <w:rPr>
                <w:rFonts w:ascii="Times New Roman" w:hAnsi="Times New Roman" w:cs="Times New Roman"/>
              </w:rPr>
              <w:t>№</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п/п</w:t>
            </w:r>
          </w:p>
        </w:tc>
        <w:tc>
          <w:tcPr>
            <w:tcW w:w="1418"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Назва</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об’єкту</w:t>
            </w:r>
          </w:p>
        </w:tc>
        <w:tc>
          <w:tcPr>
            <w:tcW w:w="992"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Адреса</w:t>
            </w:r>
          </w:p>
        </w:tc>
        <w:tc>
          <w:tcPr>
            <w:tcW w:w="1255"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Інвентар</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ний номер</w:t>
            </w:r>
          </w:p>
        </w:tc>
        <w:tc>
          <w:tcPr>
            <w:tcW w:w="1440" w:type="dxa"/>
            <w:shd w:val="clear" w:color="auto" w:fill="auto"/>
          </w:tcPr>
          <w:p w:rsidR="00E06A72" w:rsidRPr="00F60C58" w:rsidRDefault="00E06A72" w:rsidP="00BE7A69">
            <w:pPr>
              <w:spacing w:after="0" w:line="240" w:lineRule="auto"/>
              <w:jc w:val="center"/>
              <w:rPr>
                <w:rFonts w:ascii="Times New Roman" w:hAnsi="Times New Roman" w:cs="Times New Roman"/>
              </w:rPr>
            </w:pPr>
            <w:proofErr w:type="gramStart"/>
            <w:r w:rsidRPr="00F60C58">
              <w:rPr>
                <w:rFonts w:ascii="Times New Roman" w:hAnsi="Times New Roman" w:cs="Times New Roman"/>
              </w:rPr>
              <w:t>Рік  введення</w:t>
            </w:r>
            <w:proofErr w:type="gramEnd"/>
            <w:r w:rsidRPr="00F60C58">
              <w:rPr>
                <w:rFonts w:ascii="Times New Roman" w:hAnsi="Times New Roman" w:cs="Times New Roman"/>
              </w:rPr>
              <w:t xml:space="preserve"> в експлуата</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цію</w:t>
            </w:r>
          </w:p>
        </w:tc>
        <w:tc>
          <w:tcPr>
            <w:tcW w:w="1260"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Первісна вартість, грн.</w:t>
            </w:r>
          </w:p>
        </w:tc>
        <w:tc>
          <w:tcPr>
            <w:tcW w:w="1260"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Залишкова вартість,</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грн.</w:t>
            </w:r>
          </w:p>
        </w:tc>
        <w:tc>
          <w:tcPr>
            <w:tcW w:w="1164"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Загальна площа,</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кв.м.</w:t>
            </w:r>
          </w:p>
        </w:tc>
        <w:tc>
          <w:tcPr>
            <w:tcW w:w="992" w:type="dxa"/>
            <w:shd w:val="clear" w:color="auto" w:fill="auto"/>
          </w:tcPr>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Приміт</w:t>
            </w:r>
          </w:p>
          <w:p w:rsidR="00E06A72" w:rsidRPr="00F60C58" w:rsidRDefault="00E06A72" w:rsidP="00BE7A69">
            <w:pPr>
              <w:spacing w:after="0" w:line="240" w:lineRule="auto"/>
              <w:jc w:val="center"/>
              <w:rPr>
                <w:rFonts w:ascii="Times New Roman" w:hAnsi="Times New Roman" w:cs="Times New Roman"/>
              </w:rPr>
            </w:pPr>
            <w:r w:rsidRPr="00F60C58">
              <w:rPr>
                <w:rFonts w:ascii="Times New Roman" w:hAnsi="Times New Roman" w:cs="Times New Roman"/>
              </w:rPr>
              <w:t>ки</w:t>
            </w: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1</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2</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3</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4</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5</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709"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6</w:t>
            </w:r>
          </w:p>
        </w:tc>
        <w:tc>
          <w:tcPr>
            <w:tcW w:w="1418"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55"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44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260"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1164"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c>
          <w:tcPr>
            <w:tcW w:w="992" w:type="dxa"/>
            <w:shd w:val="clear" w:color="auto" w:fill="auto"/>
          </w:tcPr>
          <w:p w:rsidR="00E06A72" w:rsidRPr="003F6D7B" w:rsidRDefault="00E06A72" w:rsidP="00BE7A69">
            <w:pPr>
              <w:tabs>
                <w:tab w:val="left" w:pos="1051"/>
              </w:tabs>
              <w:jc w:val="both"/>
              <w:rPr>
                <w:rFonts w:ascii="Times New Roman" w:hAnsi="Times New Roman" w:cs="Times New Roman"/>
                <w:spacing w:val="-8"/>
                <w:sz w:val="24"/>
                <w:szCs w:val="24"/>
              </w:rPr>
            </w:pPr>
          </w:p>
        </w:tc>
      </w:tr>
      <w:tr w:rsidR="00E06A72" w:rsidRPr="003F6D7B" w:rsidTr="00BE7A69">
        <w:tc>
          <w:tcPr>
            <w:tcW w:w="10490" w:type="dxa"/>
            <w:gridSpan w:val="9"/>
            <w:shd w:val="clear" w:color="auto" w:fill="auto"/>
          </w:tcPr>
          <w:p w:rsidR="00E06A72" w:rsidRPr="003F6D7B" w:rsidRDefault="00E06A72" w:rsidP="00BE7A69">
            <w:pPr>
              <w:tabs>
                <w:tab w:val="left" w:pos="1051"/>
              </w:tabs>
              <w:jc w:val="both"/>
              <w:rPr>
                <w:rFonts w:ascii="Times New Roman" w:hAnsi="Times New Roman" w:cs="Times New Roman"/>
                <w:b/>
                <w:spacing w:val="-8"/>
                <w:sz w:val="24"/>
                <w:szCs w:val="24"/>
              </w:rPr>
            </w:pPr>
            <w:r w:rsidRPr="003F6D7B">
              <w:rPr>
                <w:rFonts w:ascii="Times New Roman" w:hAnsi="Times New Roman" w:cs="Times New Roman"/>
                <w:b/>
                <w:spacing w:val="-8"/>
                <w:sz w:val="24"/>
                <w:szCs w:val="24"/>
              </w:rPr>
              <w:t>ВСЬОГО</w:t>
            </w:r>
          </w:p>
        </w:tc>
      </w:tr>
    </w:tbl>
    <w:p w:rsidR="00E06A72" w:rsidRPr="003F6D7B" w:rsidRDefault="00E06A72" w:rsidP="00E06A72">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E06A72" w:rsidRPr="003F6D7B" w:rsidTr="00BE7A69">
        <w:tc>
          <w:tcPr>
            <w:tcW w:w="5069" w:type="dxa"/>
            <w:shd w:val="clear" w:color="auto" w:fill="auto"/>
          </w:tcPr>
          <w:p w:rsidR="00E06A72" w:rsidRPr="003F6D7B"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3F6D7B">
              <w:rPr>
                <w:rFonts w:ascii="Times New Roman" w:hAnsi="Times New Roman" w:cs="Times New Roman"/>
                <w:spacing w:val="-8"/>
                <w:sz w:val="24"/>
                <w:szCs w:val="24"/>
                <w:lang w:val="uk-UA"/>
              </w:rPr>
              <w:t>Міський голова</w:t>
            </w:r>
          </w:p>
          <w:p w:rsidR="00E06A72" w:rsidRPr="003F6D7B"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E06A72" w:rsidRPr="003F6D7B"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E06A72" w:rsidRPr="003F6D7B" w:rsidRDefault="00E06A72" w:rsidP="00BE7A69">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E06A72" w:rsidRPr="003F6D7B" w:rsidRDefault="00E06A72" w:rsidP="00BE7A69">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___________________ 20 __р.</w:t>
            </w:r>
          </w:p>
        </w:tc>
        <w:tc>
          <w:tcPr>
            <w:tcW w:w="5070" w:type="dxa"/>
            <w:shd w:val="clear" w:color="auto" w:fill="auto"/>
          </w:tcPr>
          <w:p w:rsidR="00E06A72" w:rsidRPr="003F6D7B" w:rsidRDefault="00E06A72" w:rsidP="00BE7A69">
            <w:pPr>
              <w:pBdr>
                <w:bottom w:val="single" w:sz="12" w:space="1" w:color="auto"/>
              </w:pBdr>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Керівник</w:t>
            </w:r>
          </w:p>
          <w:p w:rsidR="00E06A72" w:rsidRPr="003F6D7B" w:rsidRDefault="00E06A72" w:rsidP="00BE7A69">
            <w:pPr>
              <w:pBdr>
                <w:bottom w:val="single" w:sz="12" w:space="1" w:color="auto"/>
              </w:pBdr>
              <w:tabs>
                <w:tab w:val="left" w:pos="1051"/>
              </w:tabs>
              <w:spacing w:after="0"/>
              <w:jc w:val="center"/>
              <w:rPr>
                <w:rFonts w:ascii="Times New Roman" w:hAnsi="Times New Roman" w:cs="Times New Roman"/>
                <w:spacing w:val="-8"/>
                <w:sz w:val="24"/>
                <w:szCs w:val="24"/>
              </w:rPr>
            </w:pPr>
          </w:p>
          <w:p w:rsidR="00E06A72" w:rsidRPr="003F6D7B" w:rsidRDefault="00E06A72" w:rsidP="00BE7A69">
            <w:pPr>
              <w:pBdr>
                <w:bottom w:val="single" w:sz="12" w:space="1" w:color="auto"/>
              </w:pBdr>
              <w:tabs>
                <w:tab w:val="left" w:pos="1051"/>
              </w:tabs>
              <w:spacing w:after="0"/>
              <w:jc w:val="both"/>
              <w:rPr>
                <w:rFonts w:ascii="Times New Roman" w:hAnsi="Times New Roman" w:cs="Times New Roman"/>
                <w:spacing w:val="-8"/>
                <w:sz w:val="24"/>
                <w:szCs w:val="24"/>
              </w:rPr>
            </w:pPr>
          </w:p>
          <w:p w:rsidR="00E06A72" w:rsidRPr="003F6D7B" w:rsidRDefault="00E06A72" w:rsidP="00BE7A69">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E06A72" w:rsidRPr="003F6D7B" w:rsidRDefault="00E06A72" w:rsidP="00BE7A69">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 20 __р.</w:t>
            </w:r>
          </w:p>
        </w:tc>
        <w:tc>
          <w:tcPr>
            <w:tcW w:w="5070" w:type="dxa"/>
            <w:shd w:val="clear" w:color="auto" w:fill="auto"/>
          </w:tcPr>
          <w:p w:rsidR="00E06A72" w:rsidRPr="003F6D7B" w:rsidRDefault="00E06A72" w:rsidP="00BE7A69">
            <w:pPr>
              <w:tabs>
                <w:tab w:val="left" w:pos="1051"/>
              </w:tabs>
              <w:spacing w:after="0"/>
              <w:jc w:val="both"/>
              <w:rPr>
                <w:rFonts w:ascii="Times New Roman" w:hAnsi="Times New Roman" w:cs="Times New Roman"/>
                <w:spacing w:val="-8"/>
                <w:sz w:val="24"/>
                <w:szCs w:val="24"/>
              </w:rPr>
            </w:pPr>
          </w:p>
        </w:tc>
      </w:tr>
    </w:tbl>
    <w:p w:rsidR="00E06A72" w:rsidRPr="00E5728A" w:rsidRDefault="00E06A72" w:rsidP="00E06A72">
      <w:pPr>
        <w:rPr>
          <w:lang w:val="uk-UA"/>
        </w:rPr>
      </w:pPr>
    </w:p>
    <w:p w:rsidR="00E06A72" w:rsidRDefault="00E06A72" w:rsidP="00E06A72">
      <w:pPr>
        <w:rPr>
          <w:rFonts w:ascii="Times New Roman" w:hAnsi="Times New Roman" w:cs="Times New Roman"/>
          <w:lang w:val="uk-UA"/>
        </w:rPr>
      </w:pPr>
    </w:p>
    <w:p w:rsidR="00E06A72"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-14/2016р</w:t>
      </w:r>
    </w:p>
    <w:p w:rsidR="00E06A72" w:rsidRDefault="00E06A72" w:rsidP="00E06A72">
      <w:pPr>
        <w:rPr>
          <w:rFonts w:ascii="Times New Roman" w:hAnsi="Times New Roman" w:cs="Times New Roman"/>
          <w:b/>
          <w:bCs/>
          <w:spacing w:val="39"/>
          <w:sz w:val="24"/>
          <w:szCs w:val="24"/>
          <w:lang w:val="uk-UA"/>
        </w:rPr>
      </w:pPr>
    </w:p>
    <w:p w:rsidR="00E06A72" w:rsidRDefault="00E06A72" w:rsidP="00E06A72">
      <w:pPr>
        <w:spacing w:after="0"/>
        <w:jc w:val="center"/>
        <w:rPr>
          <w:rFonts w:ascii="Times New Roman" w:hAnsi="Times New Roman" w:cs="Times New Roman"/>
          <w:b/>
          <w:bCs/>
          <w:spacing w:val="39"/>
          <w:sz w:val="24"/>
          <w:szCs w:val="24"/>
          <w:lang w:val="uk-UA"/>
        </w:rPr>
      </w:pPr>
      <w:r>
        <w:rPr>
          <w:rFonts w:ascii="Times New Roman" w:hAnsi="Times New Roman" w:cs="Times New Roman"/>
          <w:b/>
          <w:bCs/>
          <w:spacing w:val="39"/>
          <w:sz w:val="24"/>
          <w:szCs w:val="24"/>
          <w:lang w:val="uk-UA"/>
        </w:rPr>
        <w:t>ПОЛОЖЕННЯ</w:t>
      </w:r>
    </w:p>
    <w:p w:rsidR="00E06A72" w:rsidRDefault="00E06A72" w:rsidP="00E06A72">
      <w:pPr>
        <w:spacing w:after="0"/>
        <w:jc w:val="center"/>
        <w:rPr>
          <w:rFonts w:ascii="Times New Roman" w:hAnsi="Times New Roman" w:cs="Times New Roman"/>
          <w:b/>
          <w:sz w:val="24"/>
          <w:szCs w:val="24"/>
          <w:lang w:val="uk-UA"/>
        </w:rPr>
      </w:pPr>
    </w:p>
    <w:p w:rsidR="00E06A72" w:rsidRDefault="00E06A72" w:rsidP="00E06A72">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порядок відчуження об’єктів, що перебувають у власності територіальної громади Дунаєвецької міської ради</w:t>
      </w:r>
    </w:p>
    <w:p w:rsidR="00E06A72" w:rsidRDefault="00E06A72" w:rsidP="00E06A72">
      <w:pPr>
        <w:spacing w:after="0" w:line="240" w:lineRule="auto"/>
        <w:rPr>
          <w:rFonts w:ascii="Times New Roman" w:hAnsi="Times New Roman" w:cs="Times New Roman"/>
          <w:b/>
          <w:sz w:val="24"/>
          <w:szCs w:val="24"/>
          <w:lang w:val="uk-UA"/>
        </w:rPr>
      </w:pPr>
    </w:p>
    <w:p w:rsidR="00E06A72" w:rsidRPr="00115E06" w:rsidRDefault="00E06A72" w:rsidP="00E06A72">
      <w:pPr>
        <w:ind w:firstLine="708"/>
        <w:jc w:val="both"/>
        <w:rPr>
          <w:rFonts w:ascii="Times New Roman" w:hAnsi="Times New Roman" w:cs="Times New Roman"/>
          <w:sz w:val="24"/>
          <w:szCs w:val="24"/>
          <w:lang w:val="uk-UA"/>
        </w:rPr>
      </w:pPr>
      <w:r w:rsidRPr="00115E06">
        <w:rPr>
          <w:rFonts w:ascii="Times New Roman" w:hAnsi="Times New Roman" w:cs="Times New Roman"/>
          <w:sz w:val="24"/>
          <w:szCs w:val="24"/>
          <w:shd w:val="clear" w:color="auto" w:fill="FFFFFF"/>
          <w:lang w:val="uk-UA"/>
        </w:rPr>
        <w:t>Положення про порядок відчуження майна, що перебуває увласності територіальн</w:t>
      </w:r>
      <w:r>
        <w:rPr>
          <w:rFonts w:ascii="Times New Roman" w:hAnsi="Times New Roman" w:cs="Times New Roman"/>
          <w:sz w:val="24"/>
          <w:szCs w:val="24"/>
          <w:shd w:val="clear" w:color="auto" w:fill="FFFFFF"/>
          <w:lang w:val="uk-UA"/>
        </w:rPr>
        <w:t>ої</w:t>
      </w:r>
      <w:r w:rsidRPr="00115E06">
        <w:rPr>
          <w:rFonts w:ascii="Times New Roman" w:hAnsi="Times New Roman" w:cs="Times New Roman"/>
          <w:sz w:val="24"/>
          <w:szCs w:val="24"/>
          <w:shd w:val="clear" w:color="auto" w:fill="FFFFFF"/>
          <w:lang w:val="uk-UA"/>
        </w:rPr>
        <w:t xml:space="preserve"> громад</w:t>
      </w:r>
      <w:r>
        <w:rPr>
          <w:rFonts w:ascii="Times New Roman" w:hAnsi="Times New Roman" w:cs="Times New Roman"/>
          <w:sz w:val="24"/>
          <w:szCs w:val="24"/>
          <w:shd w:val="clear" w:color="auto" w:fill="FFFFFF"/>
          <w:lang w:val="uk-UA"/>
        </w:rPr>
        <w:t>и</w:t>
      </w:r>
      <w:r w:rsidRPr="00115E06">
        <w:rPr>
          <w:rFonts w:ascii="Times New Roman" w:hAnsi="Times New Roman" w:cs="Times New Roman"/>
          <w:sz w:val="24"/>
          <w:szCs w:val="24"/>
          <w:lang w:val="uk-UA"/>
        </w:rPr>
        <w:t>Дунаєвецької міської ради</w:t>
      </w:r>
      <w:r w:rsidRPr="00115E06">
        <w:rPr>
          <w:rFonts w:ascii="Times New Roman" w:hAnsi="Times New Roman" w:cs="Times New Roman"/>
          <w:sz w:val="24"/>
          <w:szCs w:val="24"/>
          <w:shd w:val="clear" w:color="auto" w:fill="FFFFFF"/>
          <w:lang w:val="uk-UA"/>
        </w:rPr>
        <w:t xml:space="preserve"> (далі - Положення), розроблено відповідно до Конституції України, Господарського кодексу України, законів України „Про приватизацію невеликих державних підприємств (малу приватизацію)” та „Про місцеве самоврядування в Україні” з урахуванням „Порядку відчуження об’єктів державної власності” затвердженого постановою Кабінету Міністрів України від 06.06.07 р. № 803, законодавства про оцінку майна, майнових прав, професійної оціночної діяльності та нормативно-правових актів щодо відчуження державного майна. </w:t>
      </w:r>
    </w:p>
    <w:p w:rsidR="00E06A72" w:rsidRPr="00326F37" w:rsidRDefault="00E06A72" w:rsidP="00E06A72">
      <w:pPr>
        <w:jc w:val="center"/>
        <w:rPr>
          <w:rFonts w:ascii="Times New Roman" w:hAnsi="Times New Roman" w:cs="Times New Roman"/>
          <w:b/>
          <w:sz w:val="24"/>
          <w:szCs w:val="24"/>
        </w:rPr>
      </w:pPr>
      <w:r>
        <w:rPr>
          <w:rFonts w:ascii="Times New Roman" w:hAnsi="Times New Roman" w:cs="Times New Roman"/>
          <w:b/>
          <w:sz w:val="24"/>
          <w:szCs w:val="24"/>
        </w:rPr>
        <w:t>Розділ 1. Положення про порядок відчуження об’єктів, що перебувають у власності територіальної громади Дунаєвецької міської ради</w:t>
      </w:r>
    </w:p>
    <w:p w:rsidR="00E06A72" w:rsidRDefault="00E06A72" w:rsidP="00E06A72">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Загальні положення</w:t>
      </w:r>
    </w:p>
    <w:p w:rsidR="00E06A72" w:rsidRPr="00354BE7" w:rsidRDefault="00E06A72" w:rsidP="00E06A7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sz w:val="24"/>
          <w:szCs w:val="24"/>
        </w:rPr>
        <w:t>Положення про порядок відчуження об’єктів, що перебуваютьу власності територіальної громади Дунаєвецької міської ради (далі Положення)</w:t>
      </w:r>
      <w:r>
        <w:rPr>
          <w:rFonts w:ascii="Times New Roman" w:hAnsi="Times New Roman" w:cs="Times New Roman"/>
          <w:sz w:val="24"/>
          <w:szCs w:val="24"/>
          <w:lang w:val="uk-UA"/>
        </w:rPr>
        <w:t>,</w:t>
      </w:r>
      <w:r>
        <w:rPr>
          <w:rFonts w:ascii="Times New Roman" w:hAnsi="Times New Roman" w:cs="Times New Roman"/>
          <w:sz w:val="24"/>
          <w:szCs w:val="24"/>
        </w:rPr>
        <w:t xml:space="preserve"> регулює організаційні відносини, </w:t>
      </w:r>
      <w:r w:rsidRPr="00115E06">
        <w:rPr>
          <w:rFonts w:ascii="Times New Roman" w:hAnsi="Times New Roman" w:cs="Times New Roman"/>
          <w:szCs w:val="24"/>
        </w:rPr>
        <w:t>пов’язані з приватизацією цілісних майнових комплексів, індивідуально визначеного майна, бу</w:t>
      </w:r>
      <w:r>
        <w:rPr>
          <w:rFonts w:ascii="Times New Roman" w:hAnsi="Times New Roman" w:cs="Times New Roman"/>
          <w:sz w:val="24"/>
          <w:szCs w:val="24"/>
        </w:rPr>
        <w:t>дівель, споруд, приміщень та об’єктів незавершеного будівництва, що належать до власності територіальної громади.</w:t>
      </w:r>
      <w:r w:rsidRPr="00115E06">
        <w:rPr>
          <w:rFonts w:ascii="Times New Roman" w:hAnsi="Times New Roman" w:cs="Times New Roman"/>
          <w:sz w:val="24"/>
          <w:szCs w:val="24"/>
          <w:lang w:val="uk-UA"/>
        </w:rPr>
        <w:t>Це Положення розроблене на підставі Господарського та Цивільного кодексів України, Законів України «Про місцеве самоврядування в Україні», «Про державну програму приватизації», «Про приватизацію державного майна», «</w:t>
      </w:r>
      <w:r w:rsidRPr="00115E06">
        <w:rPr>
          <w:rFonts w:ascii="Times New Roman" w:hAnsi="Times New Roman" w:cs="Times New Roman"/>
          <w:bCs/>
          <w:sz w:val="24"/>
          <w:szCs w:val="24"/>
          <w:lang w:val="uk-UA"/>
        </w:rPr>
        <w:t xml:space="preserve">Про приватизацію невеликих державних підприємств (малу приватизацію)», «Про особливості приватизації об’єктів незавершеного будівництва», Наказу ФДМ України № 1270 від 29.08.2011 р. «Про затвердження Положення про конкурсний відбір суб’єктів оціночної діяльності», </w:t>
      </w:r>
      <w:r w:rsidRPr="00115E06">
        <w:rPr>
          <w:rFonts w:ascii="Times New Roman" w:hAnsi="Times New Roman" w:cs="Times New Roman"/>
          <w:color w:val="000000"/>
          <w:sz w:val="24"/>
          <w:szCs w:val="24"/>
          <w:shd w:val="clear" w:color="auto" w:fill="FFFFFF"/>
          <w:lang w:val="uk-UA"/>
        </w:rPr>
        <w:t xml:space="preserve">Наказу Фонду Державного майна України № 439 від 02.04.2012 р.  </w:t>
      </w:r>
      <w:r w:rsidRPr="00354BE7">
        <w:rPr>
          <w:rFonts w:ascii="Times New Roman" w:hAnsi="Times New Roman" w:cs="Times New Roman"/>
          <w:color w:val="000000"/>
          <w:sz w:val="24"/>
          <w:szCs w:val="24"/>
          <w:shd w:val="clear" w:color="auto" w:fill="FFFFFF"/>
          <w:lang w:val="uk-UA"/>
        </w:rPr>
        <w:t xml:space="preserve">«Про затвердження Порядку продажу об’єктів малої приватизації шляхом викупу, на аукціоні, за конкурсом з відкритістю пропонування ціни за принципом аукціону», інших нормативно-правових актів та визначає порядок відчуження </w:t>
      </w:r>
      <w:r>
        <w:rPr>
          <w:rFonts w:ascii="Times New Roman" w:hAnsi="Times New Roman" w:cs="Times New Roman"/>
          <w:color w:val="000000"/>
          <w:sz w:val="24"/>
          <w:szCs w:val="24"/>
          <w:shd w:val="clear" w:color="auto" w:fill="FFFFFF"/>
          <w:lang w:val="uk-UA"/>
        </w:rPr>
        <w:t>нерухомого майна комунальної</w:t>
      </w:r>
      <w:r w:rsidRPr="00354BE7">
        <w:rPr>
          <w:rFonts w:ascii="Times New Roman" w:hAnsi="Times New Roman" w:cs="Times New Roman"/>
          <w:color w:val="000000"/>
          <w:sz w:val="24"/>
          <w:szCs w:val="24"/>
          <w:shd w:val="clear" w:color="auto" w:fill="FFFFFF"/>
          <w:lang w:val="uk-UA"/>
        </w:rPr>
        <w:t xml:space="preserve"> власності територіальної громади Дунаєвецької міської ради</w:t>
      </w:r>
      <w:r w:rsidRPr="00354BE7">
        <w:rPr>
          <w:rFonts w:ascii="Times New Roman" w:hAnsi="Times New Roman" w:cs="Times New Roman"/>
          <w:bCs/>
          <w:sz w:val="24"/>
          <w:szCs w:val="24"/>
          <w:lang w:val="uk-UA"/>
        </w:rPr>
        <w:t>.</w:t>
      </w:r>
    </w:p>
    <w:p w:rsidR="00E06A72" w:rsidRDefault="00E06A72" w:rsidP="00E06A72">
      <w:pPr>
        <w:pStyle w:val="31"/>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uk-UA"/>
        </w:rPr>
        <w:t>2.</w:t>
      </w:r>
      <w:r>
        <w:rPr>
          <w:rFonts w:ascii="Times New Roman" w:hAnsi="Times New Roman" w:cs="Times New Roman"/>
          <w:bCs/>
          <w:sz w:val="24"/>
          <w:szCs w:val="24"/>
        </w:rPr>
        <w:t xml:space="preserve"> Терміни, що вживаються у цьому Положенні, мають такі значення:</w:t>
      </w:r>
    </w:p>
    <w:p w:rsidR="00E06A72" w:rsidRDefault="00E06A72" w:rsidP="00E06A72">
      <w:pPr>
        <w:pStyle w:val="rvps2"/>
        <w:shd w:val="clear" w:color="auto" w:fill="FFFFFF"/>
        <w:spacing w:before="0" w:beforeAutospacing="0" w:after="0" w:afterAutospacing="0"/>
        <w:ind w:firstLine="708"/>
        <w:jc w:val="both"/>
        <w:textAlignment w:val="baseline"/>
        <w:rPr>
          <w:color w:val="000000"/>
        </w:rPr>
      </w:pPr>
      <w:r w:rsidRPr="00326F37">
        <w:rPr>
          <w:color w:val="000000"/>
          <w:u w:val="single"/>
        </w:rPr>
        <w:t>об'єктивласності (далі - майно)</w:t>
      </w:r>
      <w:r>
        <w:rPr>
          <w:color w:val="000000"/>
        </w:rPr>
        <w:t xml:space="preserve"> - матеріальні активи, які відповідно до законодавства визнаються основними фондами (засобами);</w:t>
      </w:r>
    </w:p>
    <w:p w:rsidR="00E06A72" w:rsidRDefault="00E06A72" w:rsidP="00E06A72">
      <w:pPr>
        <w:pStyle w:val="rvps2"/>
        <w:shd w:val="clear" w:color="auto" w:fill="FFFFFF"/>
        <w:spacing w:before="0" w:beforeAutospacing="0" w:after="0" w:afterAutospacing="0"/>
        <w:ind w:firstLine="708"/>
        <w:jc w:val="both"/>
        <w:textAlignment w:val="baseline"/>
        <w:rPr>
          <w:color w:val="000000"/>
        </w:rPr>
      </w:pPr>
      <w:bookmarkStart w:id="1" w:name="n15"/>
      <w:bookmarkEnd w:id="1"/>
      <w:r w:rsidRPr="00326F37">
        <w:rPr>
          <w:color w:val="000000"/>
          <w:u w:val="single"/>
        </w:rPr>
        <w:t>відчуження майна</w:t>
      </w:r>
      <w:r>
        <w:rPr>
          <w:color w:val="000000"/>
        </w:rPr>
        <w:t xml:space="preserve"> - передача права власності на майно юридичним чи фізичним особам за процедурами та у спосіб, що передбачені цим Порядком;</w:t>
      </w:r>
    </w:p>
    <w:p w:rsidR="00E06A72" w:rsidRDefault="00E06A72" w:rsidP="00E06A72">
      <w:pPr>
        <w:pStyle w:val="rvps2"/>
        <w:shd w:val="clear" w:color="auto" w:fill="FFFFFF"/>
        <w:spacing w:before="0" w:beforeAutospacing="0" w:after="0" w:afterAutospacing="0"/>
        <w:ind w:firstLine="708"/>
        <w:jc w:val="both"/>
        <w:textAlignment w:val="baseline"/>
        <w:rPr>
          <w:color w:val="000000"/>
        </w:rPr>
      </w:pPr>
      <w:bookmarkStart w:id="2" w:name="n16"/>
      <w:bookmarkEnd w:id="2"/>
      <w:r w:rsidRPr="00326F37">
        <w:rPr>
          <w:color w:val="000000"/>
          <w:u w:val="single"/>
        </w:rPr>
        <w:t>оцінка майна</w:t>
      </w:r>
      <w:r>
        <w:rPr>
          <w:color w:val="000000"/>
        </w:rPr>
        <w:t xml:space="preserve"> - процес визначення його вартості на дату оцінки, яка збігається з датою інвентаризації, за процедурою, встановленою нормативно-правовими актами з оцінки майна;</w:t>
      </w:r>
    </w:p>
    <w:p w:rsidR="00E06A72" w:rsidRDefault="00E06A72" w:rsidP="00E06A72">
      <w:pPr>
        <w:pStyle w:val="rvps2"/>
        <w:shd w:val="clear" w:color="auto" w:fill="FFFFFF"/>
        <w:spacing w:before="0" w:beforeAutospacing="0" w:after="0" w:afterAutospacing="0"/>
        <w:ind w:firstLine="708"/>
        <w:jc w:val="both"/>
        <w:textAlignment w:val="baseline"/>
        <w:rPr>
          <w:color w:val="000000"/>
        </w:rPr>
      </w:pPr>
      <w:bookmarkStart w:id="3" w:name="n17"/>
      <w:bookmarkEnd w:id="3"/>
      <w:r w:rsidRPr="00326F37">
        <w:rPr>
          <w:color w:val="000000"/>
          <w:u w:val="single"/>
        </w:rPr>
        <w:lastRenderedPageBreak/>
        <w:t>аукціон</w:t>
      </w:r>
      <w:r>
        <w:rPr>
          <w:color w:val="000000"/>
        </w:rPr>
        <w:t xml:space="preserve"> - спосіб продажу майна, за яким його власником стає покупець, що в ході торгів запропонував за нього найвищу ціну;</w:t>
      </w:r>
    </w:p>
    <w:p w:rsidR="00E06A72" w:rsidRPr="00326F37" w:rsidRDefault="00E06A72" w:rsidP="00E06A72">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color w:val="000000"/>
          <w:sz w:val="24"/>
          <w:szCs w:val="24"/>
          <w:u w:val="single"/>
          <w:shd w:val="clear" w:color="auto" w:fill="FFFFFF"/>
        </w:rPr>
        <w:t>організатор аукціону</w:t>
      </w:r>
      <w:r w:rsidRPr="00326F37">
        <w:rPr>
          <w:rFonts w:ascii="Times New Roman" w:hAnsi="Times New Roman" w:cs="Times New Roman"/>
          <w:color w:val="000000"/>
          <w:sz w:val="24"/>
          <w:szCs w:val="24"/>
          <w:shd w:val="clear" w:color="auto" w:fill="FFFFFF"/>
        </w:rPr>
        <w:t xml:space="preserve"> - юридична особа, яка визначається на конкурентних засадах в установленому Фондом державного майна порядку;</w:t>
      </w:r>
    </w:p>
    <w:p w:rsidR="00E06A72" w:rsidRPr="00115E06" w:rsidRDefault="00E06A72" w:rsidP="00E06A72">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sz w:val="24"/>
          <w:szCs w:val="24"/>
          <w:u w:val="single"/>
          <w:lang w:val="uk-UA"/>
        </w:rPr>
        <w:t>приватизація (відчуження) об’єкта</w:t>
      </w:r>
      <w:r w:rsidRPr="00115E06">
        <w:rPr>
          <w:rFonts w:ascii="Times New Roman" w:hAnsi="Times New Roman" w:cs="Times New Roman"/>
          <w:sz w:val="24"/>
          <w:szCs w:val="24"/>
          <w:lang w:val="uk-UA"/>
        </w:rPr>
        <w:t xml:space="preserve"> - це відчуження майна (об'єкту, групи об'єктів), яке перебуває у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sz w:val="24"/>
          <w:szCs w:val="24"/>
          <w:lang w:val="uk-UA"/>
        </w:rPr>
        <w:t xml:space="preserve"> на користь фізичних та юридичних осіб, які можуть бути покупцями, орієнтоване на його збереження, підвищення ефективності використання (в тому числі при зміні його функціонального та цільового призначення) та залучення отриманих коштів на першочергові соціально-економічні потреби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E06A72" w:rsidRDefault="00E06A72" w:rsidP="00E06A72">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оцінка об’єкта</w:t>
      </w:r>
      <w:r>
        <w:rPr>
          <w:rFonts w:ascii="Times New Roman" w:hAnsi="Times New Roman" w:cs="Times New Roman"/>
          <w:bCs/>
          <w:sz w:val="24"/>
          <w:szCs w:val="24"/>
        </w:rPr>
        <w:t xml:space="preserve"> - процес визначення його вартості на дату оцінки за процедурою, встановленою нормативно-правовими актами з оцінки майна;</w:t>
      </w:r>
    </w:p>
    <w:p w:rsidR="00E06A72" w:rsidRDefault="00E06A72" w:rsidP="00E06A72">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початкова вартість продажу</w:t>
      </w:r>
      <w:r>
        <w:rPr>
          <w:rFonts w:ascii="Times New Roman" w:hAnsi="Times New Roman" w:cs="Times New Roman"/>
          <w:bCs/>
          <w:sz w:val="24"/>
          <w:szCs w:val="24"/>
        </w:rPr>
        <w:t xml:space="preserve"> - це визначена шляхом проведення незалежної оцінки вартість, з якої розпочинається продаж майна;</w:t>
      </w:r>
    </w:p>
    <w:p w:rsidR="00E06A72" w:rsidRPr="00115E06" w:rsidRDefault="00E06A72" w:rsidP="00E06A72">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суб’єкт господарювання</w:t>
      </w:r>
      <w:r w:rsidRPr="00115E06">
        <w:rPr>
          <w:rFonts w:ascii="Times New Roman" w:hAnsi="Times New Roman" w:cs="Times New Roman"/>
          <w:bCs/>
          <w:sz w:val="24"/>
          <w:szCs w:val="24"/>
          <w:lang w:val="uk-UA"/>
        </w:rPr>
        <w:t xml:space="preserve"> – підприємства (установи, організації)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за якими на праві господарського відання або оперативного управління закріплено майно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E06A72" w:rsidRPr="00115E06" w:rsidRDefault="00E06A72" w:rsidP="00E06A72">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комісія міської ради</w:t>
      </w:r>
      <w:r w:rsidRPr="00115E06">
        <w:rPr>
          <w:rFonts w:ascii="Times New Roman" w:hAnsi="Times New Roman" w:cs="Times New Roman"/>
          <w:bCs/>
          <w:sz w:val="24"/>
          <w:szCs w:val="24"/>
          <w:lang w:val="uk-UA"/>
        </w:rPr>
        <w:t xml:space="preserve"> - постійна комісія міської ради, до повноважень якої належить здійснення контролю за відчуженням майна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w:t>
      </w:r>
    </w:p>
    <w:p w:rsidR="00E06A72" w:rsidRPr="0027726B" w:rsidRDefault="00E06A72" w:rsidP="00E06A72">
      <w:pPr>
        <w:pStyle w:val="31"/>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rPr>
        <w:t>Інші терміни, які використовуються у цьому Порядку,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w:t>
      </w:r>
      <w:bookmarkStart w:id="4" w:name="23"/>
      <w:bookmarkStart w:id="5" w:name="25"/>
      <w:bookmarkEnd w:id="4"/>
      <w:bookmarkEnd w:id="5"/>
    </w:p>
    <w:p w:rsidR="00E06A72" w:rsidRDefault="00E06A72" w:rsidP="00E06A72">
      <w:pPr>
        <w:pStyle w:val="rvps2"/>
        <w:shd w:val="clear" w:color="auto" w:fill="FFFFFF"/>
        <w:spacing w:before="0" w:beforeAutospacing="0" w:after="0" w:afterAutospacing="0"/>
        <w:ind w:firstLine="708"/>
        <w:jc w:val="both"/>
        <w:textAlignment w:val="baseline"/>
        <w:rPr>
          <w:color w:val="000000"/>
        </w:rPr>
      </w:pPr>
      <w:bookmarkStart w:id="6" w:name="34"/>
      <w:bookmarkStart w:id="7" w:name="35"/>
      <w:bookmarkEnd w:id="6"/>
      <w:bookmarkEnd w:id="7"/>
      <w:r>
        <w:rPr>
          <w:color w:val="000000"/>
          <w:lang w:val="uk-UA"/>
        </w:rPr>
        <w:t xml:space="preserve">3. </w:t>
      </w:r>
      <w:r>
        <w:rPr>
          <w:color w:val="000000"/>
        </w:rPr>
        <w:t>Відчуження майна здійснюється шляхом його продажу.</w:t>
      </w:r>
      <w:bookmarkStart w:id="8" w:name="n29"/>
      <w:bookmarkStart w:id="9" w:name="n30"/>
      <w:bookmarkEnd w:id="8"/>
      <w:bookmarkEnd w:id="9"/>
      <w:r>
        <w:rPr>
          <w:color w:val="000000"/>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E06A72" w:rsidRPr="00354BE7" w:rsidRDefault="00E06A72" w:rsidP="00E06A72">
      <w:pPr>
        <w:shd w:val="clear" w:color="auto" w:fill="FFFFFF"/>
        <w:tabs>
          <w:tab w:val="left" w:pos="941"/>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354BE7">
        <w:rPr>
          <w:rFonts w:ascii="Times New Roman" w:hAnsi="Times New Roman" w:cs="Times New Roman"/>
          <w:sz w:val="24"/>
          <w:szCs w:val="24"/>
          <w:lang w:val="uk-UA"/>
        </w:rPr>
        <w:t>Об’єктами приватизації є:</w:t>
      </w:r>
    </w:p>
    <w:p w:rsidR="00E06A72" w:rsidRPr="00354BE7" w:rsidRDefault="00E06A72" w:rsidP="00E06A72">
      <w:pPr>
        <w:shd w:val="clear" w:color="auto" w:fill="FFFFFF"/>
        <w:tabs>
          <w:tab w:val="left" w:pos="662"/>
        </w:tabs>
        <w:spacing w:after="0" w:line="240" w:lineRule="auto"/>
        <w:ind w:firstLine="709"/>
        <w:jc w:val="both"/>
        <w:rPr>
          <w:rFonts w:ascii="Times New Roman" w:hAnsi="Times New Roman" w:cs="Times New Roman"/>
          <w:sz w:val="24"/>
          <w:szCs w:val="24"/>
          <w:lang w:val="uk-UA"/>
        </w:rPr>
      </w:pPr>
      <w:r w:rsidRPr="00354BE7">
        <w:rPr>
          <w:rFonts w:ascii="Times New Roman" w:hAnsi="Times New Roman" w:cs="Times New Roman"/>
          <w:sz w:val="24"/>
          <w:szCs w:val="24"/>
          <w:lang w:val="uk-UA"/>
        </w:rPr>
        <w:t>- цілісні майнові комплекси підприємств, їх структурні підрозділи;</w:t>
      </w:r>
    </w:p>
    <w:p w:rsidR="00E06A72" w:rsidRDefault="00E06A72" w:rsidP="00E06A72">
      <w:pPr>
        <w:shd w:val="clear" w:color="auto" w:fill="FFFFFF"/>
        <w:tabs>
          <w:tab w:val="left" w:pos="8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нерухоме майно (будівлі, споруди, приміщення);</w:t>
      </w:r>
    </w:p>
    <w:p w:rsidR="00E06A72" w:rsidRDefault="00E06A72" w:rsidP="00E06A72">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частки (паї, акції) власності </w:t>
      </w:r>
      <w:r>
        <w:rPr>
          <w:rFonts w:ascii="Times New Roman" w:hAnsi="Times New Roman" w:cs="Times New Roman"/>
          <w:color w:val="000000"/>
          <w:sz w:val="24"/>
          <w:szCs w:val="24"/>
          <w:shd w:val="clear" w:color="auto" w:fill="FFFFFF"/>
        </w:rPr>
        <w:t>територіальної громади Дунаєвецької міської ради</w:t>
      </w:r>
      <w:r>
        <w:rPr>
          <w:rFonts w:ascii="Times New Roman" w:hAnsi="Times New Roman" w:cs="Times New Roman"/>
          <w:sz w:val="24"/>
          <w:szCs w:val="24"/>
        </w:rPr>
        <w:t>в майні господарських товариств та інших об’єднань;</w:t>
      </w:r>
    </w:p>
    <w:p w:rsidR="00E06A72" w:rsidRPr="00EE08CE" w:rsidRDefault="00E06A72" w:rsidP="00E06A72">
      <w:pPr>
        <w:shd w:val="clear" w:color="auto" w:fill="FFFFFF"/>
        <w:tabs>
          <w:tab w:val="left" w:pos="82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інші об’єкти, приватизація яких не суперечать чинному законодавству.</w:t>
      </w:r>
    </w:p>
    <w:p w:rsidR="00E06A72" w:rsidRPr="0027726B" w:rsidRDefault="00E06A72" w:rsidP="00E06A72">
      <w:pPr>
        <w:shd w:val="clear" w:color="auto" w:fill="FFFFFF"/>
        <w:spacing w:after="0" w:line="300" w:lineRule="atLeast"/>
        <w:ind w:left="1" w:firstLine="708"/>
        <w:jc w:val="both"/>
        <w:rPr>
          <w:rFonts w:ascii="Times New Roman" w:hAnsi="Times New Roman" w:cs="Times New Roman"/>
          <w:sz w:val="24"/>
          <w:szCs w:val="24"/>
        </w:rPr>
      </w:pPr>
      <w:r w:rsidRPr="0027726B">
        <w:rPr>
          <w:rFonts w:ascii="Times New Roman" w:hAnsi="Times New Roman" w:cs="Times New Roman"/>
          <w:sz w:val="24"/>
          <w:szCs w:val="24"/>
        </w:rPr>
        <w:t>4. Відчуження майна здійснюється шляхом:</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продажу;</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безоплатної передачі.</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5. Дія цього Порядку не поширюється на відчуження:</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lang w:val="uk-UA"/>
        </w:rPr>
      </w:pPr>
      <w:r w:rsidRPr="00EF5F2A">
        <w:rPr>
          <w:rFonts w:ascii="Times New Roman" w:hAnsi="Times New Roman" w:cs="Times New Roman"/>
          <w:sz w:val="24"/>
          <w:szCs w:val="24"/>
          <w:lang w:val="uk-UA"/>
        </w:rPr>
        <w:t>- цілістних майнових комплексів комунальних підприємств, установ та закладів територіальн</w:t>
      </w:r>
      <w:r>
        <w:rPr>
          <w:rFonts w:ascii="Times New Roman" w:hAnsi="Times New Roman" w:cs="Times New Roman"/>
          <w:sz w:val="24"/>
          <w:szCs w:val="24"/>
          <w:lang w:val="uk-UA"/>
        </w:rPr>
        <w:t>ої громади Дунаєвецької міської ради.</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на яке в установленому чинним законодавством порядку встановлено заборону на відчуження;</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порядок відчуження якого визначається окремим нормативно-правовим актом;</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що не увійшло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E06A72" w:rsidRPr="0027726B" w:rsidRDefault="00E06A72" w:rsidP="00E06A72">
      <w:pPr>
        <w:shd w:val="clear" w:color="auto" w:fill="FFFFFF"/>
        <w:spacing w:after="0" w:line="300" w:lineRule="atLeast"/>
        <w:ind w:firstLine="708"/>
        <w:jc w:val="both"/>
        <w:rPr>
          <w:rFonts w:ascii="Times New Roman" w:hAnsi="Times New Roman" w:cs="Times New Roman"/>
          <w:sz w:val="24"/>
          <w:szCs w:val="24"/>
          <w:lang w:val="uk-UA"/>
        </w:rPr>
      </w:pPr>
      <w:r w:rsidRPr="0027726B">
        <w:rPr>
          <w:rFonts w:ascii="Times New Roman" w:hAnsi="Times New Roman" w:cs="Times New Roman"/>
          <w:sz w:val="24"/>
          <w:szCs w:val="24"/>
        </w:rPr>
        <w:t>- майна, переданого в оренду у складі єдиних майнових комплексів підприємств, установ та закладів власності територіальн</w:t>
      </w:r>
      <w:r>
        <w:rPr>
          <w:rFonts w:ascii="Times New Roman" w:hAnsi="Times New Roman" w:cs="Times New Roman"/>
          <w:sz w:val="24"/>
          <w:szCs w:val="24"/>
          <w:lang w:val="uk-UA"/>
        </w:rPr>
        <w:t>ої громади Дунаєвецької міської ради.</w:t>
      </w:r>
    </w:p>
    <w:p w:rsidR="00E06A72" w:rsidRPr="0027726B" w:rsidRDefault="00E06A72" w:rsidP="00E06A72">
      <w:pPr>
        <w:spacing w:beforeLines="60" w:before="144" w:afterLines="60" w:after="144"/>
        <w:ind w:firstLine="708"/>
        <w:jc w:val="center"/>
        <w:rPr>
          <w:rFonts w:ascii="Times New Roman" w:hAnsi="Times New Roman" w:cs="Times New Roman"/>
          <w:b/>
          <w:sz w:val="24"/>
          <w:szCs w:val="24"/>
        </w:rPr>
      </w:pPr>
    </w:p>
    <w:p w:rsidR="00E06A72" w:rsidRDefault="00E06A72" w:rsidP="00E06A72">
      <w:pPr>
        <w:spacing w:beforeLines="60" w:before="144" w:afterLines="60" w:after="144"/>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Розділ 2. Прийняття рішення про </w:t>
      </w:r>
      <w:r>
        <w:rPr>
          <w:rFonts w:ascii="Times New Roman" w:hAnsi="Times New Roman" w:cs="Times New Roman"/>
          <w:b/>
          <w:sz w:val="24"/>
          <w:szCs w:val="24"/>
          <w:lang w:val="uk-UA"/>
        </w:rPr>
        <w:t>відчуження</w:t>
      </w:r>
      <w:r>
        <w:rPr>
          <w:rFonts w:ascii="Times New Roman" w:hAnsi="Times New Roman" w:cs="Times New Roman"/>
          <w:b/>
          <w:sz w:val="24"/>
          <w:szCs w:val="24"/>
        </w:rPr>
        <w:t xml:space="preserve"> майна</w:t>
      </w:r>
    </w:p>
    <w:p w:rsidR="00E06A72" w:rsidRPr="00703474" w:rsidRDefault="00E06A72" w:rsidP="00E06A72">
      <w:pPr>
        <w:shd w:val="clear" w:color="auto" w:fill="FFFFFF"/>
        <w:spacing w:after="0" w:line="300" w:lineRule="atLeast"/>
        <w:ind w:firstLine="54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1. </w:t>
      </w:r>
      <w:r w:rsidRPr="00703474">
        <w:rPr>
          <w:rFonts w:ascii="Times New Roman" w:hAnsi="Times New Roman" w:cs="Times New Roman"/>
          <w:color w:val="222220"/>
          <w:sz w:val="24"/>
          <w:szCs w:val="24"/>
        </w:rPr>
        <w:t xml:space="preserve">Відчуження майна здійснюється безпосередньо Суб'єктом господарювання, на балансі якого перебуває таке майно, лише після надання на це згоди або дозволу (далі - згода) </w:t>
      </w:r>
      <w:r>
        <w:rPr>
          <w:rFonts w:ascii="Times New Roman" w:hAnsi="Times New Roman" w:cs="Times New Roman"/>
          <w:color w:val="222220"/>
          <w:sz w:val="24"/>
          <w:szCs w:val="24"/>
          <w:lang w:val="uk-UA"/>
        </w:rPr>
        <w:t>міською</w:t>
      </w:r>
      <w:r w:rsidRPr="00703474">
        <w:rPr>
          <w:rFonts w:ascii="Times New Roman" w:hAnsi="Times New Roman" w:cs="Times New Roman"/>
          <w:color w:val="222220"/>
          <w:sz w:val="24"/>
          <w:szCs w:val="24"/>
        </w:rPr>
        <w:t xml:space="preserve"> радою.</w:t>
      </w:r>
    </w:p>
    <w:p w:rsidR="00E06A72" w:rsidRPr="00CE3F2A" w:rsidRDefault="00E06A72" w:rsidP="00E06A72">
      <w:pPr>
        <w:shd w:val="clear" w:color="auto" w:fill="FFFFFF"/>
        <w:spacing w:after="0" w:line="300" w:lineRule="atLeast"/>
        <w:ind w:firstLine="300"/>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ab/>
      </w:r>
      <w:r w:rsidRPr="00CE3F2A">
        <w:rPr>
          <w:rFonts w:ascii="Times New Roman" w:hAnsi="Times New Roman" w:cs="Times New Roman"/>
          <w:color w:val="222220"/>
          <w:sz w:val="24"/>
          <w:szCs w:val="24"/>
          <w:lang w:val="uk-UA"/>
        </w:rPr>
        <w:t>Рішення про надання згоди на відчуження майнавласності територіаль</w:t>
      </w:r>
      <w:r>
        <w:rPr>
          <w:rFonts w:ascii="Times New Roman" w:hAnsi="Times New Roman" w:cs="Times New Roman"/>
          <w:color w:val="222220"/>
          <w:sz w:val="24"/>
          <w:szCs w:val="24"/>
          <w:lang w:val="uk-UA"/>
        </w:rPr>
        <w:t xml:space="preserve">ної громади Дунаєвецької міської ради </w:t>
      </w:r>
      <w:r w:rsidRPr="00CE3F2A">
        <w:rPr>
          <w:rFonts w:ascii="Times New Roman" w:hAnsi="Times New Roman" w:cs="Times New Roman"/>
          <w:color w:val="222220"/>
          <w:sz w:val="24"/>
          <w:szCs w:val="24"/>
          <w:lang w:val="uk-UA"/>
        </w:rPr>
        <w:t xml:space="preserve">приймається виключно на пленарному засіданні </w:t>
      </w:r>
      <w:r>
        <w:rPr>
          <w:rFonts w:ascii="Times New Roman" w:hAnsi="Times New Roman" w:cs="Times New Roman"/>
          <w:color w:val="222220"/>
          <w:sz w:val="24"/>
          <w:szCs w:val="24"/>
          <w:lang w:val="uk-UA"/>
        </w:rPr>
        <w:t>міської</w:t>
      </w:r>
      <w:r w:rsidRPr="00CE3F2A">
        <w:rPr>
          <w:rFonts w:ascii="Times New Roman" w:hAnsi="Times New Roman" w:cs="Times New Roman"/>
          <w:color w:val="222220"/>
          <w:sz w:val="24"/>
          <w:szCs w:val="24"/>
          <w:lang w:val="uk-UA"/>
        </w:rPr>
        <w:t xml:space="preserve"> ради і лише за таких умов:</w:t>
      </w:r>
    </w:p>
    <w:p w:rsidR="00E06A72" w:rsidRPr="00703474"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ab/>
      </w:r>
      <w:r w:rsidRPr="00703474">
        <w:rPr>
          <w:rFonts w:ascii="Times New Roman" w:hAnsi="Times New Roman" w:cs="Times New Roman"/>
          <w:color w:val="222220"/>
          <w:sz w:val="24"/>
          <w:szCs w:val="24"/>
        </w:rPr>
        <w:t>- відчуження майна не обмежує провадження суб'єктом господарювання виробничої та іншої діяльності;</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відповідно до економічних, технічних (або інших) показників подальше - використання майна є неможливе та/або економічно недоцільне;</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відчуження майна не впливає на цілісність майнового комплексу Суб'єкта господарювання або його структурного підрозділу;</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2. </w:t>
      </w:r>
      <w:r w:rsidRPr="00703474">
        <w:rPr>
          <w:rFonts w:ascii="Times New Roman" w:hAnsi="Times New Roman" w:cs="Times New Roman"/>
          <w:color w:val="222220"/>
          <w:sz w:val="24"/>
          <w:szCs w:val="24"/>
        </w:rPr>
        <w:t xml:space="preserve">Для надання згоди (дозволу) на відчуження майна ініціатор подає до </w:t>
      </w:r>
      <w:r>
        <w:rPr>
          <w:rFonts w:ascii="Times New Roman" w:hAnsi="Times New Roman" w:cs="Times New Roman"/>
          <w:color w:val="222220"/>
          <w:sz w:val="24"/>
          <w:szCs w:val="24"/>
          <w:lang w:val="uk-UA"/>
        </w:rPr>
        <w:t>міської</w:t>
      </w:r>
      <w:r w:rsidRPr="00703474">
        <w:rPr>
          <w:rFonts w:ascii="Times New Roman" w:hAnsi="Times New Roman" w:cs="Times New Roman"/>
          <w:color w:val="222220"/>
          <w:sz w:val="24"/>
          <w:szCs w:val="24"/>
        </w:rPr>
        <w:t xml:space="preserve"> ради разом із клопотанням стосовно відчуження майна такі документи:</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техніко-економічне обґрунтування доцільності відчуження майна;</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об'єкти основних фондів (засобів), які пропонуються до відчуження, за даними бухгалтерського обліку на дату оцінки</w:t>
      </w:r>
      <w:r w:rsidRPr="00EF2519">
        <w:rPr>
          <w:rFonts w:ascii="Times New Roman" w:hAnsi="Times New Roman" w:cs="Times New Roman"/>
          <w:color w:val="222220"/>
          <w:sz w:val="24"/>
          <w:szCs w:val="24"/>
        </w:rPr>
        <w:t> </w:t>
      </w:r>
      <w:r w:rsidRPr="00EF2519">
        <w:rPr>
          <w:rFonts w:ascii="Times New Roman" w:hAnsi="Times New Roman" w:cs="Times New Roman"/>
          <w:bCs/>
          <w:color w:val="222220"/>
          <w:sz w:val="24"/>
          <w:szCs w:val="24"/>
        </w:rPr>
        <w:t>(додаток 1);</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-акт інвентаризації основних фондів (засобів), які пропонуються до відчуже</w:t>
      </w:r>
      <w:r w:rsidRPr="00EF2519">
        <w:rPr>
          <w:rFonts w:ascii="Times New Roman" w:hAnsi="Times New Roman" w:cs="Times New Roman"/>
          <w:color w:val="222220"/>
          <w:sz w:val="24"/>
          <w:szCs w:val="24"/>
        </w:rPr>
        <w:t>ння </w:t>
      </w:r>
      <w:r w:rsidRPr="00EF2519">
        <w:rPr>
          <w:rFonts w:ascii="Times New Roman" w:hAnsi="Times New Roman" w:cs="Times New Roman"/>
          <w:bCs/>
          <w:color w:val="222220"/>
          <w:sz w:val="24"/>
          <w:szCs w:val="24"/>
        </w:rPr>
        <w:t>(додаток 2);</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акт технічного стану майна, складений на дату оцінки та затверджений керівником суб'єкта господарювання;</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наявність обтяжень чи обмежень стосовно розпорядження майном, яке пропонується до відчуження.</w:t>
      </w:r>
    </w:p>
    <w:p w:rsidR="00E06A72" w:rsidRPr="0091739F"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rPr>
        <w:t>- висновок про вартість майна, погоджений відповідно до чинного законодавства та звіт про оцінку майна</w:t>
      </w:r>
      <w:r>
        <w:rPr>
          <w:rFonts w:ascii="Times New Roman" w:hAnsi="Times New Roman" w:cs="Times New Roman"/>
          <w:color w:val="222220"/>
          <w:sz w:val="24"/>
          <w:szCs w:val="24"/>
          <w:lang w:val="uk-UA"/>
        </w:rPr>
        <w:t>.</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Перелік документів може бути змінений за рішенням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rPr>
        <w:t>ради.</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lang w:val="uk-UA"/>
        </w:rPr>
        <w:t xml:space="preserve">Після отримання документи передаються на розгляд Комісії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lang w:val="uk-UA"/>
        </w:rPr>
        <w:t>ради для надання рекомендацій щодо відчуження майнавласності територіальн</w:t>
      </w:r>
      <w:r>
        <w:rPr>
          <w:rFonts w:ascii="Times New Roman" w:hAnsi="Times New Roman" w:cs="Times New Roman"/>
          <w:color w:val="222220"/>
          <w:sz w:val="24"/>
          <w:szCs w:val="24"/>
          <w:lang w:val="uk-UA"/>
        </w:rPr>
        <w:t xml:space="preserve">ої громади Дунаєвецької міської ради. </w:t>
      </w:r>
      <w:r w:rsidRPr="00703474">
        <w:rPr>
          <w:rFonts w:ascii="Times New Roman" w:hAnsi="Times New Roman" w:cs="Times New Roman"/>
          <w:color w:val="222220"/>
          <w:sz w:val="24"/>
          <w:szCs w:val="24"/>
          <w:lang w:val="uk-UA"/>
        </w:rPr>
        <w:t xml:space="preserve">В разі отримання позитивного висновку відділ </w:t>
      </w:r>
      <w:r>
        <w:rPr>
          <w:rFonts w:ascii="Times New Roman" w:hAnsi="Times New Roman" w:cs="Times New Roman"/>
          <w:color w:val="222220"/>
          <w:sz w:val="24"/>
          <w:szCs w:val="24"/>
          <w:lang w:val="uk-UA"/>
        </w:rPr>
        <w:t xml:space="preserve">економіки, інвестицій та комунального майна апарату виконавчого комітетуДунаєвецькоїміської </w:t>
      </w:r>
      <w:r w:rsidRPr="00703474">
        <w:rPr>
          <w:rFonts w:ascii="Times New Roman" w:hAnsi="Times New Roman" w:cs="Times New Roman"/>
          <w:color w:val="222220"/>
          <w:sz w:val="24"/>
          <w:szCs w:val="24"/>
          <w:lang w:val="uk-UA"/>
        </w:rPr>
        <w:t xml:space="preserve">ради (далі - Відділ) готує відповідний проект рішення для розгляду на сесії </w:t>
      </w:r>
      <w:r>
        <w:rPr>
          <w:rFonts w:ascii="Times New Roman" w:hAnsi="Times New Roman" w:cs="Times New Roman"/>
          <w:color w:val="222220"/>
          <w:sz w:val="24"/>
          <w:szCs w:val="24"/>
          <w:lang w:val="uk-UA"/>
        </w:rPr>
        <w:t>міськ</w:t>
      </w:r>
      <w:r w:rsidRPr="00703474">
        <w:rPr>
          <w:rFonts w:ascii="Times New Roman" w:hAnsi="Times New Roman" w:cs="Times New Roman"/>
          <w:color w:val="222220"/>
          <w:sz w:val="24"/>
          <w:szCs w:val="24"/>
          <w:lang w:val="uk-UA"/>
        </w:rPr>
        <w:t>ої ради.</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3</w:t>
      </w:r>
      <w:r w:rsidRPr="00703474">
        <w:rPr>
          <w:rFonts w:ascii="Times New Roman" w:hAnsi="Times New Roman" w:cs="Times New Roman"/>
          <w:color w:val="222220"/>
          <w:sz w:val="24"/>
          <w:szCs w:val="24"/>
          <w:lang w:val="uk-UA"/>
        </w:rPr>
        <w:t xml:space="preserve">. </w:t>
      </w:r>
      <w:r w:rsidRPr="008D6400">
        <w:rPr>
          <w:rFonts w:ascii="Times New Roman" w:hAnsi="Times New Roman" w:cs="Times New Roman"/>
          <w:color w:val="000000"/>
          <w:sz w:val="24"/>
          <w:szCs w:val="24"/>
          <w:shd w:val="clear" w:color="auto" w:fill="FFFFFF"/>
          <w:lang w:val="uk-UA"/>
        </w:rPr>
        <w:t xml:space="preserve">Рішення про надання чи відмову в наданні згоди на відчуження майна приймається </w:t>
      </w:r>
      <w:r>
        <w:rPr>
          <w:rFonts w:ascii="Times New Roman" w:hAnsi="Times New Roman" w:cs="Times New Roman"/>
          <w:color w:val="000000"/>
          <w:sz w:val="24"/>
          <w:szCs w:val="24"/>
          <w:shd w:val="clear" w:color="auto" w:fill="FFFFFF"/>
          <w:lang w:val="uk-UA"/>
        </w:rPr>
        <w:t xml:space="preserve">на черговій сесії міської ради з  моменту </w:t>
      </w:r>
      <w:r w:rsidRPr="008D6400">
        <w:rPr>
          <w:rFonts w:ascii="Times New Roman" w:hAnsi="Times New Roman" w:cs="Times New Roman"/>
          <w:color w:val="000000"/>
          <w:sz w:val="24"/>
          <w:szCs w:val="24"/>
          <w:shd w:val="clear" w:color="auto" w:fill="FFFFFF"/>
          <w:lang w:val="uk-UA"/>
        </w:rPr>
        <w:t>надходження до суб'єкта управління документів, зазначених у</w:t>
      </w:r>
      <w:hyperlink r:id="rId6" w:anchor="n49" w:history="1">
        <w:r w:rsidRPr="0091739F">
          <w:rPr>
            <w:rFonts w:ascii="Times New Roman" w:hAnsi="Times New Roman" w:cs="Times New Roman"/>
            <w:sz w:val="24"/>
            <w:szCs w:val="24"/>
            <w:u w:val="single"/>
            <w:bdr w:val="none" w:sz="0" w:space="0" w:color="auto" w:frame="1"/>
            <w:shd w:val="clear" w:color="auto" w:fill="FFFFFF"/>
            <w:lang w:val="uk-UA"/>
          </w:rPr>
          <w:t>пункті 7</w:t>
        </w:r>
      </w:hyperlink>
      <w:r w:rsidRPr="0091739F">
        <w:rPr>
          <w:rFonts w:ascii="Times New Roman" w:hAnsi="Times New Roman" w:cs="Times New Roman"/>
          <w:sz w:val="24"/>
          <w:szCs w:val="24"/>
          <w:shd w:val="clear" w:color="auto" w:fill="FFFFFF"/>
        </w:rPr>
        <w:t> </w:t>
      </w:r>
      <w:r w:rsidRPr="008D6400">
        <w:rPr>
          <w:rFonts w:ascii="Times New Roman" w:hAnsi="Times New Roman" w:cs="Times New Roman"/>
          <w:color w:val="000000"/>
          <w:sz w:val="24"/>
          <w:szCs w:val="24"/>
          <w:shd w:val="clear" w:color="auto" w:fill="FFFFFF"/>
          <w:lang w:val="uk-UA"/>
        </w:rPr>
        <w:t>цього Порядку</w:t>
      </w:r>
      <w:r>
        <w:rPr>
          <w:rFonts w:ascii="Times New Roman" w:hAnsi="Times New Roman" w:cs="Times New Roman"/>
          <w:color w:val="000000"/>
          <w:sz w:val="24"/>
          <w:szCs w:val="24"/>
          <w:shd w:val="clear" w:color="auto" w:fill="FFFFFF"/>
          <w:lang w:val="uk-UA"/>
        </w:rPr>
        <w:t>.</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Відмова в наданні згоди на відчуження майна приймається у разі, коли:</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 майно, запропоноване до відчуження, не відповідає вимогам, встановленим абзацом </w:t>
      </w:r>
      <w:proofErr w:type="gramStart"/>
      <w:r w:rsidRPr="00703474">
        <w:rPr>
          <w:rFonts w:ascii="Times New Roman" w:hAnsi="Times New Roman" w:cs="Times New Roman"/>
          <w:color w:val="222220"/>
          <w:sz w:val="24"/>
          <w:szCs w:val="24"/>
        </w:rPr>
        <w:t>третім  пункту</w:t>
      </w:r>
      <w:proofErr w:type="gramEnd"/>
      <w:r w:rsidRPr="00703474">
        <w:rPr>
          <w:rFonts w:ascii="Times New Roman" w:hAnsi="Times New Roman" w:cs="Times New Roman"/>
          <w:color w:val="222220"/>
          <w:sz w:val="24"/>
          <w:szCs w:val="24"/>
        </w:rPr>
        <w:t xml:space="preserve"> 2 розділу 2 цього Положення;            </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суб'єкт господарювання подав не в повному обсязі документи, передбачені цим Положенням, а також за наявності у документах суперечностей;                </w:t>
      </w:r>
    </w:p>
    <w:p w:rsidR="00E06A72" w:rsidRPr="00EF5F2A"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xml:space="preserve">- техніко-економічне обґрунтування доцільності відчуження майна не містить необхідних економічних та технічних розрахунків, що підтверджують необхідність відчуження майна (зокрема визначення впливу відчуження майна на цілісність майнового комплексу, тощо); </w:t>
      </w:r>
      <w:r w:rsidRPr="00703474">
        <w:rPr>
          <w:rFonts w:ascii="Times New Roman" w:hAnsi="Times New Roman" w:cs="Times New Roman"/>
          <w:color w:val="222220"/>
          <w:sz w:val="24"/>
          <w:szCs w:val="24"/>
        </w:rPr>
        <w:t>               </w:t>
      </w:r>
    </w:p>
    <w:p w:rsidR="00E06A72" w:rsidRPr="00703474"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за результатами рецензування звіт про вартість майна не відповідає вимогам нормативно-правових актів.</w:t>
      </w:r>
    </w:p>
    <w:p w:rsidR="00E06A72" w:rsidRPr="00703474" w:rsidRDefault="00E06A72" w:rsidP="00E06A72">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lastRenderedPageBreak/>
        <w:t>4.</w:t>
      </w:r>
      <w:r w:rsidRPr="00703474">
        <w:rPr>
          <w:rFonts w:ascii="Times New Roman" w:hAnsi="Times New Roman" w:cs="Times New Roman"/>
          <w:color w:val="000000"/>
          <w:sz w:val="24"/>
          <w:szCs w:val="24"/>
          <w:shd w:val="clear" w:color="auto" w:fill="FFFFFF"/>
        </w:rPr>
        <w:t xml:space="preserve">У разі надання згоди та/або погодження на відчуження майна суб'єкт управління </w:t>
      </w:r>
      <w:r>
        <w:rPr>
          <w:rFonts w:ascii="Times New Roman" w:hAnsi="Times New Roman" w:cs="Times New Roman"/>
          <w:color w:val="000000"/>
          <w:sz w:val="24"/>
          <w:szCs w:val="24"/>
          <w:shd w:val="clear" w:color="auto" w:fill="FFFFFF"/>
          <w:lang w:val="uk-UA"/>
        </w:rPr>
        <w:t>може</w:t>
      </w:r>
      <w:r w:rsidRPr="00703474">
        <w:rPr>
          <w:rFonts w:ascii="Times New Roman" w:hAnsi="Times New Roman" w:cs="Times New Roman"/>
          <w:color w:val="000000"/>
          <w:sz w:val="24"/>
          <w:szCs w:val="24"/>
          <w:shd w:val="clear" w:color="auto" w:fill="FFFFFF"/>
        </w:rPr>
        <w:t xml:space="preserve"> визначати спосіб та умови проведення продажу.</w:t>
      </w:r>
    </w:p>
    <w:p w:rsidR="00E06A72" w:rsidRPr="008D6400" w:rsidRDefault="00E06A72" w:rsidP="00E0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Pr>
          <w:rFonts w:ascii="Times New Roman" w:hAnsi="Times New Roman" w:cs="Times New Roman"/>
          <w:b/>
          <w:sz w:val="24"/>
          <w:szCs w:val="24"/>
        </w:rPr>
        <w:t xml:space="preserve">. Оцінка </w:t>
      </w:r>
      <w:r>
        <w:rPr>
          <w:rFonts w:ascii="Times New Roman" w:hAnsi="Times New Roman" w:cs="Times New Roman"/>
          <w:b/>
          <w:sz w:val="24"/>
          <w:szCs w:val="24"/>
          <w:lang w:val="uk-UA"/>
        </w:rPr>
        <w:t>майна,</w:t>
      </w:r>
      <w:r>
        <w:rPr>
          <w:rFonts w:ascii="Times New Roman" w:hAnsi="Times New Roman" w:cs="Times New Roman"/>
          <w:b/>
          <w:sz w:val="24"/>
          <w:szCs w:val="24"/>
        </w:rPr>
        <w:t xml:space="preserve"> що пропонується до</w:t>
      </w:r>
      <w:r>
        <w:rPr>
          <w:rFonts w:ascii="Times New Roman" w:hAnsi="Times New Roman" w:cs="Times New Roman"/>
          <w:b/>
          <w:sz w:val="24"/>
          <w:szCs w:val="24"/>
          <w:lang w:val="uk-UA"/>
        </w:rPr>
        <w:t>відчуження</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8D6400">
        <w:rPr>
          <w:rFonts w:ascii="Times New Roman" w:hAnsi="Times New Roman" w:cs="Times New Roman"/>
          <w:color w:val="222220"/>
          <w:sz w:val="24"/>
          <w:szCs w:val="24"/>
        </w:rPr>
        <w:t>Незалежна оцінка майна, що пропонується до відчуження, проводиться відповідно до Закону України «Про оцінку майна, майнових прав та професійну оціночну діяльність». </w:t>
      </w:r>
    </w:p>
    <w:p w:rsidR="00E06A72" w:rsidRDefault="00E06A72" w:rsidP="00E06A72">
      <w:pPr>
        <w:spacing w:after="0" w:line="240" w:lineRule="auto"/>
        <w:ind w:firstLine="540"/>
        <w:jc w:val="both"/>
        <w:rPr>
          <w:rFonts w:ascii="Times New Roman" w:hAnsi="Times New Roman" w:cs="Times New Roman"/>
          <w:sz w:val="24"/>
          <w:szCs w:val="24"/>
          <w:lang w:val="uk-UA"/>
        </w:rPr>
      </w:pPr>
      <w:r w:rsidRPr="0091739F">
        <w:rPr>
          <w:rFonts w:ascii="Times New Roman" w:hAnsi="Times New Roman" w:cs="Times New Roman"/>
          <w:color w:val="222220"/>
          <w:sz w:val="24"/>
          <w:szCs w:val="24"/>
          <w:lang w:val="uk-UA"/>
        </w:rPr>
        <w:t>Висновок із звіту про вартість майна, складений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для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цілей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br/>
        <w:t>відчуження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шляхом продажу (для договору купівлі-продажу, оголошення умов продажу, у тому числі повторного продажу), що пропонується до відчуження,</w:t>
      </w:r>
      <w:r>
        <w:rPr>
          <w:rFonts w:ascii="Times New Roman" w:hAnsi="Times New Roman" w:cs="Times New Roman"/>
          <w:color w:val="222220"/>
          <w:sz w:val="24"/>
          <w:szCs w:val="24"/>
          <w:lang w:val="uk-UA"/>
        </w:rPr>
        <w:t xml:space="preserve"> рецензується та </w:t>
      </w:r>
      <w:r w:rsidRPr="0091739F">
        <w:rPr>
          <w:rFonts w:ascii="Times New Roman" w:hAnsi="Times New Roman" w:cs="Times New Roman"/>
          <w:color w:val="222220"/>
          <w:sz w:val="24"/>
          <w:szCs w:val="24"/>
          <w:lang w:val="uk-UA"/>
        </w:rPr>
        <w:t xml:space="preserve"> затверджується рішенням сесії </w:t>
      </w:r>
      <w:r>
        <w:rPr>
          <w:rFonts w:ascii="Times New Roman" w:hAnsi="Times New Roman" w:cs="Times New Roman"/>
          <w:color w:val="222220"/>
          <w:sz w:val="24"/>
          <w:szCs w:val="24"/>
          <w:lang w:val="uk-UA"/>
        </w:rPr>
        <w:t>міської</w:t>
      </w:r>
      <w:r w:rsidRPr="0091739F">
        <w:rPr>
          <w:rFonts w:ascii="Times New Roman" w:hAnsi="Times New Roman" w:cs="Times New Roman"/>
          <w:color w:val="222220"/>
          <w:sz w:val="24"/>
          <w:szCs w:val="24"/>
          <w:lang w:val="uk-UA"/>
        </w:rPr>
        <w:t xml:space="preserve"> ради не пізніше шести місяців з дати оцінки майна. </w:t>
      </w:r>
      <w:r w:rsidRPr="008D6400">
        <w:rPr>
          <w:rFonts w:ascii="Times New Roman" w:hAnsi="Times New Roman" w:cs="Times New Roman"/>
          <w:color w:val="222220"/>
          <w:sz w:val="24"/>
          <w:szCs w:val="24"/>
        </w:rPr>
        <w:t>У разі перевищення цього строку проводиться оцінка майна на нову дату.</w:t>
      </w:r>
    </w:p>
    <w:p w:rsidR="00E06A72" w:rsidRDefault="00E06A72" w:rsidP="00E06A72">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Висновок про вартість майна (для договору купівлі-продажу) дійсний протягом шестимісячного строку від д</w:t>
      </w:r>
      <w:r>
        <w:rPr>
          <w:rFonts w:ascii="Times New Roman" w:hAnsi="Times New Roman" w:cs="Times New Roman"/>
          <w:color w:val="222220"/>
          <w:sz w:val="24"/>
          <w:szCs w:val="24"/>
        </w:rPr>
        <w:t xml:space="preserve">ати його затвердження на сесії </w:t>
      </w:r>
      <w:r>
        <w:rPr>
          <w:rFonts w:ascii="Times New Roman" w:hAnsi="Times New Roman" w:cs="Times New Roman"/>
          <w:color w:val="222220"/>
          <w:sz w:val="24"/>
          <w:szCs w:val="24"/>
          <w:lang w:val="uk-UA"/>
        </w:rPr>
        <w:t>міської</w:t>
      </w:r>
      <w:r w:rsidRPr="008D6400">
        <w:rPr>
          <w:rFonts w:ascii="Times New Roman" w:hAnsi="Times New Roman" w:cs="Times New Roman"/>
          <w:color w:val="222220"/>
          <w:sz w:val="24"/>
          <w:szCs w:val="24"/>
        </w:rPr>
        <w:t xml:space="preserve"> ради.</w:t>
      </w:r>
    </w:p>
    <w:p w:rsidR="00E06A72" w:rsidRPr="008D6400" w:rsidRDefault="00E06A72" w:rsidP="00E06A72">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 xml:space="preserve">Початкова вартість продажу майна встановлюється на підставі затвердженого сесією </w:t>
      </w:r>
      <w:r>
        <w:rPr>
          <w:rFonts w:ascii="Times New Roman" w:hAnsi="Times New Roman" w:cs="Times New Roman"/>
          <w:color w:val="222220"/>
          <w:sz w:val="24"/>
          <w:szCs w:val="24"/>
          <w:lang w:val="uk-UA"/>
        </w:rPr>
        <w:t>місько</w:t>
      </w:r>
      <w:r w:rsidRPr="008D6400">
        <w:rPr>
          <w:rFonts w:ascii="Times New Roman" w:hAnsi="Times New Roman" w:cs="Times New Roman"/>
          <w:color w:val="222220"/>
          <w:sz w:val="24"/>
          <w:szCs w:val="24"/>
        </w:rPr>
        <w:t>ї ради висновку про вартість такого майна.</w:t>
      </w:r>
    </w:p>
    <w:p w:rsidR="00E06A72" w:rsidRPr="008D6400" w:rsidRDefault="00E06A72" w:rsidP="00E06A72">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E06A72" w:rsidRPr="008D6400" w:rsidRDefault="00E06A72" w:rsidP="00E06A72">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Погоджений висновок про вартість майна діє не більш як 12 місяців з дати його погодження.</w:t>
      </w:r>
    </w:p>
    <w:p w:rsidR="00E06A72" w:rsidRPr="006D04C1" w:rsidRDefault="00E06A72" w:rsidP="00E06A72">
      <w:pPr>
        <w:shd w:val="clear" w:color="auto" w:fill="FFFFFF"/>
        <w:spacing w:after="0" w:line="240" w:lineRule="auto"/>
        <w:ind w:firstLine="5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6D04C1">
        <w:rPr>
          <w:rFonts w:ascii="Times New Roman" w:hAnsi="Times New Roman" w:cs="Times New Roman"/>
          <w:color w:val="000000"/>
          <w:sz w:val="24"/>
          <w:szCs w:val="24"/>
        </w:rPr>
        <w:t>. Початкова вартість продажу майна встановлюється на підставі погодженого висновку про вартість такого майна.</w:t>
      </w:r>
    </w:p>
    <w:p w:rsidR="00E06A72" w:rsidRPr="006D04C1" w:rsidRDefault="00E06A72" w:rsidP="00E06A72">
      <w:pPr>
        <w:shd w:val="clear" w:color="auto" w:fill="FFFFFF"/>
        <w:spacing w:after="0" w:line="240" w:lineRule="auto"/>
        <w:ind w:firstLine="540"/>
        <w:jc w:val="both"/>
        <w:textAlignment w:val="baseline"/>
        <w:rPr>
          <w:rFonts w:ascii="Times New Roman" w:hAnsi="Times New Roman" w:cs="Times New Roman"/>
          <w:color w:val="000000"/>
          <w:sz w:val="24"/>
          <w:szCs w:val="24"/>
        </w:rPr>
      </w:pPr>
      <w:bookmarkStart w:id="10" w:name="n82"/>
      <w:bookmarkStart w:id="11" w:name="n83"/>
      <w:bookmarkEnd w:id="10"/>
      <w:bookmarkEnd w:id="11"/>
      <w:r>
        <w:rPr>
          <w:rFonts w:ascii="Times New Roman" w:hAnsi="Times New Roman" w:cs="Times New Roman"/>
          <w:color w:val="000000"/>
          <w:sz w:val="24"/>
          <w:szCs w:val="24"/>
          <w:lang w:val="uk-UA"/>
        </w:rPr>
        <w:t>3</w:t>
      </w:r>
      <w:r w:rsidRPr="006D04C1">
        <w:rPr>
          <w:rFonts w:ascii="Times New Roman" w:hAnsi="Times New Roman" w:cs="Times New Roman"/>
          <w:color w:val="000000"/>
          <w:sz w:val="24"/>
          <w:szCs w:val="24"/>
        </w:rPr>
        <w:t>. 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E06A72" w:rsidRPr="006D04C1" w:rsidRDefault="00E06A72" w:rsidP="00E06A72">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2" w:name="n84"/>
      <w:bookmarkEnd w:id="12"/>
      <w:r w:rsidRPr="006D04C1">
        <w:rPr>
          <w:rFonts w:ascii="Times New Roman" w:hAnsi="Times New Roman" w:cs="Times New Roman"/>
          <w:color w:val="000000"/>
          <w:sz w:val="24"/>
          <w:szCs w:val="24"/>
        </w:rPr>
        <w:t>Погоджений висновок про вартість майна діє не більш як 12 місяців з дати його погодження.</w:t>
      </w:r>
    </w:p>
    <w:p w:rsidR="00E06A72" w:rsidRDefault="00E06A72" w:rsidP="00E06A72">
      <w:pPr>
        <w:shd w:val="clear" w:color="auto" w:fill="FFFFFF"/>
        <w:spacing w:after="0" w:line="240" w:lineRule="auto"/>
        <w:ind w:left="450" w:right="450"/>
        <w:jc w:val="center"/>
        <w:textAlignment w:val="baseline"/>
        <w:rPr>
          <w:rFonts w:ascii="Times New Roman" w:hAnsi="Times New Roman" w:cs="Times New Roman"/>
          <w:b/>
          <w:bCs/>
          <w:color w:val="000000"/>
          <w:sz w:val="28"/>
          <w:szCs w:val="28"/>
          <w:bdr w:val="none" w:sz="0" w:space="0" w:color="auto" w:frame="1"/>
          <w:lang w:val="uk-UA"/>
        </w:rPr>
      </w:pPr>
    </w:p>
    <w:p w:rsidR="00E06A72" w:rsidRDefault="00E06A72" w:rsidP="00E06A72">
      <w:pPr>
        <w:shd w:val="clear" w:color="auto" w:fill="FFFFFF"/>
        <w:spacing w:after="0" w:line="240" w:lineRule="auto"/>
        <w:ind w:left="450" w:right="450"/>
        <w:jc w:val="center"/>
        <w:textAlignment w:val="baseline"/>
        <w:rPr>
          <w:rFonts w:ascii="Times New Roman" w:hAnsi="Times New Roman" w:cs="Times New Roman"/>
          <w:b/>
          <w:bCs/>
          <w:color w:val="000000"/>
          <w:sz w:val="24"/>
          <w:szCs w:val="24"/>
          <w:bdr w:val="none" w:sz="0" w:space="0" w:color="auto" w:frame="1"/>
          <w:lang w:val="uk-UA"/>
        </w:rPr>
      </w:pPr>
      <w:r w:rsidRPr="00F24E6F">
        <w:rPr>
          <w:rFonts w:ascii="Times New Roman" w:hAnsi="Times New Roman" w:cs="Times New Roman"/>
          <w:b/>
          <w:bCs/>
          <w:color w:val="000000"/>
          <w:sz w:val="24"/>
          <w:szCs w:val="24"/>
          <w:bdr w:val="none" w:sz="0" w:space="0" w:color="auto" w:frame="1"/>
          <w:lang w:val="uk-UA"/>
        </w:rPr>
        <w:t>Розділ 4. З</w:t>
      </w:r>
      <w:r w:rsidRPr="00F24E6F">
        <w:rPr>
          <w:rFonts w:ascii="Times New Roman" w:hAnsi="Times New Roman" w:cs="Times New Roman"/>
          <w:b/>
          <w:bCs/>
          <w:color w:val="000000"/>
          <w:sz w:val="24"/>
          <w:szCs w:val="24"/>
          <w:bdr w:val="none" w:sz="0" w:space="0" w:color="auto" w:frame="1"/>
        </w:rPr>
        <w:t>агальні вимоги щодо процедури відчуження майна</w:t>
      </w:r>
    </w:p>
    <w:p w:rsidR="00E06A72" w:rsidRPr="00E473C7" w:rsidRDefault="00E06A72" w:rsidP="00E06A72">
      <w:pPr>
        <w:shd w:val="clear" w:color="auto" w:fill="FFFFFF"/>
        <w:spacing w:after="0" w:line="240" w:lineRule="auto"/>
        <w:ind w:left="450" w:right="450"/>
        <w:jc w:val="center"/>
        <w:textAlignment w:val="baseline"/>
        <w:rPr>
          <w:rFonts w:ascii="Times New Roman" w:hAnsi="Times New Roman" w:cs="Times New Roman"/>
          <w:color w:val="000000"/>
          <w:sz w:val="24"/>
          <w:szCs w:val="24"/>
          <w:lang w:val="uk-UA"/>
        </w:rPr>
      </w:pPr>
    </w:p>
    <w:p w:rsidR="00E06A72" w:rsidRPr="006D04C1" w:rsidRDefault="00E06A72" w:rsidP="00E06A72">
      <w:pPr>
        <w:shd w:val="clear" w:color="auto" w:fill="FFFFFF"/>
        <w:spacing w:after="0" w:line="240" w:lineRule="auto"/>
        <w:ind w:firstLine="708"/>
        <w:jc w:val="both"/>
        <w:textAlignment w:val="baseline"/>
        <w:rPr>
          <w:rFonts w:ascii="Times New Roman" w:hAnsi="Times New Roman" w:cs="Times New Roman"/>
          <w:color w:val="000000"/>
          <w:sz w:val="24"/>
          <w:szCs w:val="24"/>
        </w:rPr>
      </w:pPr>
      <w:bookmarkStart w:id="13" w:name="n86"/>
      <w:bookmarkEnd w:id="13"/>
      <w:r w:rsidRPr="006D04C1">
        <w:rPr>
          <w:rFonts w:ascii="Times New Roman" w:hAnsi="Times New Roman" w:cs="Times New Roman"/>
          <w:color w:val="000000"/>
          <w:sz w:val="24"/>
          <w:szCs w:val="24"/>
        </w:rPr>
        <w:t>1. Відчуження майна здійснюється шляхом його продажу на аукціоні, який проводиться організатором аукціону.</w:t>
      </w:r>
    </w:p>
    <w:p w:rsidR="00E06A72" w:rsidRPr="006D04C1" w:rsidRDefault="00E06A72" w:rsidP="00E06A72">
      <w:pPr>
        <w:pStyle w:val="a8"/>
        <w:shd w:val="clear" w:color="auto" w:fill="FFFFFF"/>
        <w:spacing w:before="0" w:after="0"/>
        <w:ind w:firstLine="300"/>
        <w:jc w:val="both"/>
        <w:rPr>
          <w:rFonts w:ascii="Times New Roman" w:eastAsia="Times New Roman" w:hAnsi="Times New Roman"/>
          <w:color w:val="222220"/>
          <w:szCs w:val="24"/>
        </w:rPr>
      </w:pPr>
      <w:bookmarkStart w:id="14" w:name="n259"/>
      <w:bookmarkStart w:id="15" w:name="n92"/>
      <w:bookmarkStart w:id="16" w:name="n94"/>
      <w:bookmarkEnd w:id="14"/>
      <w:bookmarkEnd w:id="15"/>
      <w:bookmarkEnd w:id="16"/>
      <w:r>
        <w:rPr>
          <w:rFonts w:ascii="Times New Roman" w:eastAsia="Times New Roman" w:hAnsi="Times New Roman"/>
          <w:color w:val="000000"/>
          <w:szCs w:val="24"/>
          <w:lang w:val="uk-UA"/>
        </w:rPr>
        <w:tab/>
      </w:r>
      <w:r w:rsidRPr="006D04C1">
        <w:rPr>
          <w:rFonts w:ascii="Times New Roman" w:eastAsia="Times New Roman" w:hAnsi="Times New Roman"/>
          <w:color w:val="000000"/>
          <w:szCs w:val="24"/>
          <w:lang w:val="uk-UA"/>
        </w:rPr>
        <w:t>2</w:t>
      </w:r>
      <w:r w:rsidRPr="006D04C1">
        <w:rPr>
          <w:rFonts w:ascii="Times New Roman" w:eastAsia="Times New Roman" w:hAnsi="Times New Roman"/>
          <w:color w:val="000000"/>
          <w:szCs w:val="24"/>
        </w:rPr>
        <w:t xml:space="preserve">. </w:t>
      </w:r>
      <w:r w:rsidRPr="006D04C1">
        <w:rPr>
          <w:rFonts w:ascii="Times New Roman" w:eastAsia="Times New Roman" w:hAnsi="Times New Roman"/>
          <w:color w:val="222220"/>
          <w:szCs w:val="24"/>
        </w:rPr>
        <w:t xml:space="preserve"> Для виконання рішення сесії </w:t>
      </w:r>
      <w:r>
        <w:rPr>
          <w:rFonts w:ascii="Times New Roman" w:eastAsia="Times New Roman" w:hAnsi="Times New Roman"/>
          <w:color w:val="222220"/>
          <w:szCs w:val="24"/>
          <w:lang w:val="uk-UA"/>
        </w:rPr>
        <w:t>міської</w:t>
      </w:r>
      <w:r w:rsidRPr="006D04C1">
        <w:rPr>
          <w:rFonts w:ascii="Times New Roman" w:eastAsia="Times New Roman" w:hAnsi="Times New Roman"/>
          <w:color w:val="222220"/>
          <w:szCs w:val="24"/>
        </w:rPr>
        <w:t xml:space="preserve"> ради про надання згоди (дозволу) на продаж майна на аукціоні Суб’єкт господарювання забезпечує укладення договору з юридичною особою, яка внесена Фондом державного майна України у порядку, визначеному чинним законодавством, до реєстру організаторів аукціонів по відчуженню майна.</w:t>
      </w:r>
    </w:p>
    <w:p w:rsidR="00E06A72" w:rsidRPr="006D04C1" w:rsidRDefault="00E06A72" w:rsidP="00E06A72">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3. Організатор аукціону визначається Суб’єктом господарювання на конкурсній основі відповідно до Положення про конкурсний відбір суб'єкта – організатора проведення аукціонів.</w:t>
      </w:r>
    </w:p>
    <w:p w:rsidR="00E06A72" w:rsidRPr="00CE3F2A" w:rsidRDefault="00E06A72" w:rsidP="00E06A72">
      <w:pPr>
        <w:shd w:val="clear" w:color="auto" w:fill="FFFFFF"/>
        <w:spacing w:after="0" w:line="240" w:lineRule="auto"/>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4. Дозвіл, наданий </w:t>
      </w:r>
      <w:r>
        <w:rPr>
          <w:rFonts w:ascii="Times New Roman" w:hAnsi="Times New Roman" w:cs="Times New Roman"/>
          <w:color w:val="222220"/>
          <w:sz w:val="24"/>
          <w:szCs w:val="24"/>
          <w:lang w:val="uk-UA"/>
        </w:rPr>
        <w:t>Дунаєвецькою міською радою</w:t>
      </w:r>
      <w:r w:rsidRPr="00CE3F2A">
        <w:rPr>
          <w:rFonts w:ascii="Times New Roman" w:hAnsi="Times New Roman" w:cs="Times New Roman"/>
          <w:color w:val="222220"/>
          <w:sz w:val="24"/>
          <w:szCs w:val="24"/>
          <w:lang w:val="uk-UA"/>
        </w:rPr>
        <w:t xml:space="preserve">, в формі рішення сесії </w:t>
      </w:r>
      <w:r>
        <w:rPr>
          <w:rFonts w:ascii="Times New Roman" w:hAnsi="Times New Roman" w:cs="Times New Roman"/>
          <w:color w:val="222220"/>
          <w:sz w:val="24"/>
          <w:szCs w:val="24"/>
          <w:lang w:val="uk-UA"/>
        </w:rPr>
        <w:t>місько</w:t>
      </w:r>
      <w:r w:rsidRPr="00CE3F2A">
        <w:rPr>
          <w:rFonts w:ascii="Times New Roman" w:hAnsi="Times New Roman" w:cs="Times New Roman"/>
          <w:color w:val="222220"/>
          <w:sz w:val="24"/>
          <w:szCs w:val="24"/>
          <w:lang w:val="uk-UA"/>
        </w:rPr>
        <w:t>ї ради на відчуження майна дійсний протягом одного року з дати прийняття відповідного рішення.</w:t>
      </w:r>
    </w:p>
    <w:p w:rsidR="00E06A72" w:rsidRPr="006D04C1" w:rsidRDefault="00E06A72" w:rsidP="00E06A72">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5. Отримані внаслідок відчуження майна ко</w:t>
      </w:r>
      <w:r w:rsidRPr="006D04C1">
        <w:rPr>
          <w:rFonts w:ascii="Times New Roman" w:hAnsi="Times New Roman" w:cs="Times New Roman"/>
          <w:color w:val="222220"/>
          <w:sz w:val="24"/>
          <w:szCs w:val="24"/>
        </w:rPr>
        <w:softHyphen/>
        <w:t xml:space="preserve">шти використовуються відповідно до рішення </w:t>
      </w:r>
      <w:r>
        <w:rPr>
          <w:rFonts w:ascii="Times New Roman" w:hAnsi="Times New Roman" w:cs="Times New Roman"/>
          <w:color w:val="222220"/>
          <w:sz w:val="24"/>
          <w:szCs w:val="24"/>
          <w:lang w:val="uk-UA"/>
        </w:rPr>
        <w:t>міської</w:t>
      </w:r>
      <w:r w:rsidRPr="006D04C1">
        <w:rPr>
          <w:rFonts w:ascii="Times New Roman" w:hAnsi="Times New Roman" w:cs="Times New Roman"/>
          <w:color w:val="222220"/>
          <w:sz w:val="24"/>
          <w:szCs w:val="24"/>
        </w:rPr>
        <w:t xml:space="preserve"> ради.</w:t>
      </w:r>
    </w:p>
    <w:p w:rsidR="00E06A72" w:rsidRPr="00D71824" w:rsidRDefault="00E06A72" w:rsidP="00E06A72">
      <w:pPr>
        <w:shd w:val="clear" w:color="auto" w:fill="FFFFFF"/>
        <w:spacing w:after="0" w:line="300" w:lineRule="atLeast"/>
        <w:ind w:firstLine="708"/>
        <w:jc w:val="both"/>
        <w:rPr>
          <w:rFonts w:ascii="Times New Roman" w:hAnsi="Times New Roman" w:cs="Times New Roman"/>
          <w:b/>
          <w:bCs/>
          <w:color w:val="222220"/>
          <w:sz w:val="24"/>
          <w:szCs w:val="24"/>
          <w:lang w:val="uk-UA"/>
        </w:rPr>
      </w:pPr>
      <w:r w:rsidRPr="006D04C1">
        <w:rPr>
          <w:rFonts w:ascii="Times New Roman" w:hAnsi="Times New Roman" w:cs="Times New Roman"/>
          <w:color w:val="222220"/>
          <w:sz w:val="24"/>
          <w:szCs w:val="24"/>
        </w:rPr>
        <w:t xml:space="preserve">6. Суб'єкти господарювання протягом 30 календарних днів з моменту відчуження майна зобов'язані подати </w:t>
      </w:r>
      <w:r>
        <w:rPr>
          <w:rFonts w:ascii="Times New Roman" w:hAnsi="Times New Roman" w:cs="Times New Roman"/>
          <w:color w:val="222220"/>
          <w:sz w:val="24"/>
          <w:szCs w:val="24"/>
          <w:lang w:val="uk-UA"/>
        </w:rPr>
        <w:t>міській</w:t>
      </w:r>
      <w:r w:rsidRPr="006D04C1">
        <w:rPr>
          <w:rFonts w:ascii="Times New Roman" w:hAnsi="Times New Roman" w:cs="Times New Roman"/>
          <w:color w:val="222220"/>
          <w:sz w:val="24"/>
          <w:szCs w:val="24"/>
        </w:rPr>
        <w:t xml:space="preserve"> раді</w:t>
      </w:r>
      <w:r>
        <w:rPr>
          <w:rFonts w:ascii="Times New Roman" w:hAnsi="Times New Roman" w:cs="Times New Roman"/>
          <w:color w:val="222220"/>
          <w:sz w:val="24"/>
          <w:szCs w:val="24"/>
        </w:rPr>
        <w:t> звіт про результати відчуження</w:t>
      </w:r>
      <w:r>
        <w:rPr>
          <w:rFonts w:ascii="Times New Roman" w:hAnsi="Times New Roman" w:cs="Times New Roman"/>
          <w:color w:val="222220"/>
          <w:sz w:val="24"/>
          <w:szCs w:val="24"/>
          <w:lang w:val="uk-UA"/>
        </w:rPr>
        <w:t>.</w:t>
      </w:r>
    </w:p>
    <w:p w:rsidR="00E06A72" w:rsidRPr="006D04C1" w:rsidRDefault="00E06A72" w:rsidP="00E06A72">
      <w:pPr>
        <w:shd w:val="clear" w:color="auto" w:fill="FFFFFF"/>
        <w:spacing w:after="0" w:line="300" w:lineRule="atLeast"/>
        <w:ind w:firstLine="300"/>
        <w:jc w:val="both"/>
        <w:rPr>
          <w:rFonts w:ascii="Times New Roman" w:hAnsi="Times New Roman" w:cs="Times New Roman"/>
          <w:color w:val="222220"/>
          <w:sz w:val="24"/>
          <w:szCs w:val="24"/>
          <w:lang w:val="uk-UA"/>
        </w:rPr>
      </w:pPr>
    </w:p>
    <w:p w:rsidR="00E06A72" w:rsidRPr="00121C37" w:rsidRDefault="00E06A72" w:rsidP="00E06A72">
      <w:pPr>
        <w:shd w:val="clear" w:color="auto" w:fill="FFFFFF"/>
        <w:spacing w:after="0" w:line="240" w:lineRule="auto"/>
        <w:ind w:firstLine="450"/>
        <w:jc w:val="center"/>
        <w:textAlignment w:val="baseline"/>
        <w:rPr>
          <w:rFonts w:ascii="Times New Roman" w:hAnsi="Times New Roman" w:cs="Times New Roman"/>
          <w:b/>
          <w:bCs/>
          <w:color w:val="222220"/>
          <w:sz w:val="24"/>
          <w:szCs w:val="24"/>
          <w:shd w:val="clear" w:color="auto" w:fill="FFFFFF"/>
          <w:lang w:val="uk-UA"/>
        </w:rPr>
      </w:pPr>
      <w:r w:rsidRPr="006D04C1">
        <w:rPr>
          <w:rStyle w:val="af0"/>
          <w:rFonts w:ascii="Times New Roman" w:hAnsi="Times New Roman" w:cs="Times New Roman"/>
          <w:color w:val="222220"/>
          <w:sz w:val="24"/>
          <w:szCs w:val="24"/>
          <w:shd w:val="clear" w:color="auto" w:fill="FFFFFF"/>
        </w:rPr>
        <w:t>Розділ 5. Підготовка до проведення аукціону</w:t>
      </w:r>
    </w:p>
    <w:p w:rsidR="00E06A72" w:rsidRPr="00F24E6F" w:rsidRDefault="00E06A72" w:rsidP="00E06A72">
      <w:pPr>
        <w:pStyle w:val="a7"/>
        <w:numPr>
          <w:ilvl w:val="0"/>
          <w:numId w:val="5"/>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Підготовка до проведення продажу майна на аукціоні включає:</w:t>
      </w:r>
    </w:p>
    <w:p w:rsidR="00E06A72" w:rsidRPr="00F24E6F" w:rsidRDefault="00E06A72" w:rsidP="00E06A72">
      <w:pPr>
        <w:pStyle w:val="a7"/>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надання суб'єктом господарювання згоди на відчуження майна;</w:t>
      </w:r>
    </w:p>
    <w:p w:rsidR="00E06A72" w:rsidRPr="00F24E6F" w:rsidRDefault="00E06A72" w:rsidP="00E06A72">
      <w:pPr>
        <w:pStyle w:val="a7"/>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підготовку інформації про майно та умови його продажу;</w:t>
      </w:r>
    </w:p>
    <w:p w:rsidR="00E06A72" w:rsidRPr="00F24E6F" w:rsidRDefault="00E06A72" w:rsidP="00E06A72">
      <w:pPr>
        <w:pStyle w:val="a7"/>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проведення заходів щодо визначення потенційних покупців;</w:t>
      </w:r>
    </w:p>
    <w:p w:rsidR="00E06A72" w:rsidRPr="00F24E6F" w:rsidRDefault="00E06A72" w:rsidP="00E06A72">
      <w:pPr>
        <w:shd w:val="clear" w:color="auto" w:fill="FFFFFF"/>
        <w:spacing w:after="0" w:line="300" w:lineRule="atLeast"/>
        <w:ind w:firstLine="45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укладення договору з організатором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Інформація про майно, що підлягає продажу, повинна містити такі відомості: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 найменування об'єкта, його місцезнаходження, первісну (переоцінену) вартість та суму зносу;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майно (технічні характеристики, рік випуску тощо);</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початкову вартість продажу майна (без урахування податку на додану вартість);</w:t>
      </w:r>
    </w:p>
    <w:p w:rsidR="00E06A72" w:rsidRPr="00EF5F2A"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суму реєстраційного внеску, розмір якого не може перевищувати розміру одного неоподатковуваного мінімуму доходів громадян, та суму гарантійного внеску у розмірі 10 відсотків від початкової вартості майна (без урахування податку на додану вартість), що повинні сплачуватися учасниками шляхом безготівкового перерахування;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 рахунка організатора аукціону та реквізити банку, в якому відкрито рахунок для сплати реєстраційного та гарантійного внесків;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кінцевий строк прийняття заяви про участь в аукціоні;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ознайомлення з майном;</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проведення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адресу, номер телефону, час роботи служби з організації аукціону.</w:t>
      </w:r>
    </w:p>
    <w:p w:rsidR="00E06A72" w:rsidRPr="00CE3F2A"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3. Інформація про майно, що підлягає продажу на аукціоні, публікується не пізніше ніж за 20 робочих днів до дати проведення аукціону в засобах масової інформації.</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Строк призначення аукціону не повинен перевищувати 6 місяців з дня затвердження висновку про вартість майна.</w:t>
      </w:r>
    </w:p>
    <w:p w:rsidR="00E06A72" w:rsidRPr="00CE3F2A"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5. Аукціон припиняється і об'єкт знімається з аукціону на вимогу будь-кого з його учасників, </w:t>
      </w:r>
      <w:r>
        <w:rPr>
          <w:rFonts w:ascii="Times New Roman" w:hAnsi="Times New Roman" w:cs="Times New Roman"/>
          <w:color w:val="222220"/>
          <w:sz w:val="24"/>
          <w:szCs w:val="24"/>
          <w:lang w:val="uk-UA"/>
        </w:rPr>
        <w:t>міською</w:t>
      </w:r>
      <w:r w:rsidRPr="00CE3F2A">
        <w:rPr>
          <w:rFonts w:ascii="Times New Roman" w:hAnsi="Times New Roman" w:cs="Times New Roman"/>
          <w:color w:val="222220"/>
          <w:sz w:val="24"/>
          <w:szCs w:val="24"/>
          <w:lang w:val="uk-UA"/>
        </w:rPr>
        <w:t xml:space="preserve"> радою, якщо:</w:t>
      </w:r>
    </w:p>
    <w:p w:rsidR="00E06A72" w:rsidRPr="005D4CDC"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5D4CDC">
        <w:rPr>
          <w:rFonts w:ascii="Times New Roman" w:hAnsi="Times New Roman" w:cs="Times New Roman"/>
          <w:color w:val="222220"/>
          <w:sz w:val="24"/>
          <w:szCs w:val="24"/>
          <w:lang w:val="uk-UA"/>
        </w:rPr>
        <w:t>- не виконано вимоги щодо змісту інформації, передбаченої пунктом 2 розділу 5 цього Положення, та строку її опублікування;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не надано в установленому порядку згоди на відчуження об'єкта продажу;</w:t>
      </w:r>
    </w:p>
    <w:p w:rsidR="00E06A72"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F24E6F">
        <w:rPr>
          <w:rFonts w:ascii="Times New Roman" w:hAnsi="Times New Roman" w:cs="Times New Roman"/>
          <w:color w:val="222220"/>
          <w:sz w:val="24"/>
          <w:szCs w:val="24"/>
        </w:rPr>
        <w:t xml:space="preserve">- не виконано вимоги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щодо способу відчуження майна, зміни початкової вартості.</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lang w:val="uk-UA"/>
        </w:rPr>
      </w:pPr>
    </w:p>
    <w:p w:rsidR="00E06A72" w:rsidRDefault="00E06A72" w:rsidP="00E06A72">
      <w:pPr>
        <w:shd w:val="clear" w:color="auto" w:fill="FFFFFF"/>
        <w:spacing w:after="0" w:line="300" w:lineRule="atLeast"/>
        <w:ind w:firstLine="300"/>
        <w:jc w:val="center"/>
        <w:rPr>
          <w:rFonts w:ascii="Times New Roman" w:hAnsi="Times New Roman" w:cs="Times New Roman"/>
          <w:b/>
          <w:bCs/>
          <w:sz w:val="24"/>
          <w:szCs w:val="24"/>
          <w:lang w:val="uk-UA"/>
        </w:rPr>
      </w:pPr>
      <w:r w:rsidRPr="00F24E6F">
        <w:rPr>
          <w:rFonts w:ascii="Times New Roman" w:hAnsi="Times New Roman" w:cs="Times New Roman"/>
          <w:b/>
          <w:bCs/>
          <w:sz w:val="24"/>
          <w:szCs w:val="24"/>
        </w:rPr>
        <w:t>Розділ 6. Умови участі покупців в аукціоні</w:t>
      </w:r>
    </w:p>
    <w:p w:rsidR="00E06A72" w:rsidRPr="00E473C7" w:rsidRDefault="00E06A72" w:rsidP="00E06A72">
      <w:pPr>
        <w:shd w:val="clear" w:color="auto" w:fill="FFFFFF"/>
        <w:spacing w:after="0" w:line="300" w:lineRule="atLeast"/>
        <w:ind w:firstLine="300"/>
        <w:jc w:val="center"/>
        <w:rPr>
          <w:rFonts w:ascii="Times New Roman" w:hAnsi="Times New Roman" w:cs="Times New Roman"/>
          <w:sz w:val="24"/>
          <w:szCs w:val="24"/>
          <w:lang w:val="uk-UA"/>
        </w:rPr>
      </w:pPr>
    </w:p>
    <w:p w:rsidR="00E06A72" w:rsidRPr="00F24E6F" w:rsidRDefault="00E06A72" w:rsidP="00E06A72">
      <w:pPr>
        <w:shd w:val="clear" w:color="auto" w:fill="FFFFFF"/>
        <w:spacing w:after="0" w:line="300" w:lineRule="atLeast"/>
        <w:ind w:firstLine="708"/>
        <w:jc w:val="both"/>
        <w:rPr>
          <w:rFonts w:ascii="Times New Roman" w:hAnsi="Times New Roman" w:cs="Times New Roman"/>
          <w:sz w:val="24"/>
          <w:szCs w:val="24"/>
        </w:rPr>
      </w:pPr>
      <w:r w:rsidRPr="00F24E6F">
        <w:rPr>
          <w:rFonts w:ascii="Times New Roman" w:hAnsi="Times New Roman" w:cs="Times New Roman"/>
          <w:sz w:val="24"/>
          <w:szCs w:val="24"/>
        </w:rPr>
        <w:t>1. Аукціон проводиться за наявності не менш як двох учасників.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24E6F">
        <w:rPr>
          <w:rFonts w:ascii="Times New Roman" w:hAnsi="Times New Roman" w:cs="Times New Roman"/>
          <w:sz w:val="24"/>
          <w:szCs w:val="24"/>
          <w:lang w:val="uk-UA"/>
        </w:rPr>
        <w:t>В аукціоні можуть брати участь юридичні та фізичні особи, які подали в установлений строк документи, необхідні для реєстрації як учасників, сплатили гарантійні та реєстраційні внески, та не перебувають у стані ліквідації (юридичні особи) чи банкрутства.</w:t>
      </w:r>
      <w:r w:rsidRPr="00F24E6F">
        <w:rPr>
          <w:rFonts w:ascii="Times New Roman" w:hAnsi="Times New Roman" w:cs="Times New Roman"/>
          <w:sz w:val="24"/>
          <w:szCs w:val="24"/>
        </w:rPr>
        <w:t> </w:t>
      </w:r>
    </w:p>
    <w:p w:rsidR="00E06A72" w:rsidRPr="00F24E6F" w:rsidRDefault="00E06A72" w:rsidP="00E06A72">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24E6F">
        <w:rPr>
          <w:rFonts w:ascii="Times New Roman" w:hAnsi="Times New Roman" w:cs="Times New Roman"/>
          <w:sz w:val="24"/>
          <w:szCs w:val="24"/>
          <w:lang w:val="uk-UA"/>
        </w:rPr>
        <w:t xml:space="preserve">. Юридична або фізична особа, що виявила намір зареєструватися як учасник аукціону, подає його організаторові заяву про участь в </w:t>
      </w:r>
      <w:r>
        <w:rPr>
          <w:rFonts w:ascii="Times New Roman" w:hAnsi="Times New Roman" w:cs="Times New Roman"/>
          <w:sz w:val="24"/>
          <w:szCs w:val="24"/>
          <w:lang w:val="uk-UA"/>
        </w:rPr>
        <w:t>аукціоні та перелік документів.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F24E6F">
        <w:rPr>
          <w:rFonts w:ascii="Times New Roman" w:hAnsi="Times New Roman" w:cs="Times New Roman"/>
          <w:sz w:val="24"/>
          <w:szCs w:val="24"/>
        </w:rPr>
        <w:t>. Кінцевий строк прийняття заяв про участь в аукціоні - три дні до початку його проведення.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24E6F">
        <w:rPr>
          <w:rFonts w:ascii="Times New Roman" w:hAnsi="Times New Roman" w:cs="Times New Roman"/>
          <w:sz w:val="24"/>
          <w:szCs w:val="24"/>
          <w:lang w:val="uk-UA"/>
        </w:rPr>
        <w:t>. Організатор аукціону відмовляє в реєстрації заяви, якщо вона не відповідає встановленій формі або після закінчення кінцевого строку її подання.</w:t>
      </w:r>
    </w:p>
    <w:p w:rsidR="00E06A72" w:rsidRPr="00F24E6F" w:rsidRDefault="00E06A72" w:rsidP="00E06A72">
      <w:pPr>
        <w:jc w:val="both"/>
        <w:rPr>
          <w:rFonts w:ascii="Times New Roman" w:hAnsi="Times New Roman" w:cs="Times New Roman"/>
          <w:sz w:val="24"/>
          <w:szCs w:val="24"/>
          <w:lang w:val="uk-UA"/>
        </w:rPr>
      </w:pPr>
    </w:p>
    <w:p w:rsidR="00E06A72" w:rsidRDefault="00E06A72" w:rsidP="00E06A72">
      <w:pPr>
        <w:shd w:val="clear" w:color="auto" w:fill="FFFFFF"/>
        <w:spacing w:after="0" w:line="300" w:lineRule="atLeast"/>
        <w:ind w:firstLine="300"/>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Розділ 7. Проведення аукціону</w:t>
      </w:r>
    </w:p>
    <w:p w:rsidR="00E06A72" w:rsidRPr="00E473C7" w:rsidRDefault="00E06A72" w:rsidP="00E06A72">
      <w:pPr>
        <w:shd w:val="clear" w:color="auto" w:fill="FFFFFF"/>
        <w:spacing w:after="0" w:line="300" w:lineRule="atLeast"/>
        <w:ind w:firstLine="300"/>
        <w:jc w:val="center"/>
        <w:rPr>
          <w:rFonts w:ascii="Times New Roman" w:hAnsi="Times New Roman" w:cs="Times New Roman"/>
          <w:color w:val="222220"/>
          <w:sz w:val="24"/>
          <w:szCs w:val="24"/>
          <w:lang w:val="uk-UA"/>
        </w:rPr>
      </w:pP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Продаж майна на аукціоні здійснюється організатором аукціону на підставі договору з Суб’єктом господарювання.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передбачається: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строк проведення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 початкова вартість об'єкта продажу;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розмір і порядок виплати винагороди організатору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умови розірвання договору та відповідальність сторін;</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Для проведення аукціону Суб’єкт господарювання подає його організаторові: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які підтверджують надання згоди на відчуження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майно та умови його продажу;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строку проведення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Для участі в аукціоні учасники одержують відповідні картки із зазначенням номера учасника, найменування майна (об'єкта/об'єктів), продаж якого здійснюється.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На аукціоні можуть бути присутні представники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ради.</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Аукціон проводиться безпосередньо ведучим (далі - Ліцитатор). До початку торгів ліцитатор повідомляє про майно, що підлягає реалізації, та умови його продажу. Початком торгів вважається момент оголошення початкової вартості продажу об’єкта.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запропонована учасником аукціону ціна перевищує запропоновану ліцитатором, ліцитатор називає номер учасника і запропоновану ним ціну.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Кожна наступна ціна, запропонована учасниками на аукціоні, повинна перевищувати попередню не менш як на 10 відсотків початкової вартості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протягом трьох хвилин після оголошення ціни не пропонується наступна ціна, ліцитатор одночасно з ударом молотка оголошує переможцем аукціону учасника, що запропонував найвищу ціну.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5. Під час аукціону ведеться протокол, до якого заносяться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що одержала право на придбання об'єкта).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Протокол підписується ліцитатором та переможцем аукціону (його представником).</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6. У триденний строк після проведення аукціону протокол надсилається Суб’єкту господарювання на балансі якого перебуває майно, </w:t>
      </w:r>
      <w:r>
        <w:rPr>
          <w:rFonts w:ascii="Times New Roman" w:hAnsi="Times New Roman" w:cs="Times New Roman"/>
          <w:color w:val="222220"/>
          <w:sz w:val="24"/>
          <w:szCs w:val="24"/>
          <w:lang w:val="uk-UA"/>
        </w:rPr>
        <w:t xml:space="preserve">протокол </w:t>
      </w:r>
      <w:r w:rsidRPr="00F24E6F">
        <w:rPr>
          <w:rFonts w:ascii="Times New Roman" w:hAnsi="Times New Roman" w:cs="Times New Roman"/>
          <w:color w:val="222220"/>
          <w:sz w:val="24"/>
          <w:szCs w:val="24"/>
        </w:rPr>
        <w:t>затверджує</w:t>
      </w:r>
      <w:r>
        <w:rPr>
          <w:rFonts w:ascii="Times New Roman" w:hAnsi="Times New Roman" w:cs="Times New Roman"/>
          <w:color w:val="222220"/>
          <w:sz w:val="24"/>
          <w:szCs w:val="24"/>
          <w:lang w:val="uk-UA"/>
        </w:rPr>
        <w:t xml:space="preserve">ться рішенням сесії, </w:t>
      </w:r>
      <w:r w:rsidRPr="00F24E6F">
        <w:rPr>
          <w:rFonts w:ascii="Times New Roman" w:hAnsi="Times New Roman" w:cs="Times New Roman"/>
          <w:color w:val="222220"/>
          <w:sz w:val="24"/>
          <w:szCs w:val="24"/>
        </w:rPr>
        <w:t xml:space="preserve">в разі порушення порядку проведення аукціону </w:t>
      </w:r>
      <w:proofErr w:type="gramStart"/>
      <w:r w:rsidRPr="00F24E6F">
        <w:rPr>
          <w:rFonts w:ascii="Times New Roman" w:hAnsi="Times New Roman" w:cs="Times New Roman"/>
          <w:color w:val="222220"/>
          <w:sz w:val="24"/>
          <w:szCs w:val="24"/>
        </w:rPr>
        <w:t>надсилає</w:t>
      </w:r>
      <w:r>
        <w:rPr>
          <w:rFonts w:ascii="Times New Roman" w:hAnsi="Times New Roman" w:cs="Times New Roman"/>
          <w:color w:val="222220"/>
          <w:sz w:val="24"/>
          <w:szCs w:val="24"/>
          <w:lang w:val="uk-UA"/>
        </w:rPr>
        <w:t xml:space="preserve">ться </w:t>
      </w:r>
      <w:r w:rsidRPr="00F24E6F">
        <w:rPr>
          <w:rFonts w:ascii="Times New Roman" w:hAnsi="Times New Roman" w:cs="Times New Roman"/>
          <w:color w:val="222220"/>
          <w:sz w:val="24"/>
          <w:szCs w:val="24"/>
        </w:rPr>
        <w:t xml:space="preserve"> обґрунтован</w:t>
      </w:r>
      <w:r>
        <w:rPr>
          <w:rFonts w:ascii="Times New Roman" w:hAnsi="Times New Roman" w:cs="Times New Roman"/>
          <w:color w:val="222220"/>
          <w:sz w:val="24"/>
          <w:szCs w:val="24"/>
          <w:lang w:val="uk-UA"/>
        </w:rPr>
        <w:t>а</w:t>
      </w:r>
      <w:proofErr w:type="gramEnd"/>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відмов</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 такому затвердженні. Копії затвердженого протоколу чи рішення про відмову в його затвердженні подаються переможцю та організаторові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7. Аукціон вважається таким, що не відбувся, у разі: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відсутності учасників або наявності тільки одного учасника.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порушення умов проведення аукціону відповідно д</w:t>
      </w:r>
      <w:r w:rsidRPr="00F24E6F">
        <w:rPr>
          <w:rFonts w:ascii="Times New Roman" w:hAnsi="Times New Roman" w:cs="Times New Roman"/>
          <w:sz w:val="24"/>
          <w:szCs w:val="24"/>
        </w:rPr>
        <w:t>о </w:t>
      </w:r>
      <w:hyperlink r:id="rId7" w:anchor="n121" w:history="1">
        <w:r w:rsidRPr="00C73B28">
          <w:rPr>
            <w:rFonts w:ascii="Times New Roman" w:hAnsi="Times New Roman" w:cs="Times New Roman"/>
            <w:sz w:val="24"/>
            <w:szCs w:val="24"/>
          </w:rPr>
          <w:t>пункту 6 розділу 5</w:t>
        </w:r>
      </w:hyperlink>
      <w:r w:rsidRPr="00F24E6F">
        <w:rPr>
          <w:rFonts w:ascii="Times New Roman" w:hAnsi="Times New Roman" w:cs="Times New Roman"/>
          <w:color w:val="222220"/>
          <w:sz w:val="24"/>
          <w:szCs w:val="24"/>
        </w:rPr>
        <w:t> цього Положення;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після оголошення початкової вартості продажу учасники не висловлюють бажання придбати об'єкт за оголошеною початковою вартістю;</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договір купівлі-продажу не було укладено протягом 30 календарних днів з дати затвердження протоколу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аукціон не відбувся, організатор аукціону протягом п’яти робочих днів з дати призначення аукціону письмово повідомляє про це Суб’єкта господарювання.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8. Учасникам, що не перемогли в аукціоні, гарантійні внески повертаються протягом 10 робочих днів з дати затвердження протоколу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Переможець аукціону, який відмовився від підписання протоколу чи договору купівлі-продажу або не з’явився для його підписання протягом 30 днів з дати затвердження протоколу, позбавляється права на подальшу участь у придбанні такого майна. Сплачений такою особою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У разі коли учасник (його представник) не з’явився на аукціон, сплачений ним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Сплачені реєстраційні внески не підлягають поверненню.</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9. </w:t>
      </w:r>
      <w:r w:rsidRPr="00F24E6F">
        <w:rPr>
          <w:rFonts w:ascii="Times New Roman" w:hAnsi="Times New Roman" w:cs="Times New Roman"/>
          <w:color w:val="222220"/>
          <w:sz w:val="24"/>
          <w:szCs w:val="24"/>
        </w:rPr>
        <w:t xml:space="preserve">У разі коли майно не придбано, </w:t>
      </w:r>
      <w:r>
        <w:rPr>
          <w:rFonts w:ascii="Times New Roman" w:hAnsi="Times New Roman" w:cs="Times New Roman"/>
          <w:color w:val="222220"/>
          <w:sz w:val="24"/>
          <w:szCs w:val="24"/>
          <w:lang w:val="uk-UA"/>
        </w:rPr>
        <w:t>міська</w:t>
      </w:r>
      <w:r w:rsidRPr="00F24E6F">
        <w:rPr>
          <w:rFonts w:ascii="Times New Roman" w:hAnsi="Times New Roman" w:cs="Times New Roman"/>
          <w:color w:val="222220"/>
          <w:sz w:val="24"/>
          <w:szCs w:val="24"/>
        </w:rPr>
        <w:t xml:space="preserve"> рада може прийняти рішення про повторний його продаж.</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повторного проведення аукціону можлива зміна умов продажу, включаючи початкову вартість. У цьому разі початкову вартість продажу може бути зменшено поетапно – до 10 відсотків на кожному аукціоні, але більше ніж на 30 відсотків.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xml:space="preserve">. У разі прийняття рішення про повторний продаж майна на аукціоні, яким передбачається зміна умов продажу, включаючи початкову вартість Суб’єкт господарювання для отримання згоди на повторний продаж разом із клопотанням подає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пакет документів: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кількість проведених аукціонів;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надані організатором аукціону, які підтверджують, що аукціон не відбувся;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потенційних покупців (у разі наявності);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змін умов продажу майна, включаючи початкову вартість.</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 проведення повторного аукціона здійснюються відповідно до цього Положення.</w:t>
      </w:r>
    </w:p>
    <w:p w:rsidR="00E06A72" w:rsidRPr="00354BE7" w:rsidRDefault="00E06A72" w:rsidP="00E06A72">
      <w:pPr>
        <w:pStyle w:val="a7"/>
        <w:numPr>
          <w:ilvl w:val="0"/>
          <w:numId w:val="7"/>
        </w:numPr>
        <w:shd w:val="clear" w:color="auto" w:fill="FFFFFF"/>
        <w:spacing w:after="0" w:line="300" w:lineRule="atLeast"/>
        <w:ind w:hanging="11"/>
        <w:contextualSpacing/>
        <w:jc w:val="both"/>
        <w:rPr>
          <w:rFonts w:ascii="Times New Roman" w:hAnsi="Times New Roman" w:cs="Times New Roman"/>
          <w:color w:val="222220"/>
          <w:sz w:val="24"/>
          <w:szCs w:val="24"/>
        </w:rPr>
      </w:pPr>
      <w:r w:rsidRPr="00354BE7">
        <w:rPr>
          <w:rFonts w:ascii="Times New Roman" w:hAnsi="Times New Roman" w:cs="Times New Roman"/>
          <w:color w:val="222220"/>
          <w:sz w:val="24"/>
          <w:szCs w:val="24"/>
        </w:rPr>
        <w:t>Повторний аукціон проводиться за наявності не менш як двох учасників.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повторному аукціоні не може брати участь переможець попереднього аукціону, якщо ним не виконані умови договору купівлі-продажу.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майно не продано на повторному аукціоні і прийнято рішення про продаж майна на наступному аукціоні, погодження змін умов продажу, включаючи початкову вартість, на такому аукціоні проводиться відповідно до вимог цього Положення.</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E06A72" w:rsidRDefault="00E06A72" w:rsidP="00E06A72">
      <w:pPr>
        <w:shd w:val="clear" w:color="auto" w:fill="FFFFFF"/>
        <w:spacing w:after="0" w:line="300" w:lineRule="atLeast"/>
        <w:ind w:firstLine="708"/>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8</w:t>
      </w:r>
      <w:r w:rsidRPr="00F24E6F">
        <w:rPr>
          <w:rFonts w:ascii="Times New Roman" w:hAnsi="Times New Roman" w:cs="Times New Roman"/>
          <w:b/>
          <w:bCs/>
          <w:color w:val="222220"/>
          <w:sz w:val="24"/>
          <w:szCs w:val="24"/>
        </w:rPr>
        <w:t>. Розрахунки за придбане майно</w:t>
      </w:r>
    </w:p>
    <w:p w:rsidR="00E06A72" w:rsidRPr="00E473C7" w:rsidRDefault="00E06A72" w:rsidP="00E06A72">
      <w:pPr>
        <w:shd w:val="clear" w:color="auto" w:fill="FFFFFF"/>
        <w:spacing w:after="0" w:line="300" w:lineRule="atLeast"/>
        <w:ind w:firstLine="708"/>
        <w:jc w:val="center"/>
        <w:rPr>
          <w:rFonts w:ascii="Times New Roman" w:hAnsi="Times New Roman" w:cs="Times New Roman"/>
          <w:color w:val="222220"/>
          <w:sz w:val="24"/>
          <w:szCs w:val="24"/>
          <w:lang w:val="uk-UA"/>
        </w:rPr>
      </w:pP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Керівник Суб'єкта господарювання, на балансі якого перебуває об'єкт продажу, забезпечує збереження зазначеного майна до набуття покупцем права власності на придбаний об'єкт.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Затверджений протокол є підставою для укладення протягом 10 днів договору купівлі-продажу між переможцем аукціону та Суб'єктом господарювання.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зазначаються: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продавця та покупця;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і його технічна характеристика;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ціна продажу об'єкта на аукціоні;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Суб'єкта господарювання і покупця;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момент передачі об'єкта продажу покупцю (після сплати коштів у повному обсязі за придбане майно);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номери поточних рахунків;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порядок розрахунків за придбане майно;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інші умови, передбачені законодавством.</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До договору купівлі-продажу додається затверджений протокол аукціону.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lastRenderedPageBreak/>
        <w:t>3</w:t>
      </w:r>
      <w:r w:rsidRPr="00F24E6F">
        <w:rPr>
          <w:rFonts w:ascii="Times New Roman" w:hAnsi="Times New Roman" w:cs="Times New Roman"/>
          <w:color w:val="222220"/>
          <w:sz w:val="24"/>
          <w:szCs w:val="24"/>
        </w:rPr>
        <w:t>. Суб'єкт господарювання здійснює у встановленому порядку передачу майна покупцю тільки після сплати ним коштів у повному обсязі за придбане майно шляхом укладення акта приймання-передачі.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4</w:t>
      </w:r>
      <w:r w:rsidRPr="00F24E6F">
        <w:rPr>
          <w:rFonts w:ascii="Times New Roman" w:hAnsi="Times New Roman" w:cs="Times New Roman"/>
          <w:color w:val="222220"/>
          <w:sz w:val="24"/>
          <w:szCs w:val="24"/>
        </w:rPr>
        <w:t>. Суб'єкт господарювання у 10-денний строк після передачі майна подає Органу управління майном відомості про факт передачі.</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5</w:t>
      </w:r>
      <w:r w:rsidRPr="00F24E6F">
        <w:rPr>
          <w:rFonts w:ascii="Times New Roman" w:hAnsi="Times New Roman" w:cs="Times New Roman"/>
          <w:color w:val="222220"/>
          <w:sz w:val="24"/>
          <w:szCs w:val="24"/>
          <w:lang w:val="uk-UA"/>
        </w:rPr>
        <w:t xml:space="preserve">. Передача об’єктіввласності </w:t>
      </w:r>
      <w:r>
        <w:rPr>
          <w:rFonts w:ascii="Times New Roman" w:hAnsi="Times New Roman" w:cs="Times New Roman"/>
          <w:color w:val="222220"/>
          <w:sz w:val="24"/>
          <w:szCs w:val="24"/>
          <w:lang w:val="uk-UA"/>
        </w:rPr>
        <w:t>територіальної громади Дунаєвецької міської ради</w:t>
      </w:r>
      <w:r w:rsidRPr="00F24E6F">
        <w:rPr>
          <w:rFonts w:ascii="Times New Roman" w:hAnsi="Times New Roman" w:cs="Times New Roman"/>
          <w:color w:val="222220"/>
          <w:sz w:val="24"/>
          <w:szCs w:val="24"/>
          <w:lang w:val="uk-UA"/>
        </w:rPr>
        <w:t xml:space="preserve"> з балансу на баланс комунальних підприємств, установ, закладів у межах власності проводиться на підставі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6</w:t>
      </w:r>
      <w:r w:rsidRPr="00F24E6F">
        <w:rPr>
          <w:rFonts w:ascii="Times New Roman" w:hAnsi="Times New Roman" w:cs="Times New Roman"/>
          <w:color w:val="222220"/>
          <w:sz w:val="24"/>
          <w:szCs w:val="24"/>
        </w:rPr>
        <w:t xml:space="preserve">. Для розгляду питання підприємство, установа чи заклад надає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наступні документи:</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звернення підприємства, установи, закладу, що передає майно;</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згода сторони, що приймає;</w:t>
      </w:r>
    </w:p>
    <w:p w:rsidR="00E06A72" w:rsidRPr="00EF5F2A"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перелік майна, яке підлягає</w:t>
      </w:r>
      <w:r w:rsidRPr="00F24E6F">
        <w:rPr>
          <w:rFonts w:ascii="Times New Roman" w:hAnsi="Times New Roman" w:cs="Times New Roman"/>
          <w:color w:val="222220"/>
          <w:sz w:val="24"/>
          <w:szCs w:val="24"/>
        </w:rPr>
        <w:t> </w:t>
      </w:r>
      <w:r w:rsidRPr="00EF5F2A">
        <w:rPr>
          <w:rFonts w:ascii="Times New Roman" w:hAnsi="Times New Roman" w:cs="Times New Roman"/>
          <w:color w:val="222220"/>
          <w:sz w:val="24"/>
          <w:szCs w:val="24"/>
          <w:lang w:val="uk-UA"/>
        </w:rPr>
        <w:t xml:space="preserve"> передачі, із визначенням його повної назви, інвентарного номера, року вводу в експлуатацію, первісної та залишкової вартості, суми зносу на останню дату складання бухгалтерського звіту;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інвентарної картки обліку основних засобів;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технічних паспортів (для будівель та автотранспорту);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довідка про відсутність арешту та податкової застави (для комунальних підприємств).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7</w:t>
      </w:r>
      <w:r w:rsidRPr="00F24E6F">
        <w:rPr>
          <w:rFonts w:ascii="Times New Roman" w:hAnsi="Times New Roman" w:cs="Times New Roman"/>
          <w:color w:val="222220"/>
          <w:sz w:val="24"/>
          <w:szCs w:val="24"/>
          <w:lang w:val="uk-UA"/>
        </w:rPr>
        <w:t xml:space="preserve">. За умови надходження звернення з повним пакетом документів відділ </w:t>
      </w:r>
      <w:r>
        <w:rPr>
          <w:rFonts w:ascii="Times New Roman" w:hAnsi="Times New Roman" w:cs="Times New Roman"/>
          <w:color w:val="222220"/>
          <w:sz w:val="24"/>
          <w:szCs w:val="24"/>
          <w:lang w:val="uk-UA"/>
        </w:rPr>
        <w:t>економіки, інвестицій та комунального майна апарату виконавчого комітету Дунаєвецькоїміської</w:t>
      </w:r>
      <w:r w:rsidRPr="00F24E6F">
        <w:rPr>
          <w:rFonts w:ascii="Times New Roman" w:hAnsi="Times New Roman" w:cs="Times New Roman"/>
          <w:color w:val="222220"/>
          <w:sz w:val="24"/>
          <w:szCs w:val="24"/>
          <w:lang w:val="uk-UA"/>
        </w:rPr>
        <w:t xml:space="preserve"> ради готує проект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 про передачу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8</w:t>
      </w:r>
      <w:r w:rsidRPr="00F24E6F">
        <w:rPr>
          <w:rFonts w:ascii="Times New Roman" w:hAnsi="Times New Roman" w:cs="Times New Roman"/>
          <w:color w:val="222220"/>
          <w:sz w:val="24"/>
          <w:szCs w:val="24"/>
          <w:lang w:val="uk-UA"/>
        </w:rPr>
        <w:t>. Проект рішення має містити дані щодо характеристики майна, яке пропонується передати з балансу на баланс,</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а саме: найменування, місце знаходження, площа (інші кількісні дані), первісна та залишкова вартість, інші дані.</w:t>
      </w:r>
      <w:r w:rsidRPr="00F24E6F">
        <w:rPr>
          <w:rFonts w:ascii="Times New Roman" w:hAnsi="Times New Roman" w:cs="Times New Roman"/>
          <w:color w:val="222220"/>
          <w:sz w:val="24"/>
          <w:szCs w:val="24"/>
        </w:rPr>
        <w:t> </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9</w:t>
      </w:r>
      <w:r w:rsidRPr="00F24E6F">
        <w:rPr>
          <w:rFonts w:ascii="Times New Roman" w:hAnsi="Times New Roman" w:cs="Times New Roman"/>
          <w:color w:val="222220"/>
          <w:sz w:val="24"/>
          <w:szCs w:val="24"/>
          <w:lang w:val="uk-UA"/>
        </w:rPr>
        <w:t>. Після прийняття</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рішення</w:t>
      </w:r>
      <w:r w:rsidRPr="00F24E6F">
        <w:rPr>
          <w:rFonts w:ascii="Times New Roman" w:hAnsi="Times New Roman" w:cs="Times New Roman"/>
          <w:color w:val="222220"/>
          <w:sz w:val="24"/>
          <w:szCs w:val="24"/>
        </w:rPr>
        <w:t> </w:t>
      </w:r>
      <w:r>
        <w:rPr>
          <w:rFonts w:ascii="Times New Roman" w:hAnsi="Times New Roman" w:cs="Times New Roman"/>
          <w:color w:val="222220"/>
          <w:sz w:val="24"/>
          <w:szCs w:val="24"/>
          <w:lang w:val="uk-UA"/>
        </w:rPr>
        <w:t>міською</w:t>
      </w:r>
      <w:r w:rsidRPr="00F24E6F">
        <w:rPr>
          <w:rFonts w:ascii="Times New Roman" w:hAnsi="Times New Roman" w:cs="Times New Roman"/>
          <w:color w:val="222220"/>
          <w:sz w:val="24"/>
          <w:szCs w:val="24"/>
          <w:lang w:val="uk-UA"/>
        </w:rPr>
        <w:t xml:space="preserve"> радою про передачу з балансу на баланс майнавласності відповідно цього Порядку наказом керівника підприємства, установи чи закладу, я</w:t>
      </w:r>
      <w:r>
        <w:rPr>
          <w:rFonts w:ascii="Times New Roman" w:hAnsi="Times New Roman" w:cs="Times New Roman"/>
          <w:color w:val="222220"/>
          <w:sz w:val="24"/>
          <w:szCs w:val="24"/>
          <w:lang w:val="uk-UA"/>
        </w:rPr>
        <w:t>к</w:t>
      </w:r>
      <w:r w:rsidRPr="00F24E6F">
        <w:rPr>
          <w:rFonts w:ascii="Times New Roman" w:hAnsi="Times New Roman" w:cs="Times New Roman"/>
          <w:color w:val="222220"/>
          <w:sz w:val="24"/>
          <w:szCs w:val="24"/>
          <w:lang w:val="uk-UA"/>
        </w:rPr>
        <w:t xml:space="preserve">ий приймає основні засоби створюється комісія по </w:t>
      </w:r>
      <w:r>
        <w:rPr>
          <w:rFonts w:ascii="Times New Roman" w:hAnsi="Times New Roman" w:cs="Times New Roman"/>
          <w:color w:val="222220"/>
          <w:sz w:val="24"/>
          <w:szCs w:val="24"/>
          <w:lang w:val="uk-UA"/>
        </w:rPr>
        <w:t>п</w:t>
      </w:r>
      <w:r w:rsidRPr="00F24E6F">
        <w:rPr>
          <w:rFonts w:ascii="Times New Roman" w:hAnsi="Times New Roman" w:cs="Times New Roman"/>
          <w:color w:val="222220"/>
          <w:sz w:val="24"/>
          <w:szCs w:val="24"/>
          <w:lang w:val="uk-UA"/>
        </w:rPr>
        <w:t>рийманню – передачі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Передача оформлюється актом приймання-передачі за формою у трьох примірниках, який підписується головою і членами комісії та затверджується установою, що утворила комісію. Право власності на майно передачі виникає з дати затвердження акта приймання-передачі. У разі незгоди члена комісії зі змістом складеного акту, він підписується із зауваженнями (окремою думкою).</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передачі цілісного майнового комплексу до акту приймання-передачі додаються документи відповідно до вимог чинного законодавства, а саме:</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нотаріально засвідчена копія статуту підприємства (положення);</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копія виписки з ЄДРПОУ;</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контракт з керівником (для підприємств);</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договори оренди майна;</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баланс підприємства та інші документи.</w:t>
      </w:r>
    </w:p>
    <w:p w:rsidR="00E06A72" w:rsidRPr="00F24E6F" w:rsidRDefault="00E06A72" w:rsidP="00E06A72">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11</w:t>
      </w:r>
      <w:r w:rsidRPr="00F24E6F">
        <w:rPr>
          <w:rFonts w:ascii="Times New Roman" w:hAnsi="Times New Roman" w:cs="Times New Roman"/>
          <w:color w:val="222220"/>
          <w:sz w:val="24"/>
          <w:szCs w:val="24"/>
          <w:lang w:val="uk-UA"/>
        </w:rPr>
        <w:t xml:space="preserve">. Передача об’єкта здійснюється протягом 2-ох місяців з дати прийняття </w:t>
      </w:r>
      <w:r>
        <w:rPr>
          <w:rFonts w:ascii="Times New Roman" w:hAnsi="Times New Roman" w:cs="Times New Roman"/>
          <w:color w:val="222220"/>
          <w:sz w:val="24"/>
          <w:szCs w:val="24"/>
          <w:lang w:val="uk-UA"/>
        </w:rPr>
        <w:t>Дунаєвецькою міською радою</w:t>
      </w:r>
      <w:r w:rsidRPr="00F24E6F">
        <w:rPr>
          <w:rFonts w:ascii="Times New Roman" w:hAnsi="Times New Roman" w:cs="Times New Roman"/>
          <w:color w:val="222220"/>
          <w:sz w:val="24"/>
          <w:szCs w:val="24"/>
          <w:lang w:val="uk-UA"/>
        </w:rPr>
        <w:t xml:space="preserve"> рішення щодо передачі з балансу на балансвласн</w:t>
      </w:r>
      <w:r>
        <w:rPr>
          <w:rFonts w:ascii="Times New Roman" w:hAnsi="Times New Roman" w:cs="Times New Roman"/>
          <w:color w:val="222220"/>
          <w:sz w:val="24"/>
          <w:szCs w:val="24"/>
          <w:lang w:val="uk-UA"/>
        </w:rPr>
        <w:t>о</w:t>
      </w:r>
      <w:r w:rsidRPr="00F24E6F">
        <w:rPr>
          <w:rFonts w:ascii="Times New Roman" w:hAnsi="Times New Roman" w:cs="Times New Roman"/>
          <w:color w:val="222220"/>
          <w:sz w:val="24"/>
          <w:szCs w:val="24"/>
          <w:lang w:val="uk-UA"/>
        </w:rPr>
        <w:t xml:space="preserve">сті. </w:t>
      </w:r>
      <w:r w:rsidRPr="00F24E6F">
        <w:rPr>
          <w:rFonts w:ascii="Times New Roman" w:hAnsi="Times New Roman" w:cs="Times New Roman"/>
          <w:color w:val="222220"/>
          <w:sz w:val="24"/>
          <w:szCs w:val="24"/>
        </w:rPr>
        <w:t xml:space="preserve">У разі затримки передачі майна, голова комісії повідомляє </w:t>
      </w:r>
      <w:r>
        <w:rPr>
          <w:rFonts w:ascii="Times New Roman" w:hAnsi="Times New Roman" w:cs="Times New Roman"/>
          <w:color w:val="222220"/>
          <w:sz w:val="24"/>
          <w:szCs w:val="24"/>
          <w:lang w:val="uk-UA"/>
        </w:rPr>
        <w:t>Дунаєвецьку міську</w:t>
      </w:r>
      <w:r w:rsidRPr="00F24E6F">
        <w:rPr>
          <w:rFonts w:ascii="Times New Roman" w:hAnsi="Times New Roman" w:cs="Times New Roman"/>
          <w:color w:val="222220"/>
          <w:sz w:val="24"/>
          <w:szCs w:val="24"/>
        </w:rPr>
        <w:t xml:space="preserve"> раду про її причини.   </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E06A72" w:rsidRDefault="00E06A72" w:rsidP="00E06A72">
      <w:pPr>
        <w:shd w:val="clear" w:color="auto" w:fill="FFFFFF"/>
        <w:spacing w:after="0" w:line="300" w:lineRule="atLeast"/>
        <w:ind w:firstLine="300"/>
        <w:jc w:val="center"/>
        <w:rPr>
          <w:rFonts w:ascii="Times New Roman" w:hAnsi="Times New Roman" w:cs="Times New Roman"/>
          <w:b/>
          <w:bCs/>
          <w:color w:val="222220"/>
          <w:sz w:val="24"/>
          <w:szCs w:val="24"/>
          <w:lang w:val="uk-UA"/>
        </w:rPr>
      </w:pPr>
      <w:r>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9</w:t>
      </w:r>
      <w:r w:rsidRPr="00F24E6F">
        <w:rPr>
          <w:rFonts w:ascii="Times New Roman" w:hAnsi="Times New Roman" w:cs="Times New Roman"/>
          <w:b/>
          <w:bCs/>
          <w:color w:val="222220"/>
          <w:sz w:val="24"/>
          <w:szCs w:val="24"/>
        </w:rPr>
        <w:t>. Прикінцеві положення</w:t>
      </w:r>
    </w:p>
    <w:p w:rsidR="00E06A72" w:rsidRPr="00E473C7" w:rsidRDefault="00E06A72" w:rsidP="00E06A72">
      <w:pPr>
        <w:shd w:val="clear" w:color="auto" w:fill="FFFFFF"/>
        <w:spacing w:after="0" w:line="300" w:lineRule="atLeast"/>
        <w:ind w:firstLine="300"/>
        <w:jc w:val="center"/>
        <w:rPr>
          <w:rFonts w:ascii="Times New Roman" w:hAnsi="Times New Roman" w:cs="Times New Roman"/>
          <w:color w:val="222220"/>
          <w:sz w:val="24"/>
          <w:szCs w:val="24"/>
          <w:lang w:val="uk-UA"/>
        </w:rPr>
      </w:pP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w:t>
      </w:r>
      <w:r>
        <w:rPr>
          <w:rFonts w:ascii="Times New Roman" w:hAnsi="Times New Roman" w:cs="Times New Roman"/>
          <w:color w:val="222220"/>
          <w:sz w:val="24"/>
          <w:szCs w:val="24"/>
          <w:lang w:val="uk-UA"/>
        </w:rPr>
        <w:t>Дунаєвецька міська</w:t>
      </w:r>
      <w:r w:rsidRPr="00F24E6F">
        <w:rPr>
          <w:rFonts w:ascii="Times New Roman" w:hAnsi="Times New Roman" w:cs="Times New Roman"/>
          <w:color w:val="222220"/>
          <w:sz w:val="24"/>
          <w:szCs w:val="24"/>
        </w:rPr>
        <w:t xml:space="preserve"> рада забезпечує у межах своїх повноважень та відповідно до законодавства здійснення контролю за використанням коштів, що надійшли від продажу майна, та за дотриманням порядку відчуження майна.</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2. Рішення про надання згоди Суб'єкту господарювання на відчуження майна дійсне до закінчення строку дії затвердженого висновку про вартість такого майна.</w:t>
      </w:r>
    </w:p>
    <w:p w:rsidR="00E06A72" w:rsidRPr="00F24E6F" w:rsidRDefault="00E06A72" w:rsidP="00E06A72">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Спори, що виникають у процесі відчуження майна відповідно до цього Положення, вирішуються у порядку, передбаченому чинним законодавством.</w:t>
      </w:r>
    </w:p>
    <w:p w:rsidR="00E06A72" w:rsidRPr="00F24E6F" w:rsidRDefault="00E06A72" w:rsidP="00E06A72">
      <w:pPr>
        <w:shd w:val="clear" w:color="auto" w:fill="FFFFFF"/>
        <w:spacing w:after="0" w:line="300" w:lineRule="atLeast"/>
        <w:ind w:firstLine="300"/>
        <w:rPr>
          <w:rFonts w:ascii="Verdana" w:hAnsi="Verdana" w:cs="Times New Roman"/>
          <w:color w:val="222220"/>
          <w:sz w:val="18"/>
          <w:szCs w:val="18"/>
        </w:rPr>
      </w:pPr>
      <w:r w:rsidRPr="00F24E6F">
        <w:rPr>
          <w:rFonts w:ascii="Verdana" w:hAnsi="Verdana" w:cs="Times New Roman"/>
          <w:color w:val="222220"/>
          <w:sz w:val="18"/>
          <w:szCs w:val="18"/>
        </w:rPr>
        <w:t> </w:t>
      </w:r>
    </w:p>
    <w:p w:rsidR="00E06A72" w:rsidRDefault="00E06A72" w:rsidP="00E06A72">
      <w:pPr>
        <w:rPr>
          <w:rFonts w:ascii="Times New Roman" w:hAnsi="Times New Roman" w:cs="Times New Roman"/>
          <w:sz w:val="24"/>
          <w:szCs w:val="24"/>
          <w:lang w:val="uk-UA"/>
        </w:rPr>
      </w:pPr>
    </w:p>
    <w:p w:rsidR="00E06A72" w:rsidRDefault="00E06A72" w:rsidP="00E06A72">
      <w:pPr>
        <w:spacing w:after="0" w:line="240" w:lineRule="auto"/>
        <w:ind w:firstLine="708"/>
        <w:rPr>
          <w:rFonts w:ascii="Times New Roman" w:hAnsi="Times New Roman" w:cs="Times New Roman"/>
          <w:sz w:val="28"/>
          <w:szCs w:val="28"/>
          <w:lang w:val="uk-UA"/>
        </w:rPr>
      </w:pPr>
    </w:p>
    <w:p w:rsidR="00E06A72" w:rsidRPr="005D4CDC" w:rsidRDefault="00E06A72" w:rsidP="00E06A72">
      <w:pPr>
        <w:spacing w:after="0" w:line="240" w:lineRule="auto"/>
        <w:jc w:val="center"/>
        <w:rPr>
          <w:rFonts w:ascii="Times New Roman" w:hAnsi="Times New Roman" w:cs="Times New Roman"/>
          <w:sz w:val="24"/>
          <w:szCs w:val="24"/>
          <w:lang w:val="uk-UA"/>
        </w:rPr>
      </w:pPr>
      <w:r w:rsidRPr="005D4CDC">
        <w:rPr>
          <w:rFonts w:ascii="Times New Roman" w:hAnsi="Times New Roman" w:cs="Times New Roman"/>
          <w:sz w:val="24"/>
          <w:szCs w:val="24"/>
          <w:lang w:val="uk-UA"/>
        </w:rPr>
        <w:t xml:space="preserve">Секретар міської ради </w:t>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D4CDC">
        <w:rPr>
          <w:rFonts w:ascii="Times New Roman" w:hAnsi="Times New Roman" w:cs="Times New Roman"/>
          <w:sz w:val="24"/>
          <w:szCs w:val="24"/>
          <w:lang w:val="uk-UA"/>
        </w:rPr>
        <w:t>М.Островський</w:t>
      </w: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p w:rsidR="00E06A72" w:rsidRDefault="00E06A72" w:rsidP="00E06A72">
      <w:pPr>
        <w:rPr>
          <w:rFonts w:ascii="Times New Roman" w:hAnsi="Times New Roman" w:cs="Times New Roman"/>
          <w:sz w:val="24"/>
          <w:szCs w:val="24"/>
          <w:lang w:val="uk-UA"/>
        </w:rPr>
      </w:pPr>
    </w:p>
    <w:tbl>
      <w:tblPr>
        <w:tblW w:w="5000" w:type="pct"/>
        <w:tblLook w:val="04A0" w:firstRow="1" w:lastRow="0" w:firstColumn="1" w:lastColumn="0" w:noHBand="0" w:noVBand="1"/>
      </w:tblPr>
      <w:tblGrid>
        <w:gridCol w:w="9638"/>
      </w:tblGrid>
      <w:tr w:rsidR="00E06A72" w:rsidRPr="00062BE4" w:rsidTr="00BE7A69">
        <w:tc>
          <w:tcPr>
            <w:tcW w:w="0" w:type="auto"/>
            <w:hideMark/>
          </w:tcPr>
          <w:tbl>
            <w:tblPr>
              <w:tblpPr w:leftFromText="45" w:rightFromText="45" w:bottomFromText="200" w:vertAnchor="text" w:horzAnchor="page" w:tblpX="44" w:tblpY="-210"/>
              <w:tblOverlap w:val="never"/>
              <w:tblW w:w="4848" w:type="pct"/>
              <w:tblLook w:val="04A0" w:firstRow="1" w:lastRow="0" w:firstColumn="1" w:lastColumn="0" w:noHBand="0" w:noVBand="1"/>
            </w:tblPr>
            <w:tblGrid>
              <w:gridCol w:w="9136"/>
            </w:tblGrid>
            <w:tr w:rsidR="00E06A72" w:rsidRPr="00062BE4" w:rsidTr="00BE7A69">
              <w:tc>
                <w:tcPr>
                  <w:tcW w:w="5000" w:type="pct"/>
                  <w:hideMark/>
                </w:tcPr>
                <w:p w:rsidR="00E06A72" w:rsidRPr="00062BE4" w:rsidRDefault="00E06A72" w:rsidP="00BE7A69">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2.1</w:t>
                  </w:r>
                </w:p>
                <w:p w:rsidR="00E06A72" w:rsidRDefault="00E06A72" w:rsidP="00BE7A69">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BE7A69">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BE7A69">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081249" w:rsidRDefault="00E06A72" w:rsidP="00BE7A69">
                  <w:pPr>
                    <w:spacing w:after="0" w:line="240" w:lineRule="auto"/>
                    <w:rPr>
                      <w:rFonts w:ascii="Times New Roman" w:hAnsi="Times New Roman" w:cs="Times New Roman"/>
                      <w:b/>
                      <w:sz w:val="24"/>
                      <w:szCs w:val="24"/>
                      <w:lang w:val="uk-UA"/>
                    </w:rPr>
                  </w:pPr>
                </w:p>
              </w:tc>
            </w:tr>
          </w:tbl>
          <w:p w:rsidR="00E06A72" w:rsidRPr="00081249" w:rsidRDefault="00E06A72" w:rsidP="00BE7A69">
            <w:pPr>
              <w:spacing w:line="240" w:lineRule="auto"/>
              <w:rPr>
                <w:rFonts w:ascii="Times New Roman" w:hAnsi="Times New Roman" w:cs="Times New Roman"/>
                <w:b/>
                <w:sz w:val="24"/>
                <w:szCs w:val="24"/>
                <w:lang w:val="uk-UA"/>
              </w:rPr>
            </w:pPr>
          </w:p>
        </w:tc>
      </w:tr>
      <w:tr w:rsidR="00E06A72" w:rsidRPr="00062BE4" w:rsidTr="00BE7A69">
        <w:tc>
          <w:tcPr>
            <w:tcW w:w="0" w:type="auto"/>
          </w:tcPr>
          <w:tbl>
            <w:tblPr>
              <w:tblpPr w:leftFromText="45" w:rightFromText="45" w:bottomFromText="200" w:vertAnchor="text" w:tblpXSpec="right" w:tblpYSpec="center"/>
              <w:tblW w:w="2250" w:type="pct"/>
              <w:tblLook w:val="04A0" w:firstRow="1" w:lastRow="0" w:firstColumn="1" w:lastColumn="0" w:noHBand="0" w:noVBand="1"/>
            </w:tblPr>
            <w:tblGrid>
              <w:gridCol w:w="4240"/>
            </w:tblGrid>
            <w:tr w:rsidR="00E06A72" w:rsidRPr="00062BE4" w:rsidTr="00BE7A69">
              <w:tc>
                <w:tcPr>
                  <w:tcW w:w="0" w:type="auto"/>
                  <w:hideMark/>
                </w:tcPr>
                <w:p w:rsidR="00E06A72" w:rsidRPr="00081249" w:rsidRDefault="00E06A72" w:rsidP="00BE7A69">
                  <w:pPr>
                    <w:pStyle w:val="a8"/>
                    <w:rPr>
                      <w:rFonts w:ascii="Times New Roman" w:hAnsi="Times New Roman"/>
                      <w:b/>
                      <w:szCs w:val="24"/>
                      <w:lang w:val="uk-UA"/>
                    </w:rPr>
                  </w:pPr>
                  <w:bookmarkStart w:id="17" w:name="181"/>
                  <w:bookmarkEnd w:id="17"/>
                  <w:r w:rsidRPr="00081249">
                    <w:rPr>
                      <w:rFonts w:ascii="Times New Roman" w:hAnsi="Times New Roman"/>
                      <w:b/>
                      <w:szCs w:val="24"/>
                      <w:lang w:val="uk-UA"/>
                    </w:rPr>
                    <w:t xml:space="preserve">ЗАТВЕРДЖУЮ </w:t>
                  </w:r>
                  <w:r w:rsidRPr="00081249">
                    <w:rPr>
                      <w:rFonts w:ascii="Times New Roman" w:hAnsi="Times New Roman"/>
                      <w:b/>
                      <w:szCs w:val="24"/>
                      <w:lang w:val="uk-UA"/>
                    </w:rPr>
                    <w:br/>
                    <w:t>Керівник суб'єкта господа</w:t>
                  </w:r>
                  <w:r>
                    <w:rPr>
                      <w:rFonts w:ascii="Times New Roman" w:hAnsi="Times New Roman"/>
                      <w:b/>
                      <w:szCs w:val="24"/>
                      <w:lang w:val="uk-UA"/>
                    </w:rPr>
                    <w:t xml:space="preserve">рювання </w:t>
                  </w:r>
                  <w:r>
                    <w:rPr>
                      <w:rFonts w:ascii="Times New Roman" w:hAnsi="Times New Roman"/>
                      <w:b/>
                      <w:szCs w:val="24"/>
                      <w:lang w:val="uk-UA"/>
                    </w:rPr>
                    <w:br/>
                    <w:t xml:space="preserve">__________    </w:t>
                  </w:r>
                  <w:r w:rsidRPr="00081249">
                    <w:rPr>
                      <w:rFonts w:ascii="Times New Roman" w:hAnsi="Times New Roman"/>
                      <w:b/>
                      <w:szCs w:val="24"/>
                      <w:lang w:val="uk-UA"/>
                    </w:rPr>
                    <w:t xml:space="preserve">__________________ </w:t>
                  </w:r>
                  <w:r w:rsidRPr="00081249">
                    <w:rPr>
                      <w:rFonts w:ascii="Times New Roman" w:hAnsi="Times New Roman"/>
                      <w:b/>
                      <w:szCs w:val="24"/>
                      <w:lang w:val="uk-UA"/>
                    </w:rPr>
                    <w:br/>
                    <w:t xml:space="preserve">(підпис)              (ініціали та </w:t>
                  </w:r>
                  <w:r>
                    <w:rPr>
                      <w:rFonts w:ascii="Times New Roman" w:hAnsi="Times New Roman"/>
                      <w:b/>
                      <w:szCs w:val="24"/>
                      <w:lang w:val="uk-UA"/>
                    </w:rPr>
                    <w:t xml:space="preserve"> </w:t>
                  </w:r>
                  <w:r w:rsidRPr="00081249">
                    <w:rPr>
                      <w:rFonts w:ascii="Times New Roman" w:hAnsi="Times New Roman"/>
                      <w:b/>
                      <w:szCs w:val="24"/>
                      <w:lang w:val="uk-UA"/>
                    </w:rPr>
                    <w:t xml:space="preserve">прізвище) </w:t>
                  </w:r>
                  <w:r w:rsidRPr="00081249">
                    <w:rPr>
                      <w:rFonts w:ascii="Times New Roman" w:hAnsi="Times New Roman"/>
                      <w:b/>
                      <w:szCs w:val="24"/>
                      <w:lang w:val="uk-UA"/>
                    </w:rPr>
                    <w:br/>
                    <w:t xml:space="preserve">___ ____________ 200_ р. </w:t>
                  </w:r>
                </w:p>
                <w:p w:rsidR="00E06A72" w:rsidRPr="00081249" w:rsidRDefault="00E06A72" w:rsidP="00BE7A69">
                  <w:pPr>
                    <w:pStyle w:val="a8"/>
                    <w:rPr>
                      <w:rFonts w:ascii="Times New Roman" w:hAnsi="Times New Roman"/>
                      <w:b/>
                      <w:szCs w:val="24"/>
                      <w:lang w:val="uk-UA"/>
                    </w:rPr>
                  </w:pPr>
                  <w:bookmarkStart w:id="18" w:name="185"/>
                  <w:bookmarkEnd w:id="18"/>
                  <w:r w:rsidRPr="00081249">
                    <w:rPr>
                      <w:rFonts w:ascii="Times New Roman" w:hAnsi="Times New Roman"/>
                      <w:b/>
                      <w:szCs w:val="24"/>
                      <w:lang w:val="uk-UA"/>
                    </w:rPr>
                    <w:t>М. П. </w:t>
                  </w:r>
                </w:p>
              </w:tc>
            </w:tr>
          </w:tbl>
          <w:p w:rsidR="00E06A72" w:rsidRPr="00081249" w:rsidRDefault="00E06A72" w:rsidP="00BE7A69">
            <w:pPr>
              <w:spacing w:line="240" w:lineRule="auto"/>
              <w:rPr>
                <w:rFonts w:ascii="Times New Roman" w:hAnsi="Times New Roman" w:cs="Times New Roman"/>
                <w:b/>
                <w:sz w:val="24"/>
                <w:szCs w:val="24"/>
                <w:lang w:val="uk-UA"/>
              </w:rPr>
            </w:pPr>
          </w:p>
        </w:tc>
      </w:tr>
    </w:tbl>
    <w:p w:rsidR="00E06A72" w:rsidRPr="00081249" w:rsidRDefault="00E06A72" w:rsidP="00E06A72">
      <w:pPr>
        <w:shd w:val="clear" w:color="auto" w:fill="FFFFFF"/>
        <w:spacing w:line="240" w:lineRule="auto"/>
        <w:ind w:left="525"/>
        <w:rPr>
          <w:rFonts w:ascii="Times New Roman" w:hAnsi="Times New Roman" w:cs="Times New Roman"/>
          <w:lang w:val="uk-UA"/>
        </w:rPr>
      </w:pPr>
      <w:r w:rsidRPr="00081249">
        <w:rPr>
          <w:rFonts w:ascii="Times New Roman" w:hAnsi="Times New Roman" w:cs="Times New Roman"/>
          <w:lang w:val="uk-UA"/>
        </w:rPr>
        <w:br w:type="textWrapping" w:clear="all"/>
      </w:r>
    </w:p>
    <w:p w:rsidR="00E06A72" w:rsidRPr="00081249" w:rsidRDefault="00E06A72" w:rsidP="00E06A72">
      <w:pPr>
        <w:pStyle w:val="310"/>
        <w:shd w:val="clear" w:color="auto" w:fill="FFFFFF"/>
        <w:spacing w:before="0" w:after="0"/>
        <w:ind w:left="525"/>
        <w:jc w:val="center"/>
        <w:rPr>
          <w:sz w:val="24"/>
          <w:szCs w:val="24"/>
          <w:lang w:val="uk-UA"/>
        </w:rPr>
      </w:pPr>
      <w:bookmarkStart w:id="19" w:name="186"/>
      <w:bookmarkEnd w:id="19"/>
      <w:r w:rsidRPr="00081249">
        <w:rPr>
          <w:sz w:val="24"/>
          <w:szCs w:val="24"/>
          <w:lang w:val="uk-UA"/>
        </w:rPr>
        <w:t>ВІДОМОСТІ</w:t>
      </w:r>
      <w:r w:rsidRPr="00081249">
        <w:rPr>
          <w:sz w:val="24"/>
          <w:szCs w:val="24"/>
          <w:lang w:val="uk-UA"/>
        </w:rPr>
        <w:br/>
        <w:t xml:space="preserve">про об'єкти основних фондів (засобів), які пропонуються до відчуження </w:t>
      </w:r>
    </w:p>
    <w:p w:rsidR="00E06A72" w:rsidRPr="00081249" w:rsidRDefault="00E06A72" w:rsidP="00E06A72">
      <w:pPr>
        <w:pStyle w:val="a8"/>
        <w:shd w:val="clear" w:color="auto" w:fill="FFFFFF"/>
        <w:ind w:left="525"/>
        <w:jc w:val="center"/>
        <w:rPr>
          <w:rFonts w:ascii="Times New Roman" w:hAnsi="Times New Roman"/>
          <w:lang w:val="uk-UA"/>
        </w:rPr>
      </w:pPr>
      <w:bookmarkStart w:id="20" w:name="187"/>
      <w:bookmarkEnd w:id="20"/>
      <w:r w:rsidRPr="00081249">
        <w:rPr>
          <w:rFonts w:ascii="Times New Roman" w:hAnsi="Times New Roman"/>
          <w:lang w:val="uk-UA"/>
        </w:rPr>
        <w:t>на ____________ 20_</w:t>
      </w:r>
      <w:r>
        <w:rPr>
          <w:rFonts w:ascii="Times New Roman" w:hAnsi="Times New Roman"/>
          <w:lang w:val="uk-UA"/>
        </w:rPr>
        <w:t>_</w:t>
      </w:r>
      <w:r w:rsidRPr="00081249">
        <w:rPr>
          <w:rFonts w:ascii="Times New Roman" w:hAnsi="Times New Roman"/>
          <w:lang w:val="uk-UA"/>
        </w:rPr>
        <w:t xml:space="preserve"> р. </w:t>
      </w:r>
      <w:bookmarkStart w:id="21" w:name="188"/>
      <w:bookmarkStart w:id="22" w:name="235"/>
      <w:bookmarkEnd w:id="21"/>
      <w:bookmarkEnd w:id="22"/>
    </w:p>
    <w:p w:rsidR="00E06A72" w:rsidRPr="00081249" w:rsidRDefault="00E06A72" w:rsidP="00E06A72">
      <w:pPr>
        <w:spacing w:line="240" w:lineRule="auto"/>
        <w:rPr>
          <w:rFonts w:ascii="Times New Roman" w:hAnsi="Times New Roman" w:cs="Times New Roman"/>
          <w:lang w:val="uk-UA"/>
        </w:rPr>
      </w:pPr>
    </w:p>
    <w:p w:rsidR="00E06A72" w:rsidRPr="00081249" w:rsidRDefault="00E06A72" w:rsidP="00E06A72">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 </w:t>
      </w:r>
      <w:r>
        <w:rPr>
          <w:rFonts w:ascii="Times New Roman" w:hAnsi="Times New Roman" w:cs="Times New Roman"/>
          <w:sz w:val="20"/>
          <w:szCs w:val="20"/>
          <w:lang w:val="uk-UA"/>
        </w:rPr>
        <w:t>д</w:t>
      </w:r>
      <w:r w:rsidRPr="00081249">
        <w:rPr>
          <w:rFonts w:ascii="Times New Roman" w:hAnsi="Times New Roman" w:cs="Times New Roman"/>
          <w:sz w:val="20"/>
          <w:szCs w:val="20"/>
          <w:lang w:val="uk-UA"/>
        </w:rPr>
        <w:t xml:space="preserve">одаються у разі їх наявності за кожним інвентарним об'єктом. </w:t>
      </w:r>
      <w:bookmarkStart w:id="23" w:name="237"/>
      <w:bookmarkEnd w:id="23"/>
    </w:p>
    <w:tbl>
      <w:tblPr>
        <w:tblpPr w:leftFromText="180" w:rightFromText="180" w:bottomFromText="200" w:vertAnchor="text" w:horzAnchor="page" w:tblpX="501" w:tblpY="309"/>
        <w:tblW w:w="57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75"/>
        <w:gridCol w:w="853"/>
        <w:gridCol w:w="959"/>
        <w:gridCol w:w="893"/>
        <w:gridCol w:w="897"/>
        <w:gridCol w:w="1565"/>
        <w:gridCol w:w="1199"/>
        <w:gridCol w:w="1088"/>
        <w:gridCol w:w="888"/>
        <w:gridCol w:w="1066"/>
        <w:gridCol w:w="719"/>
      </w:tblGrid>
      <w:tr w:rsidR="00E06A72" w:rsidRPr="00081249" w:rsidTr="00BE7A69">
        <w:trPr>
          <w:trHeight w:val="284"/>
        </w:trPr>
        <w:tc>
          <w:tcPr>
            <w:tcW w:w="439"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4" w:name="240"/>
            <w:bookmarkEnd w:id="24"/>
            <w:r w:rsidRPr="00081249">
              <w:rPr>
                <w:rFonts w:ascii="Times New Roman" w:hAnsi="Times New Roman" w:cs="Times New Roman"/>
                <w:sz w:val="19"/>
                <w:szCs w:val="19"/>
                <w:lang w:val="uk-UA"/>
              </w:rPr>
              <w:lastRenderedPageBreak/>
              <w:t>Найменування об'єкта</w:t>
            </w:r>
          </w:p>
        </w:tc>
        <w:tc>
          <w:tcPr>
            <w:tcW w:w="384"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5" w:name="189"/>
            <w:bookmarkEnd w:id="25"/>
            <w:r>
              <w:rPr>
                <w:rFonts w:ascii="Times New Roman" w:hAnsi="Times New Roman" w:cs="Times New Roman"/>
                <w:sz w:val="19"/>
                <w:szCs w:val="19"/>
                <w:lang w:val="uk-UA"/>
              </w:rPr>
              <w:t xml:space="preserve">Рік </w:t>
            </w:r>
            <w:r>
              <w:rPr>
                <w:rFonts w:ascii="Times New Roman" w:hAnsi="Times New Roman" w:cs="Times New Roman"/>
                <w:sz w:val="19"/>
                <w:szCs w:val="19"/>
                <w:lang w:val="uk-UA"/>
              </w:rPr>
              <w:br/>
              <w:t>випуску (побудо</w:t>
            </w:r>
            <w:r w:rsidRPr="00081249">
              <w:rPr>
                <w:rFonts w:ascii="Times New Roman" w:hAnsi="Times New Roman" w:cs="Times New Roman"/>
                <w:sz w:val="19"/>
                <w:szCs w:val="19"/>
                <w:lang w:val="uk-UA"/>
              </w:rPr>
              <w:t>ви)</w:t>
            </w:r>
          </w:p>
        </w:tc>
        <w:tc>
          <w:tcPr>
            <w:tcW w:w="1237" w:type="pct"/>
            <w:gridSpan w:val="3"/>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6" w:name="191"/>
            <w:bookmarkEnd w:id="26"/>
            <w:r w:rsidRPr="00081249">
              <w:rPr>
                <w:rFonts w:ascii="Times New Roman" w:hAnsi="Times New Roman" w:cs="Times New Roman"/>
                <w:sz w:val="19"/>
                <w:szCs w:val="19"/>
                <w:lang w:val="uk-UA"/>
              </w:rPr>
              <w:t>Номер об'єкта</w:t>
            </w:r>
          </w:p>
        </w:tc>
        <w:tc>
          <w:tcPr>
            <w:tcW w:w="705"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7" w:name="192"/>
            <w:bookmarkEnd w:id="27"/>
            <w:r w:rsidRPr="00081249">
              <w:rPr>
                <w:rFonts w:ascii="Times New Roman" w:hAnsi="Times New Roman" w:cs="Times New Roman"/>
                <w:sz w:val="19"/>
                <w:szCs w:val="19"/>
                <w:lang w:val="uk-UA"/>
              </w:rPr>
              <w:t>Інформація про проведення модернізації, модифікації, добудови, дообладнання,реконструкції</w:t>
            </w:r>
          </w:p>
        </w:tc>
        <w:tc>
          <w:tcPr>
            <w:tcW w:w="540"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8" w:name="193"/>
            <w:bookmarkEnd w:id="28"/>
            <w:r w:rsidRPr="00081249">
              <w:rPr>
                <w:rFonts w:ascii="Times New Roman" w:hAnsi="Times New Roman" w:cs="Times New Roman"/>
                <w:sz w:val="19"/>
                <w:szCs w:val="19"/>
                <w:lang w:val="uk-UA"/>
              </w:rPr>
              <w:t>Вартість здійснених капітальних інвестицій, гривень</w:t>
            </w:r>
          </w:p>
        </w:tc>
        <w:tc>
          <w:tcPr>
            <w:tcW w:w="490"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29" w:name="194"/>
            <w:bookmarkEnd w:id="29"/>
            <w:r w:rsidRPr="00081249">
              <w:rPr>
                <w:rFonts w:ascii="Times New Roman" w:hAnsi="Times New Roman" w:cs="Times New Roman"/>
                <w:sz w:val="19"/>
                <w:szCs w:val="19"/>
                <w:lang w:val="uk-UA"/>
              </w:rPr>
              <w:t>Первісна (переоцінена) вартість, гривень</w:t>
            </w:r>
          </w:p>
        </w:tc>
        <w:tc>
          <w:tcPr>
            <w:tcW w:w="400"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30" w:name="195"/>
            <w:bookmarkEnd w:id="30"/>
            <w:r w:rsidRPr="00081249">
              <w:rPr>
                <w:rFonts w:ascii="Times New Roman" w:hAnsi="Times New Roman" w:cs="Times New Roman"/>
                <w:sz w:val="19"/>
                <w:szCs w:val="19"/>
                <w:lang w:val="uk-UA"/>
              </w:rPr>
              <w:t>Сума нарахованого зносу, гривень</w:t>
            </w:r>
          </w:p>
        </w:tc>
        <w:tc>
          <w:tcPr>
            <w:tcW w:w="480"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31" w:name="196"/>
            <w:bookmarkEnd w:id="31"/>
            <w:r w:rsidRPr="00081249">
              <w:rPr>
                <w:rFonts w:ascii="Times New Roman" w:hAnsi="Times New Roman" w:cs="Times New Roman"/>
                <w:sz w:val="19"/>
                <w:szCs w:val="19"/>
                <w:lang w:val="uk-UA"/>
              </w:rPr>
              <w:t>Балансова (залишкова) вартість, гривень</w:t>
            </w:r>
          </w:p>
        </w:tc>
        <w:tc>
          <w:tcPr>
            <w:tcW w:w="325"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32" w:name="197"/>
            <w:bookmarkEnd w:id="32"/>
            <w:r w:rsidRPr="00081249">
              <w:rPr>
                <w:rFonts w:ascii="Times New Roman" w:hAnsi="Times New Roman" w:cs="Times New Roman"/>
                <w:sz w:val="19"/>
                <w:szCs w:val="19"/>
                <w:lang w:val="uk-UA"/>
              </w:rPr>
              <w:t>Дані про дорогоцінні метали*</w:t>
            </w:r>
          </w:p>
        </w:tc>
      </w:tr>
      <w:tr w:rsidR="00E06A72" w:rsidRPr="00081249" w:rsidTr="00BE7A69">
        <w:trPr>
          <w:trHeight w:val="1407"/>
        </w:trPr>
        <w:tc>
          <w:tcPr>
            <w:tcW w:w="439"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384"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432" w:type="pct"/>
            <w:tcBorders>
              <w:top w:val="single" w:sz="2" w:space="0" w:color="auto"/>
              <w:left w:val="single" w:sz="2" w:space="0" w:color="auto"/>
              <w:bottom w:val="single" w:sz="2" w:space="0" w:color="auto"/>
              <w:right w:val="single" w:sz="2" w:space="0" w:color="auto"/>
            </w:tcBorders>
            <w:hideMark/>
          </w:tcPr>
          <w:p w:rsidR="00E06A72" w:rsidRDefault="00E06A72" w:rsidP="00BE7A69">
            <w:pPr>
              <w:spacing w:after="0" w:line="240" w:lineRule="auto"/>
              <w:jc w:val="center"/>
              <w:rPr>
                <w:rFonts w:ascii="Times New Roman" w:hAnsi="Times New Roman" w:cs="Times New Roman"/>
                <w:sz w:val="19"/>
                <w:szCs w:val="19"/>
                <w:lang w:val="uk-UA"/>
              </w:rPr>
            </w:pPr>
            <w:bookmarkStart w:id="33" w:name="199"/>
            <w:bookmarkEnd w:id="33"/>
            <w:r>
              <w:rPr>
                <w:rFonts w:ascii="Times New Roman" w:hAnsi="Times New Roman" w:cs="Times New Roman"/>
                <w:sz w:val="19"/>
                <w:szCs w:val="19"/>
                <w:lang w:val="uk-UA"/>
              </w:rPr>
              <w:t>Інвентар</w:t>
            </w:r>
          </w:p>
          <w:p w:rsidR="00E06A72" w:rsidRPr="00081249" w:rsidRDefault="00E06A72" w:rsidP="00BE7A69">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рний</w:t>
            </w:r>
          </w:p>
        </w:tc>
        <w:tc>
          <w:tcPr>
            <w:tcW w:w="402" w:type="pct"/>
            <w:tcBorders>
              <w:top w:val="single" w:sz="2" w:space="0" w:color="auto"/>
              <w:left w:val="single" w:sz="2" w:space="0" w:color="auto"/>
              <w:bottom w:val="single" w:sz="2" w:space="0" w:color="auto"/>
              <w:right w:val="single" w:sz="2" w:space="0" w:color="auto"/>
            </w:tcBorders>
            <w:hideMark/>
          </w:tcPr>
          <w:p w:rsidR="00E06A72" w:rsidRDefault="00E06A72" w:rsidP="00BE7A69">
            <w:pPr>
              <w:spacing w:after="0" w:line="240" w:lineRule="auto"/>
              <w:jc w:val="center"/>
              <w:rPr>
                <w:rFonts w:ascii="Times New Roman" w:hAnsi="Times New Roman" w:cs="Times New Roman"/>
                <w:sz w:val="19"/>
                <w:szCs w:val="19"/>
                <w:lang w:val="uk-UA"/>
              </w:rPr>
            </w:pPr>
            <w:bookmarkStart w:id="34" w:name="200"/>
            <w:bookmarkEnd w:id="34"/>
            <w:r w:rsidRPr="00081249">
              <w:rPr>
                <w:rFonts w:ascii="Times New Roman" w:hAnsi="Times New Roman" w:cs="Times New Roman"/>
                <w:sz w:val="19"/>
                <w:szCs w:val="19"/>
                <w:lang w:val="uk-UA"/>
              </w:rPr>
              <w:t>Заводсь</w:t>
            </w:r>
          </w:p>
          <w:p w:rsidR="00E06A72" w:rsidRPr="00081249" w:rsidRDefault="00E06A72" w:rsidP="00BE7A69">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кий</w:t>
            </w:r>
          </w:p>
        </w:tc>
        <w:tc>
          <w:tcPr>
            <w:tcW w:w="404"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19"/>
                <w:szCs w:val="19"/>
                <w:lang w:val="uk-UA"/>
              </w:rPr>
            </w:pPr>
            <w:bookmarkStart w:id="35" w:name="201"/>
            <w:bookmarkEnd w:id="35"/>
            <w:r w:rsidRPr="00081249">
              <w:rPr>
                <w:rFonts w:ascii="Times New Roman" w:hAnsi="Times New Roman" w:cs="Times New Roman"/>
                <w:sz w:val="19"/>
                <w:szCs w:val="19"/>
                <w:lang w:val="uk-UA"/>
              </w:rPr>
              <w:t>паспортний</w:t>
            </w:r>
          </w:p>
        </w:tc>
        <w:tc>
          <w:tcPr>
            <w:tcW w:w="705"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540"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490"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480"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c>
          <w:tcPr>
            <w:tcW w:w="325"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rPr>
                <w:rFonts w:ascii="Times New Roman" w:hAnsi="Times New Roman" w:cs="Times New Roman"/>
                <w:sz w:val="19"/>
                <w:szCs w:val="19"/>
                <w:lang w:val="uk-UA"/>
              </w:rPr>
            </w:pPr>
          </w:p>
        </w:tc>
      </w:tr>
      <w:tr w:rsidR="00E06A72" w:rsidRPr="00081249" w:rsidTr="00BE7A69">
        <w:trPr>
          <w:trHeight w:val="199"/>
        </w:trPr>
        <w:tc>
          <w:tcPr>
            <w:tcW w:w="439"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36" w:name="202"/>
            <w:bookmarkEnd w:id="36"/>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37" w:name="203"/>
            <w:bookmarkEnd w:id="37"/>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38" w:name="204"/>
            <w:bookmarkEnd w:id="38"/>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39" w:name="205"/>
            <w:bookmarkEnd w:id="39"/>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0" w:name="206"/>
            <w:bookmarkEnd w:id="40"/>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1" w:name="207"/>
            <w:bookmarkEnd w:id="41"/>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2" w:name="208"/>
            <w:bookmarkEnd w:id="42"/>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3" w:name="209"/>
            <w:bookmarkEnd w:id="43"/>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4" w:name="210"/>
            <w:bookmarkEnd w:id="44"/>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5" w:name="211"/>
            <w:bookmarkEnd w:id="45"/>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6" w:name="212"/>
            <w:bookmarkEnd w:id="46"/>
            <w:r w:rsidRPr="00081249">
              <w:rPr>
                <w:rFonts w:ascii="Times New Roman" w:hAnsi="Times New Roman" w:cs="Times New Roman"/>
                <w:sz w:val="20"/>
                <w:szCs w:val="18"/>
                <w:lang w:val="uk-UA"/>
              </w:rPr>
              <w:t>  </w:t>
            </w:r>
          </w:p>
        </w:tc>
      </w:tr>
      <w:tr w:rsidR="00E06A72" w:rsidRPr="00081249" w:rsidTr="00BE7A69">
        <w:trPr>
          <w:trHeight w:val="199"/>
        </w:trPr>
        <w:tc>
          <w:tcPr>
            <w:tcW w:w="439"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7" w:name="213"/>
            <w:bookmarkEnd w:id="47"/>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8" w:name="214"/>
            <w:bookmarkEnd w:id="48"/>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49" w:name="215"/>
            <w:bookmarkEnd w:id="49"/>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0" w:name="216"/>
            <w:bookmarkEnd w:id="50"/>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1" w:name="217"/>
            <w:bookmarkEnd w:id="51"/>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2" w:name="218"/>
            <w:bookmarkEnd w:id="52"/>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3" w:name="219"/>
            <w:bookmarkEnd w:id="53"/>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4" w:name="220"/>
            <w:bookmarkEnd w:id="54"/>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5" w:name="221"/>
            <w:bookmarkEnd w:id="55"/>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6" w:name="222"/>
            <w:bookmarkEnd w:id="56"/>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7" w:name="223"/>
            <w:bookmarkEnd w:id="57"/>
            <w:r w:rsidRPr="00081249">
              <w:rPr>
                <w:rFonts w:ascii="Times New Roman" w:hAnsi="Times New Roman" w:cs="Times New Roman"/>
                <w:sz w:val="20"/>
                <w:szCs w:val="18"/>
                <w:lang w:val="uk-UA"/>
              </w:rPr>
              <w:t>  </w:t>
            </w:r>
          </w:p>
        </w:tc>
      </w:tr>
      <w:tr w:rsidR="00E06A72" w:rsidRPr="00081249" w:rsidTr="00BE7A69">
        <w:trPr>
          <w:trHeight w:val="199"/>
        </w:trPr>
        <w:tc>
          <w:tcPr>
            <w:tcW w:w="2060" w:type="pct"/>
            <w:gridSpan w:val="5"/>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18"/>
                <w:lang w:val="uk-UA"/>
              </w:rPr>
            </w:pPr>
            <w:bookmarkStart w:id="58" w:name="224"/>
            <w:bookmarkEnd w:id="58"/>
            <w:r w:rsidRPr="00081249">
              <w:rPr>
                <w:rFonts w:ascii="Times New Roman" w:hAnsi="Times New Roman" w:cs="Times New Roman"/>
                <w:sz w:val="20"/>
                <w:szCs w:val="18"/>
                <w:lang w:val="uk-UA"/>
              </w:rPr>
              <w:t>Усього </w:t>
            </w:r>
          </w:p>
        </w:tc>
        <w:tc>
          <w:tcPr>
            <w:tcW w:w="705"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59" w:name="229"/>
            <w:bookmarkEnd w:id="59"/>
          </w:p>
        </w:tc>
        <w:tc>
          <w:tcPr>
            <w:tcW w:w="540"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60" w:name="230"/>
            <w:bookmarkEnd w:id="60"/>
          </w:p>
        </w:tc>
        <w:tc>
          <w:tcPr>
            <w:tcW w:w="490"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61" w:name="231"/>
            <w:bookmarkEnd w:id="61"/>
          </w:p>
        </w:tc>
        <w:tc>
          <w:tcPr>
            <w:tcW w:w="400"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62" w:name="232"/>
            <w:bookmarkEnd w:id="62"/>
          </w:p>
        </w:tc>
        <w:tc>
          <w:tcPr>
            <w:tcW w:w="480"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63" w:name="233"/>
            <w:bookmarkEnd w:id="63"/>
          </w:p>
        </w:tc>
        <w:tc>
          <w:tcPr>
            <w:tcW w:w="325" w:type="pct"/>
            <w:tcBorders>
              <w:top w:val="single" w:sz="2" w:space="0" w:color="auto"/>
              <w:left w:val="single" w:sz="2" w:space="0" w:color="auto"/>
              <w:bottom w:val="single" w:sz="2" w:space="0" w:color="auto"/>
              <w:right w:val="single" w:sz="2" w:space="0" w:color="auto"/>
            </w:tcBorders>
          </w:tcPr>
          <w:p w:rsidR="00E06A72" w:rsidRPr="00081249" w:rsidRDefault="00E06A72" w:rsidP="00BE7A69">
            <w:pPr>
              <w:spacing w:line="240" w:lineRule="auto"/>
              <w:rPr>
                <w:rFonts w:ascii="Times New Roman" w:hAnsi="Times New Roman" w:cs="Times New Roman"/>
                <w:sz w:val="20"/>
                <w:szCs w:val="18"/>
                <w:lang w:val="uk-UA"/>
              </w:rPr>
            </w:pPr>
            <w:bookmarkStart w:id="64" w:name="234"/>
            <w:bookmarkEnd w:id="64"/>
          </w:p>
        </w:tc>
      </w:tr>
    </w:tbl>
    <w:p w:rsidR="00E06A72" w:rsidRPr="00081249" w:rsidRDefault="00E06A72" w:rsidP="00E06A72">
      <w:pPr>
        <w:pStyle w:val="a8"/>
        <w:shd w:val="clear" w:color="auto" w:fill="FFFFFF"/>
        <w:ind w:left="525"/>
        <w:rPr>
          <w:rFonts w:ascii="Times New Roman" w:hAnsi="Times New Roman"/>
          <w:lang w:val="uk-UA"/>
        </w:rPr>
      </w:pPr>
      <w:r w:rsidRPr="00081249">
        <w:rPr>
          <w:rFonts w:ascii="Times New Roman" w:hAnsi="Times New Roman"/>
          <w:lang w:val="uk-UA"/>
        </w:rPr>
        <w:lastRenderedPageBreak/>
        <w:t> </w:t>
      </w:r>
    </w:p>
    <w:tbl>
      <w:tblPr>
        <w:tblpPr w:leftFromText="180" w:rightFromText="180" w:bottomFromText="200" w:vertAnchor="text" w:horzAnchor="margin" w:tblpY="-325"/>
        <w:tblW w:w="4208" w:type="pct"/>
        <w:tblLook w:val="04A0" w:firstRow="1" w:lastRow="0" w:firstColumn="1" w:lastColumn="0" w:noHBand="0" w:noVBand="1"/>
      </w:tblPr>
      <w:tblGrid>
        <w:gridCol w:w="3759"/>
        <w:gridCol w:w="1919"/>
        <w:gridCol w:w="2433"/>
      </w:tblGrid>
      <w:tr w:rsidR="00E06A72" w:rsidRPr="00081249" w:rsidTr="00BE7A69">
        <w:trPr>
          <w:trHeight w:val="1560"/>
        </w:trPr>
        <w:tc>
          <w:tcPr>
            <w:tcW w:w="2317" w:type="pct"/>
            <w:hideMark/>
          </w:tcPr>
          <w:p w:rsidR="00E06A72"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Головний бухгалтер </w:t>
            </w:r>
            <w:r w:rsidRPr="00081249">
              <w:rPr>
                <w:rFonts w:ascii="Times New Roman" w:hAnsi="Times New Roman" w:cs="Times New Roman"/>
                <w:sz w:val="20"/>
                <w:szCs w:val="20"/>
                <w:lang w:val="uk-UA"/>
              </w:rPr>
              <w:br/>
              <w:t>суб'єкта господарювання</w:t>
            </w:r>
          </w:p>
          <w:p w:rsidR="00E06A72" w:rsidRDefault="00E06A72" w:rsidP="00BE7A69">
            <w:pPr>
              <w:spacing w:line="240" w:lineRule="auto"/>
              <w:rPr>
                <w:rFonts w:ascii="Times New Roman" w:hAnsi="Times New Roman" w:cs="Times New Roman"/>
                <w:sz w:val="20"/>
                <w:szCs w:val="20"/>
                <w:lang w:val="uk-UA"/>
              </w:rPr>
            </w:pPr>
          </w:p>
          <w:p w:rsidR="00E06A72" w:rsidRPr="00081249" w:rsidRDefault="00E06A72" w:rsidP="00BE7A69">
            <w:pPr>
              <w:spacing w:line="240" w:lineRule="auto"/>
              <w:rPr>
                <w:rFonts w:ascii="Times New Roman" w:hAnsi="Times New Roman" w:cs="Times New Roman"/>
                <w:sz w:val="20"/>
                <w:szCs w:val="20"/>
                <w:lang w:val="uk-UA"/>
              </w:rPr>
            </w:pPr>
          </w:p>
        </w:tc>
        <w:tc>
          <w:tcPr>
            <w:tcW w:w="1183" w:type="pct"/>
            <w:hideMark/>
          </w:tcPr>
          <w:p w:rsidR="00E06A72" w:rsidRPr="00081249" w:rsidRDefault="00E06A72" w:rsidP="00BE7A69">
            <w:pPr>
              <w:spacing w:line="240" w:lineRule="auto"/>
              <w:rPr>
                <w:rFonts w:ascii="Times New Roman" w:hAnsi="Times New Roman" w:cs="Times New Roman"/>
                <w:sz w:val="20"/>
                <w:szCs w:val="20"/>
                <w:lang w:val="uk-UA"/>
              </w:rPr>
            </w:pPr>
            <w:bookmarkStart w:id="65" w:name="238"/>
            <w:bookmarkEnd w:id="65"/>
            <w:r w:rsidRPr="00081249">
              <w:rPr>
                <w:rFonts w:ascii="Times New Roman" w:hAnsi="Times New Roman" w:cs="Times New Roman"/>
                <w:sz w:val="20"/>
                <w:szCs w:val="20"/>
                <w:lang w:val="uk-UA"/>
              </w:rPr>
              <w:t>_____________</w:t>
            </w:r>
            <w:r w:rsidRPr="00081249">
              <w:rPr>
                <w:rFonts w:ascii="Times New Roman" w:hAnsi="Times New Roman" w:cs="Times New Roman"/>
                <w:sz w:val="20"/>
                <w:szCs w:val="20"/>
                <w:lang w:val="uk-UA"/>
              </w:rPr>
              <w:br/>
              <w:t>(підпис) </w:t>
            </w:r>
          </w:p>
        </w:tc>
        <w:tc>
          <w:tcPr>
            <w:tcW w:w="1500" w:type="pct"/>
            <w:hideMark/>
          </w:tcPr>
          <w:p w:rsidR="00E06A72" w:rsidRPr="00081249" w:rsidRDefault="00E06A72" w:rsidP="00BE7A69">
            <w:pPr>
              <w:spacing w:line="240" w:lineRule="auto"/>
              <w:rPr>
                <w:rFonts w:ascii="Times New Roman" w:hAnsi="Times New Roman" w:cs="Times New Roman"/>
                <w:sz w:val="20"/>
                <w:szCs w:val="20"/>
                <w:lang w:val="uk-UA"/>
              </w:rPr>
            </w:pPr>
            <w:bookmarkStart w:id="66" w:name="239"/>
            <w:bookmarkEnd w:id="66"/>
            <w:r w:rsidRPr="00081249">
              <w:rPr>
                <w:rFonts w:ascii="Times New Roman" w:hAnsi="Times New Roman" w:cs="Times New Roman"/>
                <w:sz w:val="20"/>
                <w:szCs w:val="20"/>
                <w:lang w:val="uk-UA"/>
              </w:rPr>
              <w:t>______________________</w:t>
            </w:r>
            <w:r w:rsidRPr="00081249">
              <w:rPr>
                <w:rFonts w:ascii="Times New Roman" w:hAnsi="Times New Roman" w:cs="Times New Roman"/>
                <w:sz w:val="20"/>
                <w:szCs w:val="20"/>
                <w:lang w:val="uk-UA"/>
              </w:rPr>
              <w:br/>
              <w:t>(ініціали та прізвище) </w:t>
            </w:r>
          </w:p>
        </w:tc>
      </w:tr>
    </w:tbl>
    <w:p w:rsidR="00E06A72" w:rsidRPr="00081249" w:rsidRDefault="00E06A72" w:rsidP="00E06A72">
      <w:pPr>
        <w:spacing w:line="240" w:lineRule="auto"/>
        <w:jc w:val="both"/>
        <w:rPr>
          <w:rFonts w:ascii="Times New Roman" w:hAnsi="Times New Roman" w:cs="Times New Roman"/>
          <w:b/>
          <w:lang w:val="uk-UA"/>
        </w:rPr>
      </w:pPr>
    </w:p>
    <w:tbl>
      <w:tblPr>
        <w:tblW w:w="5000" w:type="pct"/>
        <w:tblCellSpacing w:w="15" w:type="dxa"/>
        <w:tblInd w:w="225" w:type="dxa"/>
        <w:tblLook w:val="04A0" w:firstRow="1" w:lastRow="0" w:firstColumn="1" w:lastColumn="0" w:noHBand="0" w:noVBand="1"/>
      </w:tblPr>
      <w:tblGrid>
        <w:gridCol w:w="9638"/>
      </w:tblGrid>
      <w:tr w:rsidR="00E06A72" w:rsidRPr="00062BE4" w:rsidTr="00BE7A69">
        <w:trPr>
          <w:tblCellSpacing w:w="15" w:type="dxa"/>
        </w:trPr>
        <w:tc>
          <w:tcPr>
            <w:tcW w:w="0" w:type="auto"/>
            <w:tcMar>
              <w:top w:w="15" w:type="dxa"/>
              <w:left w:w="15" w:type="dxa"/>
              <w:bottom w:w="15" w:type="dxa"/>
              <w:right w:w="15" w:type="dxa"/>
            </w:tcMar>
            <w:vAlign w:val="center"/>
            <w:hideMark/>
          </w:tcPr>
          <w:p w:rsidR="00E06A72" w:rsidRDefault="00E06A72" w:rsidP="00BE7A69">
            <w:pPr>
              <w:rPr>
                <w:lang w:val="uk-UA"/>
              </w:rPr>
            </w:pPr>
          </w:p>
          <w:p w:rsidR="00E06A72" w:rsidRDefault="00E06A72" w:rsidP="00BE7A69">
            <w:pPr>
              <w:rPr>
                <w:lang w:val="uk-UA"/>
              </w:rPr>
            </w:pPr>
          </w:p>
          <w:p w:rsidR="00E06A72" w:rsidRPr="00081249" w:rsidRDefault="00E06A72" w:rsidP="00BE7A69">
            <w:pPr>
              <w:rPr>
                <w:lang w:val="uk-UA"/>
              </w:rPr>
            </w:pPr>
          </w:p>
          <w:tbl>
            <w:tblPr>
              <w:tblpPr w:leftFromText="45" w:rightFromText="45" w:bottomFromText="200" w:vertAnchor="text" w:tblpXSpec="right" w:tblpYSpec="center"/>
              <w:tblW w:w="3734" w:type="pct"/>
              <w:tblCellSpacing w:w="22" w:type="dxa"/>
              <w:tblLook w:val="04A0" w:firstRow="1" w:lastRow="0" w:firstColumn="1" w:lastColumn="0" w:noHBand="0" w:noVBand="1"/>
            </w:tblPr>
            <w:tblGrid>
              <w:gridCol w:w="7130"/>
            </w:tblGrid>
            <w:tr w:rsidR="00E06A72" w:rsidRPr="00062BE4" w:rsidTr="00BE7A69">
              <w:trPr>
                <w:tblCellSpacing w:w="22" w:type="dxa"/>
              </w:trPr>
              <w:tc>
                <w:tcPr>
                  <w:tcW w:w="0" w:type="auto"/>
                  <w:tcMar>
                    <w:top w:w="15" w:type="dxa"/>
                    <w:left w:w="15" w:type="dxa"/>
                    <w:bottom w:w="15" w:type="dxa"/>
                    <w:right w:w="15" w:type="dxa"/>
                  </w:tcMar>
                  <w:hideMark/>
                </w:tcPr>
                <w:p w:rsidR="00E06A72" w:rsidRDefault="00E06A72" w:rsidP="00BE7A69">
                  <w:pPr>
                    <w:spacing w:after="0" w:line="240" w:lineRule="auto"/>
                    <w:rPr>
                      <w:rFonts w:ascii="Times New Roman" w:hAnsi="Times New Roman" w:cs="Times New Roman"/>
                      <w:b/>
                      <w:sz w:val="24"/>
                      <w:szCs w:val="24"/>
                      <w:lang w:val="uk-UA"/>
                    </w:rPr>
                  </w:pPr>
                </w:p>
                <w:p w:rsidR="00E06A72" w:rsidRPr="00860179" w:rsidRDefault="00E06A72" w:rsidP="00BE7A69">
                  <w:pPr>
                    <w:spacing w:after="0"/>
                    <w:ind w:left="2776"/>
                    <w:jc w:val="both"/>
                    <w:rPr>
                      <w:rFonts w:ascii="Times New Roman" w:hAnsi="Times New Roman" w:cs="Times New Roman"/>
                      <w:sz w:val="24"/>
                      <w:szCs w:val="24"/>
                      <w:lang w:val="uk-UA"/>
                    </w:rPr>
                  </w:pPr>
                </w:p>
                <w:p w:rsidR="00E06A72" w:rsidRPr="00062BE4" w:rsidRDefault="00E06A72" w:rsidP="00BE7A69">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2.2</w:t>
                  </w:r>
                </w:p>
                <w:p w:rsidR="00E06A72" w:rsidRDefault="00E06A72" w:rsidP="00BE7A69">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BE7A69">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BE7A69">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081249" w:rsidRDefault="00E06A72" w:rsidP="00BE7A69">
                  <w:pPr>
                    <w:spacing w:after="0" w:line="240" w:lineRule="auto"/>
                    <w:rPr>
                      <w:rFonts w:ascii="Times New Roman" w:hAnsi="Times New Roman" w:cs="Times New Roman"/>
                      <w:b/>
                      <w:sz w:val="24"/>
                      <w:szCs w:val="24"/>
                      <w:lang w:val="uk-UA"/>
                    </w:rPr>
                  </w:pPr>
                </w:p>
              </w:tc>
            </w:tr>
          </w:tbl>
          <w:p w:rsidR="00E06A72" w:rsidRPr="00081249" w:rsidRDefault="00E06A72" w:rsidP="00BE7A69">
            <w:pPr>
              <w:spacing w:line="240" w:lineRule="auto"/>
              <w:rPr>
                <w:rFonts w:ascii="Times New Roman" w:hAnsi="Times New Roman" w:cs="Times New Roman"/>
                <w:sz w:val="24"/>
                <w:szCs w:val="24"/>
                <w:lang w:val="uk-UA"/>
              </w:rPr>
            </w:pPr>
          </w:p>
        </w:tc>
      </w:tr>
      <w:tr w:rsidR="00E06A72" w:rsidRPr="00081249" w:rsidTr="00BE7A69">
        <w:trPr>
          <w:tblCellSpacing w:w="15" w:type="dxa"/>
        </w:trPr>
        <w:tc>
          <w:tcPr>
            <w:tcW w:w="0" w:type="auto"/>
            <w:tcMar>
              <w:top w:w="15" w:type="dxa"/>
              <w:left w:w="15" w:type="dxa"/>
              <w:bottom w:w="15" w:type="dxa"/>
              <w:right w:w="15" w:type="dxa"/>
            </w:tcMar>
            <w:vAlign w:val="center"/>
            <w:hideMark/>
          </w:tcPr>
          <w:tbl>
            <w:tblPr>
              <w:tblpPr w:leftFromText="45" w:rightFromText="45" w:bottomFromText="200" w:vertAnchor="text" w:tblpXSpec="right" w:tblpYSpec="center"/>
              <w:tblW w:w="2250" w:type="pct"/>
              <w:tblCellSpacing w:w="22" w:type="dxa"/>
              <w:tblLook w:val="04A0" w:firstRow="1" w:lastRow="0" w:firstColumn="1" w:lastColumn="0" w:noHBand="0" w:noVBand="1"/>
            </w:tblPr>
            <w:tblGrid>
              <w:gridCol w:w="4378"/>
            </w:tblGrid>
            <w:tr w:rsidR="00E06A72" w:rsidRPr="00081249" w:rsidTr="00BE7A69">
              <w:trPr>
                <w:tblCellSpacing w:w="22" w:type="dxa"/>
              </w:trPr>
              <w:tc>
                <w:tcPr>
                  <w:tcW w:w="0" w:type="auto"/>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4"/>
                      <w:szCs w:val="24"/>
                      <w:lang w:val="uk-UA"/>
                    </w:rPr>
                  </w:pPr>
                  <w:bookmarkStart w:id="67" w:name="243"/>
                  <w:bookmarkEnd w:id="67"/>
                  <w:r w:rsidRPr="00081249">
                    <w:rPr>
                      <w:rFonts w:ascii="Times New Roman" w:hAnsi="Times New Roman" w:cs="Times New Roman"/>
                      <w:sz w:val="24"/>
                      <w:szCs w:val="24"/>
                      <w:lang w:val="uk-UA"/>
                    </w:rPr>
                    <w:t xml:space="preserve">ЗАТВЕРДЖУЮ </w:t>
                  </w:r>
                  <w:r w:rsidRPr="00081249">
                    <w:rPr>
                      <w:rFonts w:ascii="Times New Roman" w:hAnsi="Times New Roman" w:cs="Times New Roman"/>
                      <w:sz w:val="24"/>
                      <w:szCs w:val="24"/>
                      <w:lang w:val="uk-UA"/>
                    </w:rPr>
                    <w:br/>
                    <w:t>Керівник суб'єкта господарювання</w:t>
                  </w:r>
                  <w:r w:rsidRPr="00081249">
                    <w:rPr>
                      <w:rFonts w:ascii="Times New Roman" w:hAnsi="Times New Roman" w:cs="Times New Roman"/>
                      <w:sz w:val="24"/>
                      <w:szCs w:val="24"/>
                      <w:lang w:val="uk-UA"/>
                    </w:rPr>
                    <w:br/>
                    <w:t xml:space="preserve">_____________   _____________________ </w:t>
                  </w:r>
                  <w:r w:rsidRPr="00081249">
                    <w:rPr>
                      <w:rFonts w:ascii="Times New Roman" w:hAnsi="Times New Roman" w:cs="Times New Roman"/>
                      <w:sz w:val="24"/>
                      <w:szCs w:val="24"/>
                      <w:lang w:val="uk-UA"/>
                    </w:rPr>
                    <w:br/>
                    <w:t xml:space="preserve">(підпис)                        (ініціали та прізвище) </w:t>
                  </w:r>
                  <w:r w:rsidRPr="00081249">
                    <w:rPr>
                      <w:rFonts w:ascii="Times New Roman" w:hAnsi="Times New Roman" w:cs="Times New Roman"/>
                      <w:sz w:val="24"/>
                      <w:szCs w:val="24"/>
                      <w:lang w:val="uk-UA"/>
                    </w:rPr>
                    <w:br/>
                    <w:t xml:space="preserve">____________ 20_ р. </w:t>
                  </w:r>
                </w:p>
                <w:p w:rsidR="00E06A72" w:rsidRPr="00081249" w:rsidRDefault="00E06A72" w:rsidP="00BE7A69">
                  <w:pPr>
                    <w:spacing w:line="240" w:lineRule="auto"/>
                    <w:rPr>
                      <w:rFonts w:ascii="Times New Roman" w:hAnsi="Times New Roman" w:cs="Times New Roman"/>
                      <w:sz w:val="24"/>
                      <w:szCs w:val="24"/>
                      <w:lang w:val="uk-UA"/>
                    </w:rPr>
                  </w:pPr>
                  <w:bookmarkStart w:id="68" w:name="246"/>
                  <w:bookmarkEnd w:id="68"/>
                  <w:r w:rsidRPr="00081249">
                    <w:rPr>
                      <w:rFonts w:ascii="Times New Roman" w:hAnsi="Times New Roman" w:cs="Times New Roman"/>
                      <w:sz w:val="24"/>
                      <w:szCs w:val="24"/>
                      <w:lang w:val="uk-UA"/>
                    </w:rPr>
                    <w:t>М. П. </w:t>
                  </w:r>
                </w:p>
              </w:tc>
            </w:tr>
          </w:tbl>
          <w:p w:rsidR="00E06A72" w:rsidRPr="00081249" w:rsidRDefault="00E06A72" w:rsidP="00BE7A69">
            <w:pPr>
              <w:spacing w:line="240" w:lineRule="auto"/>
              <w:rPr>
                <w:rFonts w:ascii="Times New Roman" w:hAnsi="Times New Roman" w:cs="Times New Roman"/>
                <w:sz w:val="24"/>
                <w:szCs w:val="24"/>
                <w:lang w:val="uk-UA"/>
              </w:rPr>
            </w:pPr>
          </w:p>
        </w:tc>
      </w:tr>
    </w:tbl>
    <w:p w:rsidR="00E06A72" w:rsidRPr="00081249" w:rsidRDefault="00E06A72" w:rsidP="00E06A72">
      <w:pPr>
        <w:spacing w:line="240" w:lineRule="auto"/>
        <w:rPr>
          <w:rFonts w:ascii="Times New Roman" w:hAnsi="Times New Roman" w:cs="Times New Roman"/>
          <w:sz w:val="20"/>
          <w:szCs w:val="20"/>
          <w:lang w:val="uk-UA"/>
        </w:rPr>
      </w:pPr>
    </w:p>
    <w:p w:rsidR="00E06A72" w:rsidRPr="00081249" w:rsidRDefault="00E06A72" w:rsidP="00E06A72">
      <w:pPr>
        <w:spacing w:line="240" w:lineRule="auto"/>
        <w:jc w:val="center"/>
        <w:rPr>
          <w:rFonts w:ascii="Times New Roman" w:hAnsi="Times New Roman" w:cs="Times New Roman"/>
          <w:b/>
          <w:szCs w:val="20"/>
          <w:lang w:val="uk-UA"/>
        </w:rPr>
      </w:pPr>
      <w:bookmarkStart w:id="69" w:name="247"/>
      <w:bookmarkEnd w:id="69"/>
      <w:r w:rsidRPr="00081249">
        <w:rPr>
          <w:rFonts w:ascii="Times New Roman" w:hAnsi="Times New Roman" w:cs="Times New Roman"/>
          <w:b/>
          <w:szCs w:val="20"/>
          <w:lang w:val="uk-UA"/>
        </w:rPr>
        <w:t>АКТ</w:t>
      </w:r>
      <w:r w:rsidRPr="00081249">
        <w:rPr>
          <w:rFonts w:ascii="Times New Roman" w:hAnsi="Times New Roman" w:cs="Times New Roman"/>
          <w:b/>
          <w:szCs w:val="20"/>
          <w:lang w:val="uk-UA"/>
        </w:rPr>
        <w:br/>
        <w:t>інвентаризації основних фондів (засобів), які пропонуються до відчуження</w:t>
      </w:r>
    </w:p>
    <w:p w:rsidR="00E06A72" w:rsidRPr="00081249" w:rsidRDefault="00E06A72" w:rsidP="00E06A72">
      <w:pPr>
        <w:spacing w:line="240" w:lineRule="auto"/>
        <w:jc w:val="center"/>
        <w:rPr>
          <w:rFonts w:ascii="Times New Roman" w:hAnsi="Times New Roman" w:cs="Times New Roman"/>
          <w:sz w:val="20"/>
          <w:szCs w:val="20"/>
          <w:lang w:val="uk-UA"/>
        </w:rPr>
      </w:pPr>
      <w:bookmarkStart w:id="70" w:name="248"/>
      <w:bookmarkEnd w:id="70"/>
      <w:r w:rsidRPr="00081249">
        <w:rPr>
          <w:rFonts w:ascii="Times New Roman" w:hAnsi="Times New Roman" w:cs="Times New Roman"/>
          <w:sz w:val="20"/>
          <w:szCs w:val="20"/>
          <w:lang w:val="uk-UA"/>
        </w:rPr>
        <w:t xml:space="preserve">__________________________________________________________________________________ </w:t>
      </w:r>
      <w:r w:rsidRPr="00081249">
        <w:rPr>
          <w:rFonts w:ascii="Times New Roman" w:hAnsi="Times New Roman" w:cs="Times New Roman"/>
          <w:sz w:val="20"/>
          <w:szCs w:val="20"/>
          <w:lang w:val="uk-UA"/>
        </w:rPr>
        <w:br/>
        <w:t xml:space="preserve">(найменування об'єкта (суб'єкта господарювання, цеху, дільниці тощо), </w:t>
      </w:r>
      <w:r w:rsidRPr="00081249">
        <w:rPr>
          <w:rFonts w:ascii="Times New Roman" w:hAnsi="Times New Roman" w:cs="Times New Roman"/>
          <w:sz w:val="20"/>
          <w:szCs w:val="20"/>
          <w:lang w:val="uk-UA"/>
        </w:rPr>
        <w:br/>
        <w:t>де проводилась інвентаризація, та його місцезнаходження)</w:t>
      </w:r>
    </w:p>
    <w:p w:rsidR="00E06A72" w:rsidRPr="00081249" w:rsidRDefault="00E06A72" w:rsidP="00E06A72">
      <w:pPr>
        <w:spacing w:line="240" w:lineRule="auto"/>
        <w:jc w:val="center"/>
        <w:rPr>
          <w:rFonts w:ascii="Times New Roman" w:hAnsi="Times New Roman" w:cs="Times New Roman"/>
          <w:sz w:val="20"/>
          <w:szCs w:val="20"/>
          <w:lang w:val="uk-UA"/>
        </w:rPr>
      </w:pPr>
    </w:p>
    <w:tbl>
      <w:tblPr>
        <w:tblW w:w="10314" w:type="dxa"/>
        <w:tblLayout w:type="fixed"/>
        <w:tblLook w:val="04A0" w:firstRow="1" w:lastRow="0" w:firstColumn="1" w:lastColumn="0" w:noHBand="0" w:noVBand="1"/>
      </w:tblPr>
      <w:tblGrid>
        <w:gridCol w:w="10314"/>
      </w:tblGrid>
      <w:tr w:rsidR="00E06A72" w:rsidRPr="00081249" w:rsidTr="00BE7A69">
        <w:tc>
          <w:tcPr>
            <w:tcW w:w="10314" w:type="dxa"/>
            <w:hideMark/>
          </w:tcPr>
          <w:p w:rsidR="00E06A72" w:rsidRPr="00081249" w:rsidRDefault="00E06A72" w:rsidP="00BE7A69">
            <w:pPr>
              <w:spacing w:line="240" w:lineRule="auto"/>
              <w:rPr>
                <w:rFonts w:ascii="Times New Roman" w:hAnsi="Times New Roman" w:cs="Times New Roman"/>
                <w:sz w:val="20"/>
                <w:szCs w:val="20"/>
                <w:lang w:val="uk-UA"/>
              </w:rPr>
            </w:pPr>
            <w:bookmarkStart w:id="71" w:name="250"/>
            <w:bookmarkEnd w:id="71"/>
            <w:r w:rsidRPr="00081249">
              <w:rPr>
                <w:rFonts w:ascii="Times New Roman" w:hAnsi="Times New Roman" w:cs="Times New Roman"/>
                <w:sz w:val="20"/>
                <w:szCs w:val="20"/>
                <w:lang w:val="uk-UA"/>
              </w:rPr>
              <w:t xml:space="preserve">         На підставі розпорядження від ___ ____________ 20 _ р. N ______________ комісією у </w:t>
            </w:r>
            <w:r w:rsidRPr="00081249">
              <w:rPr>
                <w:rFonts w:ascii="Times New Roman" w:hAnsi="Times New Roman" w:cs="Times New Roman"/>
                <w:sz w:val="20"/>
                <w:szCs w:val="20"/>
                <w:lang w:val="uk-UA"/>
              </w:rPr>
              <w:br/>
              <w:t xml:space="preserve">складі ________________________________________________________________________________ </w:t>
            </w:r>
            <w:r w:rsidRPr="00081249">
              <w:rPr>
                <w:rFonts w:ascii="Times New Roman" w:hAnsi="Times New Roman" w:cs="Times New Roman"/>
                <w:sz w:val="20"/>
                <w:szCs w:val="20"/>
                <w:lang w:val="uk-UA"/>
              </w:rPr>
              <w:br/>
              <w:t xml:space="preserve">                                                                    (посада, ініціали та прізвище членів комісії) </w:t>
            </w:r>
            <w:r w:rsidRPr="00081249">
              <w:rPr>
                <w:rFonts w:ascii="Times New Roman" w:hAnsi="Times New Roman" w:cs="Times New Roman"/>
                <w:sz w:val="20"/>
                <w:szCs w:val="20"/>
                <w:lang w:val="uk-UA"/>
              </w:rPr>
              <w:br/>
              <w:t xml:space="preserve">______________________________________________________________________________________ </w:t>
            </w:r>
            <w:r w:rsidRPr="00081249">
              <w:rPr>
                <w:rFonts w:ascii="Times New Roman" w:hAnsi="Times New Roman" w:cs="Times New Roman"/>
                <w:sz w:val="20"/>
                <w:szCs w:val="20"/>
                <w:lang w:val="uk-UA"/>
              </w:rPr>
              <w:br/>
            </w:r>
            <w:r w:rsidRPr="00081249">
              <w:rPr>
                <w:rFonts w:ascii="Times New Roman" w:hAnsi="Times New Roman" w:cs="Times New Roman"/>
                <w:sz w:val="20"/>
                <w:szCs w:val="20"/>
                <w:lang w:val="uk-UA"/>
              </w:rPr>
              <w:lastRenderedPageBreak/>
              <w:t xml:space="preserve">проведено інвентаризацію основних засобів, які пропонуються до відчуження і відображаються на субрахунку N ___ на ____________ 20 _ р. </w:t>
            </w:r>
          </w:p>
          <w:p w:rsidR="00E06A72" w:rsidRPr="00081249" w:rsidRDefault="00E06A72" w:rsidP="00BE7A69">
            <w:pPr>
              <w:spacing w:line="240" w:lineRule="auto"/>
              <w:rPr>
                <w:rFonts w:ascii="Times New Roman" w:hAnsi="Times New Roman" w:cs="Times New Roman"/>
                <w:sz w:val="20"/>
                <w:szCs w:val="20"/>
                <w:lang w:val="uk-UA"/>
              </w:rPr>
            </w:pPr>
            <w:bookmarkStart w:id="72" w:name="254"/>
            <w:bookmarkEnd w:id="72"/>
            <w:r w:rsidRPr="00081249">
              <w:rPr>
                <w:rFonts w:ascii="Times New Roman" w:hAnsi="Times New Roman" w:cs="Times New Roman"/>
                <w:sz w:val="20"/>
                <w:szCs w:val="20"/>
                <w:lang w:val="uk-UA"/>
              </w:rPr>
              <w:t xml:space="preserve">Інвентаризацію почато         ___ ____________ 20 _ р. </w:t>
            </w:r>
            <w:r w:rsidRPr="00081249">
              <w:rPr>
                <w:rFonts w:ascii="Times New Roman" w:hAnsi="Times New Roman" w:cs="Times New Roman"/>
                <w:sz w:val="20"/>
                <w:szCs w:val="20"/>
                <w:lang w:val="uk-UA"/>
              </w:rPr>
              <w:br/>
              <w:t>Інвентаризацію закінчено     ___ ____________ 20 _ р.</w:t>
            </w:r>
          </w:p>
          <w:p w:rsidR="00E06A72" w:rsidRPr="00081249" w:rsidRDefault="00E06A72" w:rsidP="00BE7A69">
            <w:pPr>
              <w:spacing w:line="240" w:lineRule="auto"/>
              <w:rPr>
                <w:rFonts w:ascii="Times New Roman" w:hAnsi="Times New Roman" w:cs="Times New Roman"/>
                <w:sz w:val="20"/>
                <w:szCs w:val="20"/>
                <w:lang w:val="uk-UA"/>
              </w:rPr>
            </w:pPr>
            <w:bookmarkStart w:id="73" w:name="439"/>
            <w:bookmarkEnd w:id="73"/>
            <w:r w:rsidRPr="00081249">
              <w:rPr>
                <w:rFonts w:ascii="Times New Roman" w:hAnsi="Times New Roman" w:cs="Times New Roman"/>
                <w:sz w:val="20"/>
                <w:szCs w:val="20"/>
                <w:lang w:val="uk-UA"/>
              </w:rPr>
              <w:t>         Під час інвентаризації встановлено: </w:t>
            </w:r>
          </w:p>
          <w:tbl>
            <w:tblPr>
              <w:tblW w:w="44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5"/>
              <w:gridCol w:w="656"/>
              <w:gridCol w:w="920"/>
              <w:gridCol w:w="786"/>
              <w:gridCol w:w="678"/>
              <w:gridCol w:w="1151"/>
              <w:gridCol w:w="1057"/>
              <w:gridCol w:w="1169"/>
              <w:gridCol w:w="912"/>
              <w:gridCol w:w="790"/>
            </w:tblGrid>
            <w:tr w:rsidR="00E06A72" w:rsidRPr="00931E8A" w:rsidTr="00BE7A69">
              <w:trPr>
                <w:trHeight w:val="454"/>
              </w:trPr>
              <w:tc>
                <w:tcPr>
                  <w:tcW w:w="507"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Найменування об'єкта</w:t>
                  </w:r>
                </w:p>
              </w:tc>
              <w:tc>
                <w:tcPr>
                  <w:tcW w:w="363"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74" w:name="400"/>
                  <w:bookmarkEnd w:id="74"/>
                  <w:r w:rsidRPr="00081249">
                    <w:rPr>
                      <w:rFonts w:ascii="Times New Roman" w:hAnsi="Times New Roman" w:cs="Times New Roman"/>
                      <w:sz w:val="20"/>
                      <w:szCs w:val="20"/>
                      <w:lang w:val="uk-UA"/>
                    </w:rPr>
                    <w:t>Рік випуску</w:t>
                  </w:r>
                </w:p>
              </w:tc>
              <w:tc>
                <w:tcPr>
                  <w:tcW w:w="1319" w:type="pct"/>
                  <w:gridSpan w:val="3"/>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75" w:name="401"/>
                  <w:bookmarkEnd w:id="75"/>
                  <w:r w:rsidRPr="00081249">
                    <w:rPr>
                      <w:rFonts w:ascii="Times New Roman" w:hAnsi="Times New Roman" w:cs="Times New Roman"/>
                      <w:sz w:val="20"/>
                      <w:szCs w:val="20"/>
                      <w:lang w:val="uk-UA"/>
                    </w:rPr>
                    <w:t>Номер об'єкта</w:t>
                  </w:r>
                </w:p>
              </w:tc>
              <w:tc>
                <w:tcPr>
                  <w:tcW w:w="2374" w:type="pct"/>
                  <w:gridSpan w:val="4"/>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76" w:name="402"/>
                  <w:bookmarkEnd w:id="76"/>
                  <w:r w:rsidRPr="00081249">
                    <w:rPr>
                      <w:rFonts w:ascii="Times New Roman" w:hAnsi="Times New Roman" w:cs="Times New Roman"/>
                      <w:sz w:val="20"/>
                      <w:szCs w:val="20"/>
                      <w:lang w:val="uk-UA"/>
                    </w:rPr>
                    <w:t xml:space="preserve">Обліковується </w:t>
                  </w:r>
                  <w:r w:rsidRPr="00081249">
                    <w:rPr>
                      <w:rFonts w:ascii="Times New Roman" w:hAnsi="Times New Roman" w:cs="Times New Roman"/>
                      <w:sz w:val="20"/>
                      <w:szCs w:val="20"/>
                      <w:lang w:val="uk-UA"/>
                    </w:rPr>
                    <w:br/>
                    <w:t>на ___ ____________ 20 _ р.</w:t>
                  </w:r>
                </w:p>
              </w:tc>
              <w:tc>
                <w:tcPr>
                  <w:tcW w:w="437"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77" w:name="403"/>
                  <w:bookmarkEnd w:id="77"/>
                  <w:r w:rsidRPr="00081249">
                    <w:rPr>
                      <w:rFonts w:ascii="Times New Roman" w:hAnsi="Times New Roman" w:cs="Times New Roman"/>
                      <w:sz w:val="20"/>
                      <w:szCs w:val="20"/>
                      <w:lang w:val="uk-UA"/>
                    </w:rPr>
                    <w:t>Примітка</w:t>
                  </w:r>
                </w:p>
              </w:tc>
            </w:tr>
            <w:tr w:rsidR="00E06A72" w:rsidRPr="00931E8A" w:rsidTr="00BE7A69">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509"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78" w:name="404"/>
                  <w:bookmarkEnd w:id="78"/>
                  <w:r w:rsidRPr="00081249">
                    <w:rPr>
                      <w:rFonts w:ascii="Times New Roman" w:hAnsi="Times New Roman" w:cs="Times New Roman"/>
                      <w:sz w:val="20"/>
                      <w:szCs w:val="20"/>
                      <w:lang w:val="uk-UA"/>
                    </w:rPr>
                    <w:t>інвентарний</w:t>
                  </w:r>
                </w:p>
              </w:tc>
              <w:tc>
                <w:tcPr>
                  <w:tcW w:w="435" w:type="pct"/>
                  <w:vMerge w:val="restart"/>
                  <w:tcBorders>
                    <w:top w:val="single" w:sz="2" w:space="0" w:color="auto"/>
                    <w:left w:val="single" w:sz="2" w:space="0" w:color="auto"/>
                    <w:bottom w:val="single" w:sz="2" w:space="0" w:color="auto"/>
                    <w:right w:val="single" w:sz="2" w:space="0" w:color="auto"/>
                  </w:tcBorders>
                  <w:hideMark/>
                </w:tcPr>
                <w:p w:rsidR="00E06A72" w:rsidRDefault="00E06A72" w:rsidP="00BE7A69">
                  <w:pPr>
                    <w:spacing w:after="0" w:line="240" w:lineRule="auto"/>
                    <w:jc w:val="center"/>
                    <w:rPr>
                      <w:rFonts w:ascii="Times New Roman" w:hAnsi="Times New Roman" w:cs="Times New Roman"/>
                      <w:sz w:val="20"/>
                      <w:szCs w:val="20"/>
                      <w:lang w:val="uk-UA"/>
                    </w:rPr>
                  </w:pPr>
                  <w:bookmarkStart w:id="79" w:name="405"/>
                  <w:bookmarkEnd w:id="79"/>
                  <w:r>
                    <w:rPr>
                      <w:rFonts w:ascii="Times New Roman" w:hAnsi="Times New Roman" w:cs="Times New Roman"/>
                      <w:sz w:val="20"/>
                      <w:szCs w:val="20"/>
                      <w:lang w:val="uk-UA"/>
                    </w:rPr>
                    <w:t>З</w:t>
                  </w:r>
                  <w:r w:rsidRPr="00081249">
                    <w:rPr>
                      <w:rFonts w:ascii="Times New Roman" w:hAnsi="Times New Roman" w:cs="Times New Roman"/>
                      <w:sz w:val="20"/>
                      <w:szCs w:val="20"/>
                      <w:lang w:val="uk-UA"/>
                    </w:rPr>
                    <w:t>авод</w:t>
                  </w:r>
                </w:p>
                <w:p w:rsidR="00E06A72" w:rsidRPr="00081249" w:rsidRDefault="00E06A72" w:rsidP="00BE7A69">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сь</w:t>
                  </w:r>
                </w:p>
                <w:p w:rsidR="00E06A72" w:rsidRPr="00081249" w:rsidRDefault="00E06A72" w:rsidP="00BE7A69">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кий</w:t>
                  </w:r>
                </w:p>
              </w:tc>
              <w:tc>
                <w:tcPr>
                  <w:tcW w:w="375" w:type="pct"/>
                  <w:vMerge w:val="restar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0" w:name="406"/>
                  <w:bookmarkEnd w:id="80"/>
                  <w:r w:rsidRPr="00081249">
                    <w:rPr>
                      <w:rFonts w:ascii="Times New Roman" w:hAnsi="Times New Roman" w:cs="Times New Roman"/>
                      <w:sz w:val="20"/>
                      <w:szCs w:val="20"/>
                      <w:lang w:val="uk-UA"/>
                    </w:rPr>
                    <w:t>паспортний</w:t>
                  </w:r>
                </w:p>
              </w:tc>
              <w:tc>
                <w:tcPr>
                  <w:tcW w:w="1222" w:type="pct"/>
                  <w:gridSpan w:val="2"/>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1" w:name="407"/>
                  <w:bookmarkEnd w:id="81"/>
                  <w:r w:rsidRPr="00081249">
                    <w:rPr>
                      <w:rFonts w:ascii="Times New Roman" w:hAnsi="Times New Roman" w:cs="Times New Roman"/>
                      <w:sz w:val="20"/>
                      <w:szCs w:val="20"/>
                      <w:lang w:val="uk-UA"/>
                    </w:rPr>
                    <w:t>фактично виявлено</w:t>
                  </w:r>
                </w:p>
              </w:tc>
              <w:tc>
                <w:tcPr>
                  <w:tcW w:w="1152" w:type="pct"/>
                  <w:gridSpan w:val="2"/>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2" w:name="408"/>
                  <w:bookmarkEnd w:id="82"/>
                  <w:r w:rsidRPr="00081249">
                    <w:rPr>
                      <w:rFonts w:ascii="Times New Roman" w:hAnsi="Times New Roman" w:cs="Times New Roman"/>
                      <w:sz w:val="20"/>
                      <w:szCs w:val="20"/>
                      <w:lang w:val="uk-UA"/>
                    </w:rPr>
                    <w:t>за даними бухгалтерського обліку</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r>
            <w:tr w:rsidR="00E06A72" w:rsidRPr="00931E8A" w:rsidTr="00BE7A69">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509"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435"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375"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c>
                <w:tcPr>
                  <w:tcW w:w="6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3" w:name="409"/>
                  <w:bookmarkEnd w:id="83"/>
                  <w:r w:rsidRPr="00081249">
                    <w:rPr>
                      <w:rFonts w:ascii="Times New Roman" w:hAnsi="Times New Roman" w:cs="Times New Roman"/>
                      <w:sz w:val="20"/>
                      <w:szCs w:val="20"/>
                      <w:lang w:val="uk-UA"/>
                    </w:rPr>
                    <w:t>кількість</w:t>
                  </w:r>
                </w:p>
              </w:tc>
              <w:tc>
                <w:tcPr>
                  <w:tcW w:w="58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4" w:name="410"/>
                  <w:bookmarkEnd w:id="84"/>
                  <w:r w:rsidRPr="00081249">
                    <w:rPr>
                      <w:rFonts w:ascii="Times New Roman" w:hAnsi="Times New Roman" w:cs="Times New Roman"/>
                      <w:sz w:val="20"/>
                      <w:szCs w:val="20"/>
                      <w:lang w:val="uk-UA"/>
                    </w:rPr>
                    <w:t>первісна (переоцінена) вартість, гривень</w:t>
                  </w:r>
                </w:p>
              </w:tc>
              <w:tc>
                <w:tcPr>
                  <w:tcW w:w="64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5" w:name="411"/>
                  <w:bookmarkEnd w:id="85"/>
                  <w:r w:rsidRPr="00081249">
                    <w:rPr>
                      <w:rFonts w:ascii="Times New Roman" w:hAnsi="Times New Roman" w:cs="Times New Roman"/>
                      <w:sz w:val="20"/>
                      <w:szCs w:val="20"/>
                      <w:lang w:val="uk-UA"/>
                    </w:rPr>
                    <w:t>кількість</w:t>
                  </w:r>
                </w:p>
              </w:tc>
              <w:tc>
                <w:tcPr>
                  <w:tcW w:w="5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6" w:name="412"/>
                  <w:bookmarkEnd w:id="86"/>
                  <w:r w:rsidRPr="00081249">
                    <w:rPr>
                      <w:rFonts w:ascii="Times New Roman" w:hAnsi="Times New Roman" w:cs="Times New Roman"/>
                      <w:sz w:val="20"/>
                      <w:szCs w:val="20"/>
                      <w:lang w:val="uk-UA"/>
                    </w:rPr>
                    <w:t>первісна (переоцінена) вартість, гривень</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E06A72" w:rsidRPr="00081249" w:rsidRDefault="00E06A72" w:rsidP="00BE7A69">
                  <w:pPr>
                    <w:spacing w:after="0" w:line="240" w:lineRule="auto"/>
                    <w:jc w:val="center"/>
                    <w:rPr>
                      <w:rFonts w:ascii="Times New Roman" w:hAnsi="Times New Roman" w:cs="Times New Roman"/>
                      <w:sz w:val="20"/>
                      <w:szCs w:val="20"/>
                      <w:lang w:val="uk-UA"/>
                    </w:rPr>
                  </w:pPr>
                </w:p>
              </w:tc>
            </w:tr>
            <w:tr w:rsidR="00E06A72" w:rsidRPr="00931E8A" w:rsidTr="00BE7A69">
              <w:trPr>
                <w:trHeight w:val="234"/>
              </w:trPr>
              <w:tc>
                <w:tcPr>
                  <w:tcW w:w="50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7" w:name="413"/>
                  <w:bookmarkStart w:id="88" w:name="399"/>
                  <w:bookmarkEnd w:id="87"/>
                  <w:bookmarkEnd w:id="88"/>
                </w:p>
              </w:tc>
              <w:tc>
                <w:tcPr>
                  <w:tcW w:w="363"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89" w:name="414"/>
                  <w:bookmarkEnd w:id="89"/>
                </w:p>
              </w:tc>
              <w:tc>
                <w:tcPr>
                  <w:tcW w:w="509"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0" w:name="415"/>
                  <w:bookmarkEnd w:id="90"/>
                </w:p>
              </w:tc>
              <w:tc>
                <w:tcPr>
                  <w:tcW w:w="43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1" w:name="416"/>
                  <w:bookmarkEnd w:id="91"/>
                </w:p>
              </w:tc>
              <w:tc>
                <w:tcPr>
                  <w:tcW w:w="37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2" w:name="417"/>
                  <w:bookmarkEnd w:id="92"/>
                </w:p>
              </w:tc>
              <w:tc>
                <w:tcPr>
                  <w:tcW w:w="6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3" w:name="418"/>
                  <w:bookmarkEnd w:id="93"/>
                </w:p>
              </w:tc>
              <w:tc>
                <w:tcPr>
                  <w:tcW w:w="58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4" w:name="419"/>
                  <w:bookmarkEnd w:id="94"/>
                </w:p>
              </w:tc>
              <w:tc>
                <w:tcPr>
                  <w:tcW w:w="64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5" w:name="420"/>
                  <w:bookmarkEnd w:id="95"/>
                </w:p>
              </w:tc>
              <w:tc>
                <w:tcPr>
                  <w:tcW w:w="5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6" w:name="421"/>
                  <w:bookmarkEnd w:id="96"/>
                </w:p>
              </w:tc>
              <w:tc>
                <w:tcPr>
                  <w:tcW w:w="4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jc w:val="center"/>
                    <w:rPr>
                      <w:rFonts w:ascii="Times New Roman" w:hAnsi="Times New Roman" w:cs="Times New Roman"/>
                      <w:sz w:val="20"/>
                      <w:szCs w:val="20"/>
                      <w:lang w:val="uk-UA"/>
                    </w:rPr>
                  </w:pPr>
                  <w:bookmarkStart w:id="97" w:name="422"/>
                  <w:bookmarkEnd w:id="97"/>
                </w:p>
              </w:tc>
            </w:tr>
            <w:tr w:rsidR="00E06A72" w:rsidRPr="00931E8A" w:rsidTr="00BE7A69">
              <w:trPr>
                <w:trHeight w:val="220"/>
              </w:trPr>
              <w:tc>
                <w:tcPr>
                  <w:tcW w:w="50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98" w:name="423"/>
                  <w:bookmarkEnd w:id="98"/>
                  <w:r w:rsidRPr="00081249">
                    <w:rPr>
                      <w:rFonts w:ascii="Times New Roman" w:hAnsi="Times New Roman" w:cs="Times New Roman"/>
                      <w:sz w:val="20"/>
                      <w:szCs w:val="20"/>
                      <w:lang w:val="uk-UA"/>
                    </w:rPr>
                    <w:t>  </w:t>
                  </w:r>
                </w:p>
              </w:tc>
              <w:tc>
                <w:tcPr>
                  <w:tcW w:w="363"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99" w:name="424"/>
                  <w:bookmarkEnd w:id="99"/>
                  <w:r w:rsidRPr="00081249">
                    <w:rPr>
                      <w:rFonts w:ascii="Times New Roman" w:hAnsi="Times New Roman" w:cs="Times New Roman"/>
                      <w:sz w:val="20"/>
                      <w:szCs w:val="20"/>
                      <w:lang w:val="uk-UA"/>
                    </w:rPr>
                    <w:t>  </w:t>
                  </w:r>
                </w:p>
              </w:tc>
              <w:tc>
                <w:tcPr>
                  <w:tcW w:w="509"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0" w:name="425"/>
                  <w:bookmarkEnd w:id="100"/>
                  <w:r w:rsidRPr="00081249">
                    <w:rPr>
                      <w:rFonts w:ascii="Times New Roman" w:hAnsi="Times New Roman" w:cs="Times New Roman"/>
                      <w:sz w:val="20"/>
                      <w:szCs w:val="20"/>
                      <w:lang w:val="uk-UA"/>
                    </w:rPr>
                    <w:t>  </w:t>
                  </w:r>
                </w:p>
              </w:tc>
              <w:tc>
                <w:tcPr>
                  <w:tcW w:w="43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1" w:name="426"/>
                  <w:bookmarkEnd w:id="101"/>
                  <w:r w:rsidRPr="00081249">
                    <w:rPr>
                      <w:rFonts w:ascii="Times New Roman" w:hAnsi="Times New Roman" w:cs="Times New Roman"/>
                      <w:sz w:val="20"/>
                      <w:szCs w:val="20"/>
                      <w:lang w:val="uk-UA"/>
                    </w:rPr>
                    <w:t>  </w:t>
                  </w:r>
                </w:p>
              </w:tc>
              <w:tc>
                <w:tcPr>
                  <w:tcW w:w="37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2" w:name="427"/>
                  <w:bookmarkEnd w:id="102"/>
                  <w:r w:rsidRPr="00081249">
                    <w:rPr>
                      <w:rFonts w:ascii="Times New Roman" w:hAnsi="Times New Roman" w:cs="Times New Roman"/>
                      <w:sz w:val="20"/>
                      <w:szCs w:val="20"/>
                      <w:lang w:val="uk-UA"/>
                    </w:rPr>
                    <w:t>  </w:t>
                  </w:r>
                </w:p>
              </w:tc>
              <w:tc>
                <w:tcPr>
                  <w:tcW w:w="6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3" w:name="428"/>
                  <w:bookmarkEnd w:id="103"/>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4" w:name="429"/>
                  <w:bookmarkEnd w:id="104"/>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5" w:name="430"/>
                  <w:bookmarkEnd w:id="105"/>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6" w:name="431"/>
                  <w:bookmarkEnd w:id="106"/>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7" w:name="432"/>
                  <w:bookmarkEnd w:id="107"/>
                  <w:r w:rsidRPr="00081249">
                    <w:rPr>
                      <w:rFonts w:ascii="Times New Roman" w:hAnsi="Times New Roman" w:cs="Times New Roman"/>
                      <w:sz w:val="20"/>
                      <w:szCs w:val="20"/>
                      <w:lang w:val="uk-UA"/>
                    </w:rPr>
                    <w:t>  </w:t>
                  </w:r>
                </w:p>
              </w:tc>
            </w:tr>
            <w:tr w:rsidR="00E06A72" w:rsidRPr="00931E8A" w:rsidTr="00BE7A69">
              <w:trPr>
                <w:trHeight w:val="234"/>
              </w:trPr>
              <w:tc>
                <w:tcPr>
                  <w:tcW w:w="2189" w:type="pct"/>
                  <w:gridSpan w:val="5"/>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8" w:name="433"/>
                  <w:bookmarkEnd w:id="108"/>
                  <w:r w:rsidRPr="00081249">
                    <w:rPr>
                      <w:rFonts w:ascii="Times New Roman" w:hAnsi="Times New Roman" w:cs="Times New Roman"/>
                      <w:sz w:val="20"/>
                      <w:szCs w:val="20"/>
                      <w:lang w:val="uk-UA"/>
                    </w:rPr>
                    <w:t>Усього </w:t>
                  </w:r>
                </w:p>
              </w:tc>
              <w:tc>
                <w:tcPr>
                  <w:tcW w:w="6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09" w:name="434"/>
                  <w:bookmarkEnd w:id="109"/>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10" w:name="435"/>
                  <w:bookmarkEnd w:id="110"/>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11" w:name="436"/>
                  <w:bookmarkEnd w:id="111"/>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12" w:name="437"/>
                  <w:bookmarkEnd w:id="112"/>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E06A72" w:rsidRPr="00081249" w:rsidRDefault="00E06A72" w:rsidP="00BE7A69">
                  <w:pPr>
                    <w:spacing w:line="240" w:lineRule="auto"/>
                    <w:rPr>
                      <w:rFonts w:ascii="Times New Roman" w:hAnsi="Times New Roman" w:cs="Times New Roman"/>
                      <w:sz w:val="20"/>
                      <w:szCs w:val="20"/>
                      <w:lang w:val="uk-UA"/>
                    </w:rPr>
                  </w:pPr>
                  <w:bookmarkStart w:id="113" w:name="438"/>
                  <w:bookmarkEnd w:id="113"/>
                  <w:r w:rsidRPr="00081249">
                    <w:rPr>
                      <w:rFonts w:ascii="Times New Roman" w:hAnsi="Times New Roman" w:cs="Times New Roman"/>
                      <w:sz w:val="20"/>
                      <w:szCs w:val="20"/>
                      <w:lang w:val="uk-UA"/>
                    </w:rPr>
                    <w:t>  </w:t>
                  </w:r>
                </w:p>
              </w:tc>
            </w:tr>
          </w:tbl>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br/>
            </w:r>
          </w:p>
          <w:p w:rsidR="00E06A72" w:rsidRPr="00081249" w:rsidRDefault="00E06A72" w:rsidP="00BE7A69">
            <w:pPr>
              <w:spacing w:line="240" w:lineRule="auto"/>
              <w:rPr>
                <w:rFonts w:ascii="Times New Roman" w:hAnsi="Times New Roman" w:cs="Times New Roman"/>
                <w:sz w:val="20"/>
                <w:szCs w:val="20"/>
                <w:lang w:val="uk-UA"/>
              </w:rPr>
            </w:pPr>
            <w:bookmarkStart w:id="114" w:name="398"/>
            <w:bookmarkEnd w:id="114"/>
            <w:r w:rsidRPr="00081249">
              <w:rPr>
                <w:rFonts w:ascii="Times New Roman" w:hAnsi="Times New Roman" w:cs="Times New Roman"/>
                <w:sz w:val="20"/>
                <w:szCs w:val="20"/>
                <w:lang w:val="uk-UA"/>
              </w:rPr>
              <w:t xml:space="preserve">Усього: </w:t>
            </w:r>
          </w:p>
          <w:p w:rsidR="00E06A72" w:rsidRPr="00081249" w:rsidRDefault="00E06A72" w:rsidP="00BE7A69">
            <w:pPr>
              <w:spacing w:line="240" w:lineRule="auto"/>
              <w:rPr>
                <w:rFonts w:ascii="Times New Roman" w:hAnsi="Times New Roman" w:cs="Times New Roman"/>
                <w:sz w:val="20"/>
                <w:szCs w:val="20"/>
                <w:lang w:val="uk-UA"/>
              </w:rPr>
            </w:pPr>
            <w:bookmarkStart w:id="115" w:name="441"/>
            <w:bookmarkEnd w:id="115"/>
            <w:r w:rsidRPr="00081249">
              <w:rPr>
                <w:rFonts w:ascii="Times New Roman" w:hAnsi="Times New Roman" w:cs="Times New Roman"/>
                <w:sz w:val="20"/>
                <w:szCs w:val="20"/>
                <w:lang w:val="uk-UA"/>
              </w:rPr>
              <w:t xml:space="preserve">       а) загальна кількість одиниць, фактично ____________________ </w:t>
            </w:r>
            <w:r w:rsidRPr="00081249">
              <w:rPr>
                <w:rFonts w:ascii="Times New Roman" w:hAnsi="Times New Roman" w:cs="Times New Roman"/>
                <w:sz w:val="20"/>
                <w:szCs w:val="20"/>
                <w:lang w:val="uk-UA"/>
              </w:rPr>
              <w:br/>
              <w:t xml:space="preserve">                                                                                                                  (словами) </w:t>
            </w:r>
            <w:r w:rsidRPr="00081249">
              <w:rPr>
                <w:rFonts w:ascii="Times New Roman" w:hAnsi="Times New Roman" w:cs="Times New Roman"/>
                <w:sz w:val="20"/>
                <w:szCs w:val="20"/>
                <w:lang w:val="uk-UA"/>
              </w:rPr>
              <w:br/>
              <w:t xml:space="preserve">       б) на суму, гривень, фактично _________________________________ </w:t>
            </w:r>
            <w:r w:rsidRPr="00081249">
              <w:rPr>
                <w:rFonts w:ascii="Times New Roman" w:hAnsi="Times New Roman" w:cs="Times New Roman"/>
                <w:sz w:val="20"/>
                <w:szCs w:val="20"/>
                <w:lang w:val="uk-UA"/>
              </w:rPr>
              <w:br/>
              <w:t>                                                                                                             (словами)  </w:t>
            </w:r>
          </w:p>
        </w:tc>
      </w:tr>
      <w:tr w:rsidR="00E06A72" w:rsidRPr="00081249" w:rsidTr="00BE7A69">
        <w:tc>
          <w:tcPr>
            <w:tcW w:w="10314" w:type="dxa"/>
          </w:tcPr>
          <w:p w:rsidR="00E06A72" w:rsidRPr="00081249" w:rsidRDefault="00E06A72" w:rsidP="00BE7A69">
            <w:pPr>
              <w:spacing w:line="240" w:lineRule="auto"/>
              <w:rPr>
                <w:rFonts w:ascii="Times New Roman" w:hAnsi="Times New Roman" w:cs="Times New Roman"/>
                <w:sz w:val="20"/>
                <w:szCs w:val="20"/>
                <w:lang w:val="uk-UA"/>
              </w:rPr>
            </w:pPr>
          </w:p>
        </w:tc>
      </w:tr>
    </w:tbl>
    <w:p w:rsidR="00E06A72" w:rsidRPr="00081249" w:rsidRDefault="00E06A72" w:rsidP="00E06A72">
      <w:pPr>
        <w:spacing w:line="240" w:lineRule="auto"/>
        <w:rPr>
          <w:rFonts w:ascii="Times New Roman" w:hAnsi="Times New Roman" w:cs="Times New Roman"/>
          <w:sz w:val="20"/>
          <w:szCs w:val="20"/>
          <w:lang w:val="uk-UA"/>
        </w:rPr>
      </w:pPr>
    </w:p>
    <w:tbl>
      <w:tblPr>
        <w:tblW w:w="10500" w:type="dxa"/>
        <w:jc w:val="center"/>
        <w:tblCellSpacing w:w="22" w:type="dxa"/>
        <w:tblLook w:val="04A0" w:firstRow="1" w:lastRow="0" w:firstColumn="1" w:lastColumn="0" w:noHBand="0" w:noVBand="1"/>
      </w:tblPr>
      <w:tblGrid>
        <w:gridCol w:w="1917"/>
        <w:gridCol w:w="2408"/>
        <w:gridCol w:w="2717"/>
        <w:gridCol w:w="3458"/>
      </w:tblGrid>
      <w:tr w:rsidR="00E06A72" w:rsidRPr="00081249" w:rsidTr="00BE7A69">
        <w:trPr>
          <w:tblCellSpacing w:w="22" w:type="dxa"/>
          <w:jc w:val="center"/>
        </w:trPr>
        <w:tc>
          <w:tcPr>
            <w:tcW w:w="881"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16" w:name="305"/>
            <w:bookmarkEnd w:id="116"/>
            <w:r w:rsidRPr="00081249">
              <w:rPr>
                <w:rFonts w:ascii="Times New Roman" w:hAnsi="Times New Roman" w:cs="Times New Roman"/>
                <w:sz w:val="20"/>
                <w:szCs w:val="20"/>
                <w:lang w:val="uk-UA"/>
              </w:rPr>
              <w:t>Голова комісії </w:t>
            </w:r>
          </w:p>
        </w:tc>
        <w:tc>
          <w:tcPr>
            <w:tcW w:w="1126"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17" w:name="306"/>
            <w:bookmarkEnd w:id="117"/>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18" w:name="307"/>
            <w:bookmarkEnd w:id="118"/>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19" w:name="308"/>
            <w:bookmarkEnd w:id="119"/>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E06A72" w:rsidRPr="00081249" w:rsidTr="00BE7A69">
        <w:trPr>
          <w:tblCellSpacing w:w="22" w:type="dxa"/>
          <w:jc w:val="center"/>
        </w:trPr>
        <w:tc>
          <w:tcPr>
            <w:tcW w:w="881"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0" w:name="309"/>
            <w:bookmarkEnd w:id="120"/>
            <w:r w:rsidRPr="00081249">
              <w:rPr>
                <w:rFonts w:ascii="Times New Roman" w:hAnsi="Times New Roman" w:cs="Times New Roman"/>
                <w:sz w:val="20"/>
                <w:szCs w:val="20"/>
                <w:lang w:val="uk-UA"/>
              </w:rPr>
              <w:t>Члени комісії: </w:t>
            </w:r>
          </w:p>
        </w:tc>
        <w:tc>
          <w:tcPr>
            <w:tcW w:w="1126"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1" w:name="310"/>
            <w:bookmarkEnd w:id="121"/>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2" w:name="311"/>
            <w:bookmarkEnd w:id="122"/>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3" w:name="312"/>
            <w:bookmarkEnd w:id="123"/>
            <w:r w:rsidRPr="00081249">
              <w:rPr>
                <w:rFonts w:ascii="Times New Roman" w:hAnsi="Times New Roman" w:cs="Times New Roman"/>
                <w:sz w:val="20"/>
                <w:szCs w:val="20"/>
                <w:lang w:val="uk-UA"/>
              </w:rPr>
              <w:t>____________________________</w:t>
            </w:r>
            <w:r w:rsidRPr="00081249">
              <w:rPr>
                <w:rFonts w:ascii="Times New Roman" w:hAnsi="Times New Roman" w:cs="Times New Roman"/>
                <w:sz w:val="20"/>
                <w:szCs w:val="20"/>
                <w:lang w:val="uk-UA"/>
              </w:rPr>
              <w:br/>
              <w:t>(ініціали та прізвище) </w:t>
            </w:r>
          </w:p>
        </w:tc>
      </w:tr>
      <w:tr w:rsidR="00E06A72" w:rsidRPr="00081249" w:rsidTr="00BE7A69">
        <w:trPr>
          <w:tblCellSpacing w:w="22" w:type="dxa"/>
          <w:jc w:val="center"/>
        </w:trPr>
        <w:tc>
          <w:tcPr>
            <w:tcW w:w="881"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4" w:name="313"/>
            <w:bookmarkEnd w:id="124"/>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5" w:name="314"/>
            <w:bookmarkEnd w:id="125"/>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6" w:name="315"/>
            <w:bookmarkEnd w:id="126"/>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bookmarkStart w:id="127" w:name="316"/>
            <w:bookmarkEnd w:id="127"/>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E06A72" w:rsidRPr="00081249" w:rsidTr="00BE7A69">
        <w:trPr>
          <w:tblCellSpacing w:w="22" w:type="dxa"/>
          <w:jc w:val="center"/>
        </w:trPr>
        <w:tc>
          <w:tcPr>
            <w:tcW w:w="881"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E06A72" w:rsidRPr="00081249" w:rsidTr="00BE7A69">
        <w:trPr>
          <w:tblCellSpacing w:w="22" w:type="dxa"/>
          <w:jc w:val="center"/>
        </w:trPr>
        <w:tc>
          <w:tcPr>
            <w:tcW w:w="881"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E06A72" w:rsidRPr="00081249" w:rsidRDefault="00E06A72" w:rsidP="00BE7A69">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E06A72" w:rsidRPr="00081249" w:rsidTr="00BE7A69">
        <w:trPr>
          <w:tblCellSpacing w:w="22" w:type="dxa"/>
          <w:jc w:val="center"/>
        </w:trPr>
        <w:tc>
          <w:tcPr>
            <w:tcW w:w="881" w:type="pct"/>
            <w:tcMar>
              <w:top w:w="15" w:type="dxa"/>
              <w:left w:w="15" w:type="dxa"/>
              <w:bottom w:w="15" w:type="dxa"/>
              <w:right w:w="15" w:type="dxa"/>
            </w:tcMar>
          </w:tcPr>
          <w:p w:rsidR="00E06A72" w:rsidRPr="00081249" w:rsidRDefault="00E06A72" w:rsidP="00BE7A69">
            <w:pPr>
              <w:spacing w:line="240" w:lineRule="auto"/>
              <w:rPr>
                <w:rFonts w:ascii="Times New Roman" w:hAnsi="Times New Roman" w:cs="Times New Roman"/>
                <w:sz w:val="20"/>
                <w:szCs w:val="20"/>
                <w:lang w:val="uk-UA"/>
              </w:rPr>
            </w:pPr>
          </w:p>
        </w:tc>
        <w:tc>
          <w:tcPr>
            <w:tcW w:w="1126" w:type="pct"/>
            <w:tcMar>
              <w:top w:w="15" w:type="dxa"/>
              <w:left w:w="15" w:type="dxa"/>
              <w:bottom w:w="15" w:type="dxa"/>
              <w:right w:w="15" w:type="dxa"/>
            </w:tcMar>
          </w:tcPr>
          <w:p w:rsidR="00E06A72" w:rsidRPr="00081249" w:rsidRDefault="00E06A72" w:rsidP="00BE7A69">
            <w:pPr>
              <w:spacing w:line="240" w:lineRule="auto"/>
              <w:rPr>
                <w:rFonts w:ascii="Times New Roman" w:hAnsi="Times New Roman" w:cs="Times New Roman"/>
                <w:sz w:val="20"/>
                <w:szCs w:val="20"/>
                <w:lang w:val="uk-UA"/>
              </w:rPr>
            </w:pPr>
          </w:p>
        </w:tc>
        <w:tc>
          <w:tcPr>
            <w:tcW w:w="1273" w:type="pct"/>
            <w:tcMar>
              <w:top w:w="15" w:type="dxa"/>
              <w:left w:w="15" w:type="dxa"/>
              <w:bottom w:w="15" w:type="dxa"/>
              <w:right w:w="15" w:type="dxa"/>
            </w:tcMar>
          </w:tcPr>
          <w:p w:rsidR="00E06A72" w:rsidRPr="00081249" w:rsidRDefault="00E06A72" w:rsidP="00BE7A69">
            <w:pPr>
              <w:spacing w:line="240" w:lineRule="auto"/>
              <w:rPr>
                <w:rFonts w:ascii="Times New Roman" w:hAnsi="Times New Roman" w:cs="Times New Roman"/>
                <w:sz w:val="20"/>
                <w:szCs w:val="20"/>
                <w:lang w:val="uk-UA"/>
              </w:rPr>
            </w:pPr>
          </w:p>
        </w:tc>
        <w:tc>
          <w:tcPr>
            <w:tcW w:w="1615" w:type="pct"/>
            <w:tcMar>
              <w:top w:w="15" w:type="dxa"/>
              <w:left w:w="15" w:type="dxa"/>
              <w:bottom w:w="15" w:type="dxa"/>
              <w:right w:w="15" w:type="dxa"/>
            </w:tcMar>
          </w:tcPr>
          <w:p w:rsidR="00E06A72" w:rsidRPr="00081249" w:rsidRDefault="00E06A72" w:rsidP="00BE7A69">
            <w:pPr>
              <w:spacing w:line="240" w:lineRule="auto"/>
              <w:rPr>
                <w:rFonts w:ascii="Times New Roman" w:hAnsi="Times New Roman" w:cs="Times New Roman"/>
                <w:sz w:val="20"/>
                <w:szCs w:val="20"/>
                <w:lang w:val="uk-UA"/>
              </w:rPr>
            </w:pPr>
          </w:p>
        </w:tc>
      </w:tr>
    </w:tbl>
    <w:p w:rsidR="00E06A72" w:rsidRPr="00081249" w:rsidRDefault="00E06A72" w:rsidP="00E06A72">
      <w:pPr>
        <w:rPr>
          <w:rFonts w:ascii="Times New Roman" w:hAnsi="Times New Roman" w:cs="Times New Roman"/>
          <w:sz w:val="28"/>
          <w:szCs w:val="28"/>
          <w:lang w:val="uk-UA"/>
        </w:rPr>
      </w:pPr>
    </w:p>
    <w:p w:rsidR="00E06A72" w:rsidRDefault="00E06A72" w:rsidP="00E06A72">
      <w:pPr>
        <w:rPr>
          <w:rFonts w:ascii="Times New Roman" w:hAnsi="Times New Roman" w:cs="Times New Roman"/>
          <w:lang w:val="uk-UA"/>
        </w:rPr>
      </w:pPr>
      <w:r>
        <w:rPr>
          <w:rFonts w:ascii="Times New Roman" w:hAnsi="Times New Roman" w:cs="Times New Roman"/>
          <w:lang w:val="uk-UA"/>
        </w:rPr>
        <w:br w:type="page"/>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Default="00E06A72" w:rsidP="00E06A72">
      <w:pPr>
        <w:shd w:val="clear" w:color="auto" w:fill="FFFFFF"/>
        <w:spacing w:after="0"/>
        <w:ind w:right="77"/>
        <w:jc w:val="center"/>
        <w:rPr>
          <w:rFonts w:ascii="Times New Roman" w:hAnsi="Times New Roman" w:cs="Times New Roman"/>
          <w:b/>
          <w:bCs/>
          <w:spacing w:val="39"/>
          <w:sz w:val="24"/>
          <w:szCs w:val="24"/>
          <w:lang w:val="uk-UA"/>
        </w:rPr>
      </w:pPr>
    </w:p>
    <w:p w:rsidR="00E06A72" w:rsidRPr="00C361BC" w:rsidRDefault="00E06A72" w:rsidP="00E06A72">
      <w:pPr>
        <w:shd w:val="clear" w:color="auto" w:fill="FFFFFF"/>
        <w:spacing w:after="0"/>
        <w:ind w:right="77"/>
        <w:jc w:val="center"/>
        <w:rPr>
          <w:rFonts w:ascii="Times New Roman" w:hAnsi="Times New Roman" w:cs="Times New Roman"/>
          <w:b/>
          <w:sz w:val="24"/>
          <w:szCs w:val="24"/>
          <w:lang w:val="uk-UA"/>
        </w:rPr>
      </w:pPr>
      <w:r w:rsidRPr="00C361BC">
        <w:rPr>
          <w:rFonts w:ascii="Times New Roman" w:hAnsi="Times New Roman" w:cs="Times New Roman"/>
          <w:b/>
          <w:bCs/>
          <w:spacing w:val="39"/>
          <w:sz w:val="24"/>
          <w:szCs w:val="24"/>
        </w:rPr>
        <w:t>ПОЛОЖЕННЯ</w:t>
      </w:r>
    </w:p>
    <w:p w:rsidR="00E06A72" w:rsidRPr="00C361BC" w:rsidRDefault="00E06A72" w:rsidP="00E06A72">
      <w:pPr>
        <w:spacing w:after="0"/>
        <w:ind w:firstLine="708"/>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про порядок  списання майна, що належить до власності територіальної громади Дунаєвецької міської ради</w:t>
      </w:r>
    </w:p>
    <w:p w:rsidR="00E06A72" w:rsidRPr="00C361BC" w:rsidRDefault="00E06A72" w:rsidP="00E06A72">
      <w:pPr>
        <w:spacing w:after="0"/>
        <w:ind w:firstLine="708"/>
        <w:jc w:val="center"/>
        <w:rPr>
          <w:rFonts w:ascii="Times New Roman" w:hAnsi="Times New Roman" w:cs="Times New Roman"/>
          <w:b/>
          <w:sz w:val="24"/>
          <w:szCs w:val="24"/>
          <w:lang w:val="uk-UA"/>
        </w:rPr>
      </w:pPr>
    </w:p>
    <w:p w:rsidR="00E06A72" w:rsidRPr="00C361BC" w:rsidRDefault="00E06A72" w:rsidP="00E06A72">
      <w:pPr>
        <w:pStyle w:val="33"/>
        <w:spacing w:after="0"/>
        <w:ind w:firstLine="708"/>
        <w:jc w:val="both"/>
        <w:rPr>
          <w:rStyle w:val="apple-converted-space"/>
          <w:rFonts w:ascii="Times New Roman" w:eastAsiaTheme="majorEastAsia" w:hAnsi="Times New Roman" w:cs="Times New Roman"/>
          <w:color w:val="000000"/>
          <w:sz w:val="22"/>
          <w:szCs w:val="22"/>
          <w:shd w:val="clear" w:color="auto" w:fill="FFFFFF"/>
          <w:lang w:val="uk-UA"/>
        </w:rPr>
      </w:pPr>
      <w:r w:rsidRPr="00C361BC">
        <w:rPr>
          <w:rFonts w:ascii="Times New Roman" w:hAnsi="Times New Roman" w:cs="Times New Roman"/>
          <w:sz w:val="24"/>
          <w:szCs w:val="24"/>
          <w:lang w:val="uk-UA"/>
        </w:rPr>
        <w:t xml:space="preserve">Положення розроблено відповідно до </w:t>
      </w:r>
      <w:r w:rsidRPr="00C361BC">
        <w:rPr>
          <w:rFonts w:ascii="Times New Roman" w:hAnsi="Times New Roman" w:cs="Times New Roman"/>
          <w:color w:val="000000"/>
          <w:sz w:val="22"/>
          <w:szCs w:val="22"/>
          <w:shd w:val="clear" w:color="auto" w:fill="FFFFFF"/>
          <w:lang w:val="uk-UA"/>
        </w:rPr>
        <w:t>ст. 25 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08.11.2007р.  №1314.</w:t>
      </w:r>
    </w:p>
    <w:p w:rsidR="00E06A72" w:rsidRPr="00C361BC" w:rsidRDefault="00E06A72" w:rsidP="00E06A72">
      <w:pPr>
        <w:pStyle w:val="33"/>
        <w:spacing w:after="0"/>
        <w:jc w:val="both"/>
        <w:rPr>
          <w:rFonts w:ascii="Times New Roman" w:hAnsi="Times New Roman" w:cs="Times New Roman"/>
          <w:sz w:val="24"/>
          <w:szCs w:val="24"/>
          <w:lang w:val="uk-UA"/>
        </w:rPr>
      </w:pPr>
    </w:p>
    <w:p w:rsidR="00E06A72" w:rsidRPr="00C361BC" w:rsidRDefault="00E06A72" w:rsidP="00E06A72">
      <w:pPr>
        <w:pStyle w:val="33"/>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І. Загальна  частина</w:t>
      </w:r>
    </w:p>
    <w:p w:rsidR="00E06A72" w:rsidRPr="00C361BC" w:rsidRDefault="00E06A72" w:rsidP="00E06A72">
      <w:pPr>
        <w:pStyle w:val="33"/>
        <w:spacing w:after="0"/>
        <w:ind w:firstLine="708"/>
        <w:jc w:val="both"/>
        <w:rPr>
          <w:rFonts w:ascii="Times New Roman" w:hAnsi="Times New Roman" w:cs="Times New Roman"/>
          <w:color w:val="000000"/>
          <w:sz w:val="24"/>
          <w:szCs w:val="24"/>
          <w:shd w:val="clear" w:color="auto" w:fill="FFFFFF"/>
          <w:lang w:val="uk-UA"/>
        </w:rPr>
      </w:pPr>
      <w:r w:rsidRPr="00C361BC">
        <w:rPr>
          <w:rFonts w:ascii="Times New Roman" w:hAnsi="Times New Roman" w:cs="Times New Roman"/>
          <w:sz w:val="24"/>
          <w:szCs w:val="24"/>
          <w:lang w:val="uk-UA"/>
        </w:rPr>
        <w:t xml:space="preserve">1. </w:t>
      </w:r>
      <w:r w:rsidRPr="00C361BC">
        <w:rPr>
          <w:rFonts w:ascii="Times New Roman" w:hAnsi="Times New Roman" w:cs="Times New Roman"/>
          <w:color w:val="000000"/>
          <w:sz w:val="24"/>
          <w:szCs w:val="24"/>
          <w:shd w:val="clear" w:color="auto" w:fill="FFFFFF"/>
          <w:lang w:val="uk-UA"/>
        </w:rPr>
        <w:t>Положення розроблене з метою встановлення єдиних вимог до порядку списання</w:t>
      </w:r>
      <w:r w:rsidRPr="00C361BC">
        <w:rPr>
          <w:rFonts w:ascii="Times New Roman" w:hAnsi="Times New Roman" w:cs="Times New Roman"/>
          <w:color w:val="000000"/>
          <w:sz w:val="24"/>
          <w:szCs w:val="24"/>
          <w:shd w:val="clear" w:color="auto" w:fill="FFFFFF"/>
        </w:rPr>
        <w:t> </w:t>
      </w:r>
      <w:r w:rsidRPr="00C361BC">
        <w:rPr>
          <w:rFonts w:ascii="Times New Roman" w:hAnsi="Times New Roman" w:cs="Times New Roman"/>
          <w:color w:val="000000"/>
          <w:sz w:val="24"/>
          <w:szCs w:val="24"/>
          <w:shd w:val="clear" w:color="auto" w:fill="FFFFFF"/>
          <w:lang w:val="uk-UA"/>
        </w:rPr>
        <w:t xml:space="preserve"> комунального майна територіальної громади Дунаєвецької міської ради, яке знаходиться на балансах: міської ради, підприємств, організацій, установ комунальної власності територіальної громади</w:t>
      </w:r>
      <w:r w:rsidRPr="00C361BC">
        <w:rPr>
          <w:rFonts w:ascii="Times New Roman" w:hAnsi="Times New Roman" w:cs="Times New Roman"/>
          <w:sz w:val="24"/>
          <w:szCs w:val="24"/>
          <w:lang w:val="uk-UA"/>
        </w:rPr>
        <w:t>.</w:t>
      </w:r>
    </w:p>
    <w:p w:rsidR="00E06A72" w:rsidRPr="00C361BC" w:rsidRDefault="00E06A72" w:rsidP="00E06A72">
      <w:pPr>
        <w:pStyle w:val="33"/>
        <w:spacing w:after="0"/>
        <w:ind w:firstLine="708"/>
        <w:jc w:val="both"/>
        <w:rPr>
          <w:rFonts w:ascii="Times New Roman" w:hAnsi="Times New Roman" w:cs="Times New Roman"/>
          <w:sz w:val="24"/>
          <w:szCs w:val="24"/>
        </w:rPr>
      </w:pPr>
      <w:r w:rsidRPr="00C361BC">
        <w:rPr>
          <w:rFonts w:ascii="Times New Roman" w:hAnsi="Times New Roman" w:cs="Times New Roman"/>
          <w:sz w:val="24"/>
          <w:szCs w:val="24"/>
        </w:rPr>
        <w:t xml:space="preserve">Терміни, які використовуються </w:t>
      </w:r>
      <w:proofErr w:type="gramStart"/>
      <w:r w:rsidRPr="00C361BC">
        <w:rPr>
          <w:rFonts w:ascii="Times New Roman" w:hAnsi="Times New Roman" w:cs="Times New Roman"/>
          <w:sz w:val="24"/>
          <w:szCs w:val="24"/>
        </w:rPr>
        <w:t>у  цьому</w:t>
      </w:r>
      <w:proofErr w:type="gramEnd"/>
      <w:r w:rsidRPr="00C361BC">
        <w:rPr>
          <w:rFonts w:ascii="Times New Roman" w:hAnsi="Times New Roman" w:cs="Times New Roman"/>
          <w:sz w:val="24"/>
          <w:szCs w:val="24"/>
        </w:rPr>
        <w:t xml:space="preserve">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E06A72" w:rsidRPr="00C361BC" w:rsidRDefault="00E06A72" w:rsidP="00E06A72">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2.</w:t>
      </w:r>
      <w:r w:rsidRPr="00C361BC">
        <w:rPr>
          <w:rFonts w:ascii="Times New Roman" w:hAnsi="Times New Roman" w:cs="Times New Roman"/>
          <w:sz w:val="24"/>
          <w:szCs w:val="24"/>
        </w:rPr>
        <w:t>Діяцього Порядку поширюється на майно, щопереданекомунальнимпідприємствам на правігосподарськоговідання, а такожустановам та організаціям, щозакріплене за</w:t>
      </w:r>
      <w:bookmarkStart w:id="128" w:name="BM3__Дія_цього_Порядку_не_поширюється_на"/>
      <w:bookmarkEnd w:id="128"/>
      <w:r w:rsidRPr="00C361BC">
        <w:rPr>
          <w:rFonts w:ascii="Times New Roman" w:hAnsi="Times New Roman" w:cs="Times New Roman"/>
          <w:sz w:val="24"/>
          <w:szCs w:val="24"/>
        </w:rPr>
        <w:t xml:space="preserve"> ними на праві оперативного управління.</w:t>
      </w:r>
    </w:p>
    <w:p w:rsidR="00E06A72" w:rsidRPr="00C361BC" w:rsidRDefault="00E06A72" w:rsidP="00E06A72">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З балансів установ відповідно до вимог цього Положення може бути списане майно:</w:t>
      </w:r>
    </w:p>
    <w:p w:rsidR="00E06A72" w:rsidRPr="00F64450" w:rsidRDefault="00E06A72" w:rsidP="00E06A72">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а) 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E06A72" w:rsidRPr="00F64450" w:rsidRDefault="00E06A72" w:rsidP="00E06A72">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б) запаси — сировина і матеріали, обладнання, конструкції і деталі до установки, малоцінні та швидкозношувальні предмети, медикаменти, продукти харчування, паливо, запасні частини до машин і обладнання та інші матеріали.</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64450">
        <w:rPr>
          <w:rFonts w:ascii="Times New Roman" w:hAnsi="Times New Roman" w:cs="Times New Roman"/>
          <w:sz w:val="24"/>
          <w:szCs w:val="24"/>
          <w:lang w:val="uk-UA"/>
        </w:rPr>
        <w:t>Дія цього Порядку не поширюється на майно, порядок списання якого визначається окремими законами.</w:t>
      </w:r>
      <w:bookmarkStart w:id="129" w:name="BM4__Списанню_підлягає_майно__що_не_може"/>
      <w:bookmarkEnd w:id="129"/>
    </w:p>
    <w:p w:rsidR="00E06A72" w:rsidRPr="00A76472" w:rsidRDefault="00E06A72" w:rsidP="00E06A72">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4. Списаннюпідлягаємайно, що не може бути в установленому порядку відчужене, безоплатнопереданепідприємствам, установамчиорганізаціям та щодоякого не можуть бути застосованііншіспособиуправління (абоїхзастосуванняможе бути економічнонедоцільне), у разі, коли такемайно морально чифізичнозношене, непридатне для подальшоговикористання</w:t>
      </w:r>
      <w:r>
        <w:rPr>
          <w:rFonts w:ascii="Times New Roman" w:hAnsi="Times New Roman" w:cs="Times New Roman"/>
          <w:sz w:val="24"/>
          <w:szCs w:val="24"/>
          <w:lang w:val="uk-UA"/>
        </w:rPr>
        <w:t>мбалансоутримувачем</w:t>
      </w:r>
      <w:r w:rsidRPr="00A76472">
        <w:rPr>
          <w:rFonts w:ascii="Times New Roman" w:hAnsi="Times New Roman" w:cs="Times New Roman"/>
          <w:sz w:val="24"/>
          <w:szCs w:val="24"/>
          <w:lang w:val="uk-UA"/>
        </w:rPr>
        <w:t>, зокрема у зв'язку з будівництвом, розширенням, реконструкцією і технічнимпереоснащенням, абопошкодженевнаслідокаваріїчистихійного лиха та відновленню не підлягає, абовиявлене в результатіінвентаризації як нестача.</w:t>
      </w:r>
    </w:p>
    <w:p w:rsidR="00E06A72" w:rsidRDefault="00E06A72" w:rsidP="00E06A72">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bookmarkStart w:id="130" w:name="Прийняття_рішення_про_списання_майна"/>
      <w:bookmarkEnd w:id="130"/>
    </w:p>
    <w:p w:rsidR="00E06A72" w:rsidRDefault="00E06A72" w:rsidP="00E06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uk-UA"/>
        </w:rPr>
      </w:pPr>
    </w:p>
    <w:p w:rsidR="00E06A72" w:rsidRDefault="00E06A72" w:rsidP="00E06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t xml:space="preserve">ІІ. </w:t>
      </w:r>
      <w:r w:rsidRPr="00062BE4">
        <w:rPr>
          <w:rFonts w:ascii="Times New Roman" w:hAnsi="Times New Roman" w:cs="Times New Roman"/>
          <w:b/>
          <w:bCs/>
          <w:color w:val="000000"/>
          <w:sz w:val="24"/>
          <w:szCs w:val="24"/>
          <w:bdr w:val="none" w:sz="0" w:space="0" w:color="auto" w:frame="1"/>
          <w:lang w:val="uk-UA"/>
        </w:rPr>
        <w:t>Прийняттярішення про списання майна</w:t>
      </w:r>
    </w:p>
    <w:p w:rsidR="00E06A72" w:rsidRPr="004B1038" w:rsidRDefault="00E06A72" w:rsidP="00E06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p>
    <w:p w:rsidR="00E06A72" w:rsidRPr="003A5921" w:rsidRDefault="00E06A72" w:rsidP="00E06A72">
      <w:pPr>
        <w:spacing w:after="0" w:line="240" w:lineRule="auto"/>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ab/>
        <w:t xml:space="preserve">5. </w:t>
      </w:r>
      <w:r w:rsidRPr="003A5921">
        <w:rPr>
          <w:rFonts w:ascii="Times New Roman" w:hAnsi="Times New Roman" w:cs="Times New Roman"/>
          <w:sz w:val="24"/>
          <w:szCs w:val="24"/>
          <w:lang w:val="uk-UA"/>
        </w:rPr>
        <w:t xml:space="preserve">Списання майна здійснюється </w:t>
      </w:r>
      <w:r>
        <w:rPr>
          <w:rFonts w:ascii="Times New Roman" w:hAnsi="Times New Roman" w:cs="Times New Roman"/>
          <w:sz w:val="24"/>
          <w:szCs w:val="24"/>
          <w:lang w:val="uk-UA"/>
        </w:rPr>
        <w:t xml:space="preserve">балансоутримувачем, </w:t>
      </w:r>
      <w:r w:rsidRPr="003A5921">
        <w:rPr>
          <w:rFonts w:ascii="Times New Roman" w:hAnsi="Times New Roman" w:cs="Times New Roman"/>
          <w:sz w:val="24"/>
          <w:szCs w:val="24"/>
          <w:lang w:val="uk-UA"/>
        </w:rPr>
        <w:t>підприємством, установою, на балансі яких воно перебуває, на підставі прийнятого рішення</w:t>
      </w:r>
      <w:r>
        <w:rPr>
          <w:rFonts w:ascii="Times New Roman" w:hAnsi="Times New Roman" w:cs="Times New Roman"/>
          <w:sz w:val="24"/>
          <w:szCs w:val="24"/>
          <w:lang w:val="uk-UA"/>
        </w:rPr>
        <w:t>Дунаєвецькою міською радою</w:t>
      </w:r>
      <w:r w:rsidRPr="003A5921">
        <w:rPr>
          <w:rFonts w:ascii="Times New Roman" w:hAnsi="Times New Roman" w:cs="Times New Roman"/>
          <w:sz w:val="24"/>
          <w:szCs w:val="24"/>
          <w:lang w:val="uk-UA"/>
        </w:rPr>
        <w:t xml:space="preserve"> про надання згоди на його списання.</w:t>
      </w:r>
    </w:p>
    <w:p w:rsidR="00E06A72" w:rsidRDefault="00E06A72" w:rsidP="00E06A72">
      <w:pPr>
        <w:spacing w:after="0" w:line="240" w:lineRule="auto"/>
        <w:ind w:firstLine="720"/>
        <w:jc w:val="both"/>
        <w:rPr>
          <w:rFonts w:ascii="Times New Roman" w:hAnsi="Times New Roman" w:cs="Times New Roman"/>
          <w:color w:val="000000"/>
          <w:sz w:val="24"/>
          <w:szCs w:val="24"/>
          <w:lang w:val="uk-UA"/>
        </w:rPr>
      </w:pPr>
      <w:r w:rsidRPr="003A5921">
        <w:rPr>
          <w:rFonts w:ascii="Times New Roman" w:hAnsi="Times New Roman" w:cs="Times New Roman"/>
          <w:color w:val="000000"/>
          <w:sz w:val="24"/>
          <w:szCs w:val="24"/>
        </w:rPr>
        <w:t xml:space="preserve">Списання майна здійснюється за </w:t>
      </w:r>
      <w:r>
        <w:rPr>
          <w:rFonts w:ascii="Times New Roman" w:hAnsi="Times New Roman" w:cs="Times New Roman"/>
          <w:sz w:val="24"/>
          <w:szCs w:val="24"/>
        </w:rPr>
        <w:t>умовиврахуванняособливостей</w:t>
      </w:r>
      <w:r w:rsidRPr="003A5921">
        <w:rPr>
          <w:rFonts w:ascii="Times New Roman" w:hAnsi="Times New Roman" w:cs="Times New Roman"/>
          <w:color w:val="000000"/>
          <w:sz w:val="24"/>
          <w:szCs w:val="24"/>
        </w:rPr>
        <w:t xml:space="preserve">правового   </w:t>
      </w:r>
      <w:proofErr w:type="gramStart"/>
      <w:r w:rsidRPr="003A5921">
        <w:rPr>
          <w:rFonts w:ascii="Times New Roman" w:hAnsi="Times New Roman" w:cs="Times New Roman"/>
          <w:color w:val="000000"/>
          <w:sz w:val="24"/>
          <w:szCs w:val="24"/>
        </w:rPr>
        <w:t>режиму  майна</w:t>
      </w:r>
      <w:proofErr w:type="gramEnd"/>
      <w:r w:rsidRPr="003A5921">
        <w:rPr>
          <w:rFonts w:ascii="Times New Roman" w:hAnsi="Times New Roman" w:cs="Times New Roman"/>
          <w:color w:val="000000"/>
          <w:sz w:val="24"/>
          <w:szCs w:val="24"/>
        </w:rPr>
        <w:t>,  наявност</w:t>
      </w:r>
      <w:r>
        <w:rPr>
          <w:rFonts w:ascii="Times New Roman" w:hAnsi="Times New Roman" w:cs="Times New Roman"/>
          <w:sz w:val="24"/>
          <w:szCs w:val="24"/>
        </w:rPr>
        <w:t>івстановленихзаконодавчими</w:t>
      </w:r>
      <w:r w:rsidRPr="003A5921">
        <w:rPr>
          <w:rFonts w:ascii="Times New Roman" w:hAnsi="Times New Roman" w:cs="Times New Roman"/>
          <w:color w:val="000000"/>
          <w:sz w:val="24"/>
          <w:szCs w:val="24"/>
        </w:rPr>
        <w:t>актами  обтяженьчиобмеженьщодо</w:t>
      </w:r>
      <w:r>
        <w:rPr>
          <w:rFonts w:ascii="Times New Roman" w:hAnsi="Times New Roman" w:cs="Times New Roman"/>
          <w:sz w:val="24"/>
          <w:szCs w:val="24"/>
        </w:rPr>
        <w:t>розпорядженнямайном  (крім</w:t>
      </w:r>
      <w:r w:rsidRPr="003A5921">
        <w:rPr>
          <w:rFonts w:ascii="Times New Roman" w:hAnsi="Times New Roman" w:cs="Times New Roman"/>
          <w:color w:val="000000"/>
          <w:sz w:val="24"/>
          <w:szCs w:val="24"/>
        </w:rPr>
        <w:t xml:space="preserve">випадків, коли встановленозаборонурозпорядженнямайном). </w:t>
      </w:r>
    </w:p>
    <w:p w:rsidR="00E06A72" w:rsidRPr="00184EE9" w:rsidRDefault="00E06A72" w:rsidP="00E06A72">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повністю амортизованих основних фондів (засобів)</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первісна (переоцінена) вартість яких становить менш як </w:t>
      </w:r>
      <w:r w:rsidRPr="00F64450">
        <w:rPr>
          <w:rFonts w:ascii="Times New Roman" w:hAnsi="Times New Roman" w:cs="Times New Roman"/>
          <w:sz w:val="24"/>
          <w:szCs w:val="24"/>
          <w:lang w:val="uk-UA"/>
        </w:rPr>
        <w:t>1</w:t>
      </w:r>
      <w:r>
        <w:rPr>
          <w:rFonts w:ascii="Times New Roman" w:hAnsi="Times New Roman" w:cs="Times New Roman"/>
          <w:sz w:val="24"/>
          <w:szCs w:val="24"/>
          <w:lang w:val="uk-UA"/>
        </w:rPr>
        <w:t>0</w:t>
      </w:r>
      <w:r w:rsidRPr="00184EE9">
        <w:rPr>
          <w:rFonts w:ascii="Times New Roman" w:hAnsi="Times New Roman" w:cs="Times New Roman"/>
          <w:sz w:val="24"/>
          <w:szCs w:val="24"/>
          <w:lang w:val="uk-UA"/>
        </w:rPr>
        <w:t xml:space="preserve"> тис. гривень, здійснюється за рішенням керівника підприємства відповідно до цього Порядку (за винятком підприємств, щодо яких прийнято рішення про приватизацію). </w:t>
      </w:r>
      <w:bookmarkStart w:id="131" w:name="31"/>
      <w:bookmarkEnd w:id="131"/>
    </w:p>
    <w:p w:rsidR="00E06A72" w:rsidRPr="00184EE9" w:rsidRDefault="00E06A72" w:rsidP="00E06A72">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майна, що перебуває на балансі міс</w:t>
      </w:r>
      <w:r>
        <w:rPr>
          <w:rFonts w:ascii="Times New Roman" w:hAnsi="Times New Roman" w:cs="Times New Roman"/>
          <w:sz w:val="24"/>
          <w:szCs w:val="24"/>
          <w:lang w:val="uk-UA"/>
        </w:rPr>
        <w:t xml:space="preserve">ької ради </w:t>
      </w:r>
      <w:r w:rsidRPr="00184EE9">
        <w:rPr>
          <w:rFonts w:ascii="Times New Roman" w:hAnsi="Times New Roman" w:cs="Times New Roman"/>
          <w:sz w:val="24"/>
          <w:szCs w:val="24"/>
          <w:lang w:val="uk-UA"/>
        </w:rPr>
        <w:t>здійснюється відповідно до</w:t>
      </w:r>
      <w:r w:rsidRPr="00F64450">
        <w:rPr>
          <w:rFonts w:ascii="Times New Roman" w:hAnsi="Times New Roman" w:cs="Times New Roman"/>
          <w:sz w:val="24"/>
          <w:szCs w:val="24"/>
          <w:lang w:val="uk-UA"/>
        </w:rPr>
        <w:t xml:space="preserve"> Типової інструкції про списання майна бюджетних установ, затвердженої Міністерством юстиції України 04.01.2011 за № 3/18741.</w:t>
      </w:r>
    </w:p>
    <w:p w:rsidR="00E06A72" w:rsidRPr="00184EE9" w:rsidRDefault="00E06A72" w:rsidP="00E06A72">
      <w:pPr>
        <w:spacing w:after="0" w:line="240" w:lineRule="auto"/>
        <w:ind w:firstLine="720"/>
        <w:jc w:val="both"/>
        <w:rPr>
          <w:rFonts w:ascii="Times New Roman" w:hAnsi="Times New Roman" w:cs="Times New Roman"/>
          <w:sz w:val="24"/>
          <w:szCs w:val="24"/>
          <w:lang w:val="uk-UA"/>
        </w:rPr>
      </w:pPr>
      <w:bookmarkStart w:id="132" w:name="BM6__З_метою_отримання_згоди_на_списання"/>
      <w:bookmarkEnd w:id="132"/>
      <w:r>
        <w:rPr>
          <w:rFonts w:ascii="Times New Roman" w:hAnsi="Times New Roman" w:cs="Times New Roman"/>
          <w:sz w:val="24"/>
          <w:szCs w:val="24"/>
          <w:lang w:val="uk-UA"/>
        </w:rPr>
        <w:t>6</w:t>
      </w:r>
      <w:r w:rsidRPr="00184EE9">
        <w:rPr>
          <w:rFonts w:ascii="Times New Roman" w:hAnsi="Times New Roman" w:cs="Times New Roman"/>
          <w:sz w:val="24"/>
          <w:szCs w:val="24"/>
          <w:lang w:val="uk-UA"/>
        </w:rPr>
        <w:t xml:space="preserve">. З метою отримання згоди на списання майна </w:t>
      </w:r>
      <w:r>
        <w:rPr>
          <w:rFonts w:ascii="Times New Roman" w:hAnsi="Times New Roman" w:cs="Times New Roman"/>
          <w:sz w:val="24"/>
          <w:szCs w:val="24"/>
          <w:lang w:val="uk-UA"/>
        </w:rPr>
        <w:t>балансоутримувач</w:t>
      </w:r>
      <w:r w:rsidRPr="00184EE9">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Дунаєвецькій</w:t>
      </w:r>
      <w:r w:rsidRPr="00184EE9">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ій раді, якій</w:t>
      </w:r>
      <w:r w:rsidRPr="00184EE9">
        <w:rPr>
          <w:rFonts w:ascii="Times New Roman" w:hAnsi="Times New Roman" w:cs="Times New Roman"/>
          <w:sz w:val="24"/>
          <w:szCs w:val="24"/>
          <w:lang w:val="uk-UA"/>
        </w:rPr>
        <w:t xml:space="preserve"> підпорядкова</w:t>
      </w:r>
      <w:r>
        <w:rPr>
          <w:rFonts w:ascii="Times New Roman" w:hAnsi="Times New Roman" w:cs="Times New Roman"/>
          <w:sz w:val="24"/>
          <w:szCs w:val="24"/>
          <w:lang w:val="uk-UA"/>
        </w:rPr>
        <w:t>ний</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разом із зверненням стосовно списання майна такі документи:</w:t>
      </w:r>
    </w:p>
    <w:p w:rsidR="00E06A72" w:rsidRPr="00A76472" w:rsidRDefault="00E06A72" w:rsidP="00E06A72">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1) техніко-економічнеобґрунтуваннянеобхідностісписання майна, в якомумістятьсяекономічні та/аботехнічнірозрахунки, інформація про очікуванийфінансовий результат списання майна та про те, як воновплине на фінансовий план (для комунальнихпідприємств), а такожнапрямивикористаннякоштів, якіпередбачаєтьсяодержати в результатісписання;</w:t>
      </w:r>
    </w:p>
    <w:p w:rsidR="00E06A72" w:rsidRPr="00A76472" w:rsidRDefault="00E06A72" w:rsidP="00E06A72">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2) відомості про майно, щопропонуєтьсясписати за данимибухгалтерськогообліку (крімоб'єктівнезавершеногобудівництва), згідно з додатком 1;</w:t>
      </w:r>
    </w:p>
    <w:p w:rsidR="00E06A72" w:rsidRPr="00F64450" w:rsidRDefault="00E06A72" w:rsidP="00E06A72">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3) акт інвентаризації майна, щопропонується до списання, згідно з додатком 2;</w:t>
      </w:r>
    </w:p>
    <w:p w:rsidR="00E06A72" w:rsidRPr="00F64450" w:rsidRDefault="00E06A72" w:rsidP="00E06A72">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4) акт технічного стану майна</w:t>
      </w:r>
      <w:r w:rsidRPr="00F64450">
        <w:rPr>
          <w:rFonts w:ascii="Times New Roman" w:hAnsi="Times New Roman" w:cs="Times New Roman"/>
          <w:sz w:val="24"/>
          <w:szCs w:val="24"/>
          <w:lang w:val="uk-UA"/>
        </w:rPr>
        <w:t xml:space="preserve">, </w:t>
      </w:r>
      <w:r w:rsidRPr="00F64450">
        <w:rPr>
          <w:rFonts w:ascii="Times New Roman" w:hAnsi="Times New Roman" w:cs="Times New Roman"/>
          <w:sz w:val="24"/>
          <w:szCs w:val="24"/>
        </w:rPr>
        <w:t>затверджений</w:t>
      </w:r>
      <w:r>
        <w:rPr>
          <w:rFonts w:ascii="Times New Roman" w:hAnsi="Times New Roman" w:cs="Times New Roman"/>
          <w:sz w:val="24"/>
          <w:szCs w:val="24"/>
          <w:lang w:val="uk-UA"/>
        </w:rPr>
        <w:t>балансоутримувачем</w:t>
      </w:r>
      <w:r w:rsidRPr="00F64450">
        <w:rPr>
          <w:rFonts w:ascii="Times New Roman" w:hAnsi="Times New Roman" w:cs="Times New Roman"/>
          <w:sz w:val="24"/>
          <w:szCs w:val="24"/>
        </w:rPr>
        <w:t>;</w:t>
      </w:r>
    </w:p>
    <w:p w:rsidR="00E06A72" w:rsidRPr="00F64450" w:rsidRDefault="00E06A72" w:rsidP="00E06A72">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rPr>
        <w:t>5) відомості про наявністьобтяженьчиобмеженьстосовнорозпорядженнямайном, щопропонуєтьсясписати (разом з відповіднимипідтвердними документами);</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w:t>
      </w:r>
      <w:r w:rsidRPr="004B5887">
        <w:rPr>
          <w:rFonts w:ascii="Times New Roman" w:hAnsi="Times New Roman" w:cs="Times New Roman"/>
          <w:sz w:val="24"/>
          <w:szCs w:val="24"/>
          <w:lang w:val="uk-UA"/>
        </w:rPr>
        <w:t>плану (для об'єктів нерухомості) тощо;</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E06A72"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У ра</w:t>
      </w:r>
      <w:r>
        <w:rPr>
          <w:rFonts w:ascii="Times New Roman" w:hAnsi="Times New Roman" w:cs="Times New Roman"/>
          <w:sz w:val="24"/>
          <w:szCs w:val="24"/>
          <w:lang w:val="uk-UA"/>
        </w:rPr>
        <w:t>зі потреби Дунаєвецькамісь</w:t>
      </w:r>
      <w:r w:rsidRPr="004B5887">
        <w:rPr>
          <w:rFonts w:ascii="Times New Roman" w:hAnsi="Times New Roman" w:cs="Times New Roman"/>
          <w:sz w:val="24"/>
          <w:szCs w:val="24"/>
          <w:lang w:val="uk-UA"/>
        </w:rPr>
        <w:t>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w:t>
      </w:r>
      <w:r>
        <w:rPr>
          <w:rFonts w:ascii="Times New Roman" w:hAnsi="Times New Roman" w:cs="Times New Roman"/>
          <w:sz w:val="24"/>
          <w:szCs w:val="24"/>
          <w:lang w:val="uk-UA"/>
        </w:rPr>
        <w:t>да може</w:t>
      </w:r>
      <w:r w:rsidRPr="004B5887">
        <w:rPr>
          <w:rFonts w:ascii="Times New Roman" w:hAnsi="Times New Roman" w:cs="Times New Roman"/>
          <w:sz w:val="24"/>
          <w:szCs w:val="24"/>
          <w:lang w:val="uk-UA"/>
        </w:rPr>
        <w:t xml:space="preserve">  запитувати від </w:t>
      </w:r>
      <w:r>
        <w:rPr>
          <w:rFonts w:ascii="Times New Roman" w:hAnsi="Times New Roman" w:cs="Times New Roman"/>
          <w:sz w:val="24"/>
          <w:szCs w:val="24"/>
          <w:lang w:val="uk-UA"/>
        </w:rPr>
        <w:t>балансоутримувача</w:t>
      </w:r>
      <w:r w:rsidRPr="004B5887">
        <w:rPr>
          <w:rFonts w:ascii="Times New Roman" w:hAnsi="Times New Roman" w:cs="Times New Roman"/>
          <w:sz w:val="24"/>
          <w:szCs w:val="24"/>
          <w:lang w:val="uk-UA"/>
        </w:rPr>
        <w:t xml:space="preserve"> додаткові документи, необхідні для прийняття рішення про списання майна (технічні паспорти, </w:t>
      </w:r>
      <w:r w:rsidRPr="00F409BB">
        <w:rPr>
          <w:rFonts w:ascii="Times New Roman" w:hAnsi="Times New Roman" w:cs="Times New Roman"/>
          <w:sz w:val="24"/>
          <w:szCs w:val="24"/>
          <w:lang w:val="uk-UA"/>
        </w:rPr>
        <w:t xml:space="preserve">судові документи, витяги з реєстрів, висновки спеціалізованих організацій, договори або їх проекти тощо). </w:t>
      </w:r>
    </w:p>
    <w:p w:rsidR="00E06A72" w:rsidRPr="00A76472" w:rsidRDefault="00E06A72" w:rsidP="00E06A72">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Вичерпнийперелікдодатковихдокументівнадсилається</w:t>
      </w:r>
      <w:r>
        <w:rPr>
          <w:rFonts w:ascii="Times New Roman" w:hAnsi="Times New Roman" w:cs="Times New Roman"/>
          <w:sz w:val="24"/>
          <w:szCs w:val="24"/>
          <w:lang w:val="uk-UA"/>
        </w:rPr>
        <w:t>балансоутримувачу</w:t>
      </w:r>
      <w:r w:rsidRPr="00A76472">
        <w:rPr>
          <w:rFonts w:ascii="Times New Roman" w:hAnsi="Times New Roman" w:cs="Times New Roman"/>
          <w:sz w:val="24"/>
          <w:szCs w:val="24"/>
          <w:lang w:val="uk-UA"/>
        </w:rPr>
        <w:t xml:space="preserve"> у 10-денний строк з датинадходженнязазначених у підпунктах 1 - 7 цього пункту документів.</w:t>
      </w:r>
    </w:p>
    <w:p w:rsidR="00E06A72" w:rsidRPr="00062BE4" w:rsidRDefault="00E06A72" w:rsidP="00E06A72">
      <w:pPr>
        <w:spacing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 xml:space="preserve">8. Длярозглядудокументів,підготовкипропозиційщодосписання майна </w:t>
      </w:r>
      <w:r>
        <w:rPr>
          <w:rFonts w:ascii="Times New Roman" w:hAnsi="Times New Roman" w:cs="Times New Roman"/>
          <w:sz w:val="24"/>
          <w:szCs w:val="24"/>
          <w:lang w:val="uk-UA"/>
        </w:rPr>
        <w:t>Дунаєвецька міська рада</w:t>
      </w:r>
      <w:r w:rsidRPr="00A76472">
        <w:rPr>
          <w:rFonts w:ascii="Times New Roman" w:hAnsi="Times New Roman" w:cs="Times New Roman"/>
          <w:sz w:val="24"/>
          <w:szCs w:val="24"/>
          <w:lang w:val="uk-UA"/>
        </w:rPr>
        <w:t xml:space="preserve">утворюєкомісію  </w:t>
      </w:r>
      <w:r w:rsidRPr="00062BE4">
        <w:rPr>
          <w:rFonts w:ascii="Times New Roman" w:hAnsi="Times New Roman" w:cs="Times New Roman"/>
          <w:sz w:val="24"/>
          <w:szCs w:val="24"/>
          <w:lang w:val="uk-UA"/>
        </w:rPr>
        <w:t>з  розглядупитаньстосовносписання  майна,  склад,  регламент  роботи  і повноваженняякоїзатверджуютьсярозпорядчим актом. У разі потреби комісія з розглядупитаньстосовносписання майна  може  провести  за  рішенням</w:t>
      </w:r>
      <w:r>
        <w:rPr>
          <w:rFonts w:ascii="Times New Roman" w:hAnsi="Times New Roman" w:cs="Times New Roman"/>
          <w:sz w:val="24"/>
          <w:szCs w:val="24"/>
          <w:lang w:val="uk-UA"/>
        </w:rPr>
        <w:t>міської ради</w:t>
      </w:r>
      <w:r w:rsidRPr="00062BE4">
        <w:rPr>
          <w:rFonts w:ascii="Times New Roman" w:hAnsi="Times New Roman" w:cs="Times New Roman"/>
          <w:sz w:val="24"/>
          <w:szCs w:val="24"/>
          <w:lang w:val="uk-UA"/>
        </w:rPr>
        <w:t xml:space="preserve">додатковийогляд майна, щопропонується до списання. </w:t>
      </w:r>
    </w:p>
    <w:p w:rsidR="00E06A72" w:rsidRPr="00062BE4" w:rsidRDefault="00E06A72" w:rsidP="00E06A72">
      <w:pPr>
        <w:spacing w:after="0" w:line="240" w:lineRule="auto"/>
        <w:jc w:val="center"/>
        <w:rPr>
          <w:rFonts w:ascii="Times New Roman" w:hAnsi="Times New Roman" w:cs="Times New Roman"/>
          <w:b/>
          <w:sz w:val="24"/>
          <w:szCs w:val="24"/>
          <w:lang w:val="uk-UA"/>
        </w:rPr>
      </w:pPr>
    </w:p>
    <w:p w:rsidR="00E06A72" w:rsidRPr="00062BE4" w:rsidRDefault="00E06A72" w:rsidP="00E06A72">
      <w:pPr>
        <w:spacing w:after="0" w:line="240" w:lineRule="auto"/>
        <w:jc w:val="center"/>
        <w:rPr>
          <w:rFonts w:ascii="Times New Roman" w:hAnsi="Times New Roman" w:cs="Times New Roman"/>
          <w:b/>
          <w:sz w:val="24"/>
          <w:szCs w:val="24"/>
          <w:lang w:val="uk-UA"/>
        </w:rPr>
      </w:pPr>
      <w:r w:rsidRPr="00062BE4">
        <w:rPr>
          <w:rFonts w:ascii="Times New Roman" w:hAnsi="Times New Roman" w:cs="Times New Roman"/>
          <w:b/>
          <w:sz w:val="24"/>
          <w:szCs w:val="24"/>
          <w:lang w:val="uk-UA"/>
        </w:rPr>
        <w:t>ІІІ. Утвореннясуб'єктом</w:t>
      </w:r>
      <w:r>
        <w:rPr>
          <w:rFonts w:ascii="Times New Roman" w:hAnsi="Times New Roman" w:cs="Times New Roman"/>
          <w:b/>
          <w:sz w:val="24"/>
          <w:szCs w:val="24"/>
          <w:lang w:val="uk-UA"/>
        </w:rPr>
        <w:t xml:space="preserve"> господарювання комісії </w:t>
      </w:r>
      <w:r w:rsidRPr="00062BE4">
        <w:rPr>
          <w:rFonts w:ascii="Times New Roman" w:hAnsi="Times New Roman" w:cs="Times New Roman"/>
          <w:b/>
          <w:sz w:val="24"/>
          <w:szCs w:val="24"/>
          <w:lang w:val="uk-UA"/>
        </w:rPr>
        <w:t>із</w:t>
      </w:r>
      <w:r>
        <w:rPr>
          <w:rFonts w:ascii="Times New Roman" w:hAnsi="Times New Roman" w:cs="Times New Roman"/>
          <w:b/>
          <w:sz w:val="24"/>
          <w:szCs w:val="24"/>
          <w:lang w:val="uk-UA"/>
        </w:rPr>
        <w:t xml:space="preserve"> </w:t>
      </w:r>
      <w:r w:rsidRPr="00062BE4">
        <w:rPr>
          <w:rFonts w:ascii="Times New Roman" w:hAnsi="Times New Roman" w:cs="Times New Roman"/>
          <w:b/>
          <w:sz w:val="24"/>
          <w:szCs w:val="24"/>
          <w:lang w:val="uk-UA"/>
        </w:rPr>
        <w:t>списання майна,</w:t>
      </w:r>
    </w:p>
    <w:p w:rsidR="00E06A72" w:rsidRDefault="00E06A72" w:rsidP="00E06A7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її </w:t>
      </w:r>
      <w:r w:rsidRPr="00062BE4">
        <w:rPr>
          <w:rFonts w:ascii="Times New Roman" w:hAnsi="Times New Roman" w:cs="Times New Roman"/>
          <w:b/>
          <w:sz w:val="24"/>
          <w:szCs w:val="24"/>
          <w:lang w:val="uk-UA"/>
        </w:rPr>
        <w:t>завданнята повноваження</w:t>
      </w:r>
    </w:p>
    <w:p w:rsidR="00E06A72" w:rsidRPr="004B1038" w:rsidRDefault="00E06A72" w:rsidP="00E06A72">
      <w:pPr>
        <w:spacing w:after="0" w:line="240" w:lineRule="auto"/>
        <w:jc w:val="center"/>
        <w:rPr>
          <w:rFonts w:ascii="Times New Roman" w:hAnsi="Times New Roman" w:cs="Times New Roman"/>
          <w:b/>
          <w:sz w:val="24"/>
          <w:szCs w:val="24"/>
          <w:lang w:val="uk-UA"/>
        </w:rPr>
      </w:pPr>
    </w:p>
    <w:p w:rsidR="00E06A72" w:rsidRDefault="00E06A72" w:rsidP="00E06A72">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9. Для встановлення факту непридатності майна і неможливості та/абонеефективностіпроведенняйоговідновного ремонту чинеможливостійоговикористанняіншим чином, а також для оформленнядокументів на списання майна </w:t>
      </w:r>
      <w:r>
        <w:rPr>
          <w:rFonts w:ascii="Times New Roman" w:hAnsi="Times New Roman" w:cs="Times New Roman"/>
          <w:sz w:val="24"/>
          <w:szCs w:val="24"/>
          <w:lang w:val="uk-UA"/>
        </w:rPr>
        <w:t xml:space="preserve">наказом  керівника комунального підприємства чи бюджетної установи </w:t>
      </w:r>
      <w:r w:rsidRPr="00062BE4">
        <w:rPr>
          <w:rFonts w:ascii="Times New Roman" w:hAnsi="Times New Roman" w:cs="Times New Roman"/>
          <w:sz w:val="24"/>
          <w:szCs w:val="24"/>
          <w:lang w:val="uk-UA"/>
        </w:rPr>
        <w:t>утворюється</w:t>
      </w:r>
      <w:r>
        <w:rPr>
          <w:rFonts w:ascii="Times New Roman" w:hAnsi="Times New Roman" w:cs="Times New Roman"/>
          <w:sz w:val="24"/>
          <w:szCs w:val="24"/>
          <w:lang w:val="uk-UA"/>
        </w:rPr>
        <w:t xml:space="preserve"> постійно діюча</w:t>
      </w:r>
      <w:r w:rsidRPr="00062BE4">
        <w:rPr>
          <w:rFonts w:ascii="Times New Roman" w:hAnsi="Times New Roman" w:cs="Times New Roman"/>
          <w:sz w:val="24"/>
          <w:szCs w:val="24"/>
          <w:lang w:val="uk-UA"/>
        </w:rPr>
        <w:t>комісіяізсписання майна</w:t>
      </w:r>
      <w:r>
        <w:rPr>
          <w:rFonts w:ascii="Times New Roman" w:hAnsi="Times New Roman" w:cs="Times New Roman"/>
          <w:sz w:val="24"/>
          <w:szCs w:val="24"/>
          <w:lang w:val="uk-UA"/>
        </w:rPr>
        <w:t>у складі:</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керівника або його заступника (голова комісії);</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головного бухгалтера або його заступника (особа, на яку покладено ведення бухгалтерського обліку);</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представника комунального підприємства чи установи, якому відомаінформація про об’єкт, що підлягає списанню;</w:t>
      </w:r>
    </w:p>
    <w:p w:rsidR="00E06A72"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представники міської ради. </w:t>
      </w:r>
    </w:p>
    <w:p w:rsidR="00E06A72" w:rsidRPr="000E0325"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Наказ про створення постійно діючої комісії поновлюється щороку або за потреби.</w:t>
      </w:r>
    </w:p>
    <w:p w:rsidR="00E06A72" w:rsidRPr="00A12308" w:rsidRDefault="00E06A72" w:rsidP="00E06A72">
      <w:pPr>
        <w:spacing w:after="0" w:line="240" w:lineRule="auto"/>
        <w:ind w:firstLine="708"/>
        <w:jc w:val="both"/>
        <w:rPr>
          <w:rFonts w:ascii="Times New Roman" w:hAnsi="Times New Roman" w:cs="Times New Roman"/>
          <w:sz w:val="24"/>
          <w:szCs w:val="24"/>
          <w:lang w:val="uk-UA"/>
        </w:rPr>
      </w:pPr>
      <w:r w:rsidRPr="00A12308">
        <w:rPr>
          <w:rFonts w:ascii="Times New Roman" w:hAnsi="Times New Roman" w:cs="Times New Roman"/>
          <w:sz w:val="24"/>
          <w:szCs w:val="24"/>
          <w:lang w:val="uk-UA"/>
        </w:rPr>
        <w:t xml:space="preserve">Склад комісії затверджується розпорядчим актом за підписом </w:t>
      </w:r>
      <w:r>
        <w:rPr>
          <w:rFonts w:ascii="Times New Roman" w:hAnsi="Times New Roman" w:cs="Times New Roman"/>
          <w:sz w:val="24"/>
          <w:szCs w:val="24"/>
          <w:lang w:val="uk-UA"/>
        </w:rPr>
        <w:t>Балансоутримувача</w:t>
      </w:r>
      <w:r w:rsidRPr="00A12308">
        <w:rPr>
          <w:rFonts w:ascii="Times New Roman" w:hAnsi="Times New Roman" w:cs="Times New Roman"/>
          <w:sz w:val="24"/>
          <w:szCs w:val="24"/>
          <w:lang w:val="uk-UA"/>
        </w:rPr>
        <w:t>.</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bookmarkStart w:id="133" w:name="BM10__Для_встановлення_факту_непридатнос"/>
      <w:bookmarkEnd w:id="133"/>
      <w:r w:rsidRPr="004B5887">
        <w:rPr>
          <w:rFonts w:ascii="Times New Roman" w:hAnsi="Times New Roman" w:cs="Times New Roman"/>
          <w:sz w:val="24"/>
          <w:szCs w:val="24"/>
          <w:lang w:val="uk-UA"/>
        </w:rPr>
        <w:t>10. Для встановлення факту непридатності використання майна</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залучає для участі в роботі комісії зі списання представника відповідної інспекції, який підписує акт про списання або передає комісії свій письмовий висновок, що додається до акта.</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bookmarkStart w:id="134" w:name="BM11__У_разі_потреби_та_або_необхідності"/>
      <w:bookmarkEnd w:id="134"/>
      <w:r w:rsidRPr="004B5887">
        <w:rPr>
          <w:rFonts w:ascii="Times New Roman" w:hAnsi="Times New Roman" w:cs="Times New Roman"/>
          <w:sz w:val="24"/>
          <w:szCs w:val="24"/>
          <w:lang w:val="uk-UA"/>
        </w:rPr>
        <w:t xml:space="preserve">11. У разі потреби та/або необхідності врахування особливостей списання майна </w:t>
      </w:r>
      <w:r>
        <w:rPr>
          <w:rFonts w:ascii="Times New Roman" w:hAnsi="Times New Roman" w:cs="Times New Roman"/>
          <w:sz w:val="24"/>
          <w:szCs w:val="24"/>
          <w:lang w:val="uk-UA"/>
        </w:rPr>
        <w:t>Дунаєвецька</w:t>
      </w:r>
      <w:r w:rsidRPr="004B5887">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рад</w:t>
      </w:r>
      <w:r>
        <w:rPr>
          <w:rFonts w:ascii="Times New Roman" w:hAnsi="Times New Roman" w:cs="Times New Roman"/>
          <w:sz w:val="24"/>
          <w:szCs w:val="24"/>
          <w:lang w:val="uk-UA"/>
        </w:rPr>
        <w:t>а може залучати для участі в роботі працівників бухгалтерії, які обліковують майно та відділ економіки, інвестицій та комунального майна апарату виконавчого комітету Дунаєвецької міської ради.</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bookmarkStart w:id="135" w:name="BM12__У_разі_порушення_проти_суб_єкта_го"/>
      <w:bookmarkEnd w:id="135"/>
      <w:r w:rsidRPr="004B5887">
        <w:rPr>
          <w:rFonts w:ascii="Times New Roman" w:hAnsi="Times New Roman" w:cs="Times New Roman"/>
          <w:sz w:val="24"/>
          <w:szCs w:val="24"/>
          <w:lang w:val="uk-UA"/>
        </w:rPr>
        <w:t xml:space="preserve">12. У разі порушення проти </w:t>
      </w:r>
      <w:r>
        <w:rPr>
          <w:rFonts w:ascii="Times New Roman" w:hAnsi="Times New Roman" w:cs="Times New Roman"/>
          <w:sz w:val="24"/>
          <w:szCs w:val="24"/>
          <w:lang w:val="uk-UA"/>
        </w:rPr>
        <w:t>балансоутримувача справи про банкрутство,  балансоутримувач</w:t>
      </w:r>
      <w:r w:rsidRPr="004B5887">
        <w:rPr>
          <w:rFonts w:ascii="Times New Roman" w:hAnsi="Times New Roman" w:cs="Times New Roman"/>
          <w:sz w:val="24"/>
          <w:szCs w:val="24"/>
          <w:lang w:val="uk-UA"/>
        </w:rPr>
        <w:t xml:space="preserve"> утворює комісію, до складу якої включаються голова комісії - </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 xml:space="preserve"> та члени комісії, визначені у пунктах 9 - 11 цього Порядку.</w:t>
      </w:r>
    </w:p>
    <w:p w:rsidR="00E06A72" w:rsidRPr="004B5887" w:rsidRDefault="00E06A72" w:rsidP="00E06A72">
      <w:pPr>
        <w:spacing w:after="0" w:line="240" w:lineRule="auto"/>
        <w:ind w:firstLine="708"/>
        <w:rPr>
          <w:rFonts w:ascii="Times New Roman" w:hAnsi="Times New Roman" w:cs="Times New Roman"/>
          <w:sz w:val="24"/>
          <w:szCs w:val="24"/>
        </w:rPr>
      </w:pPr>
      <w:bookmarkStart w:id="136" w:name="BM13__Комісія____"/>
      <w:bookmarkEnd w:id="136"/>
      <w:r w:rsidRPr="004B5887">
        <w:rPr>
          <w:rFonts w:ascii="Times New Roman" w:hAnsi="Times New Roman" w:cs="Times New Roman"/>
          <w:sz w:val="24"/>
          <w:szCs w:val="24"/>
        </w:rPr>
        <w:t>13. Комісіязісписання:</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1) проводить в установленомузаконодавством порядку інвентаризацію майна, щопропонується до списання, та за її результатами складаєвідповідний акт;</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2) проводить огляд майна з використаннямнеобхідноїтехнічноїдокументації (технічнихпаспортів, поетажнихпланів, відомостей про дефектитощо), а такожданихбухгалтерськогообліку;</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5) визначає можливості використання окремих вузлів, деталей, матеріалів та агрегатів об'єкта, що підлягає списанню;</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7) складаєвідповідно до законодавстваакти насписання майна за встановленою типовою формою.</w:t>
      </w:r>
    </w:p>
    <w:p w:rsidR="00E06A72" w:rsidRPr="004B5887" w:rsidRDefault="00E06A72" w:rsidP="00E06A72">
      <w:pPr>
        <w:spacing w:after="0" w:line="240" w:lineRule="auto"/>
        <w:ind w:firstLine="708"/>
        <w:jc w:val="both"/>
        <w:rPr>
          <w:rFonts w:ascii="Times New Roman" w:hAnsi="Times New Roman" w:cs="Times New Roman"/>
          <w:sz w:val="24"/>
          <w:szCs w:val="24"/>
        </w:rPr>
      </w:pPr>
      <w:bookmarkStart w:id="137" w:name="BM14__За_результатами_роботи_складається"/>
      <w:bookmarkEnd w:id="137"/>
      <w:r w:rsidRPr="004B5887">
        <w:rPr>
          <w:rFonts w:ascii="Times New Roman" w:hAnsi="Times New Roman" w:cs="Times New Roman"/>
          <w:sz w:val="24"/>
          <w:szCs w:val="24"/>
        </w:rPr>
        <w:t>14. За результатами роботискладається протокол засіданнякомісії, до якогододаються:</w:t>
      </w:r>
    </w:p>
    <w:p w:rsidR="00E06A72" w:rsidRPr="004B5887" w:rsidRDefault="00E06A72" w:rsidP="00E06A72">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1) акт інвентаризації майна, щопропонується до списання;</w:t>
      </w:r>
    </w:p>
    <w:p w:rsidR="00E06A72" w:rsidRPr="004B5887" w:rsidRDefault="00E06A72" w:rsidP="00E06A72">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2) актитехнічного стану майна, щопропонується до списання;</w:t>
      </w:r>
    </w:p>
    <w:p w:rsidR="00E06A72" w:rsidRPr="004B5887" w:rsidRDefault="00E06A72" w:rsidP="00E06A72">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3) акти насписання майна;</w:t>
      </w:r>
    </w:p>
    <w:p w:rsidR="00E06A72" w:rsidRPr="004B5887" w:rsidRDefault="00E06A72" w:rsidP="00E06A72">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4) іншідокументи (копія акта про аварію, висновкивідповіднихінспекцій, державнихорганівтощо (за наявності)) зісписання.</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lastRenderedPageBreak/>
        <w:t>У протоколі засідання комісії зі списання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E06A72" w:rsidRPr="00062BE4" w:rsidRDefault="00E06A72" w:rsidP="00E06A72">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Протокол засіданнякомісіїзісписанняпідписуєтьсявсімаїї членами комісії. У разінезгоди  з  рішеннямкомісіїзісписанняїї  члени  мають право викласти у письмовійформі свою окрему думку, щододається до протоколу засідання.</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В акті на списання майна детально зазначаються причини йогосписання та робитьсявисновок про економічну (технічну) недоцільність та/абонеможливістьвідновлення майна.</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У разісписання майна, пошкодженоговнаслідокаваріїчистихійного лиха, до акта на йогосписаннядодаєтьсяналежним чином завіренакопія акта про аварію, вякійзазначаються причини, щопризвели до неї.</w:t>
      </w:r>
    </w:p>
    <w:p w:rsidR="00E06A72" w:rsidRPr="004B5887" w:rsidRDefault="00E06A72" w:rsidP="00E06A72">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Протокол засіданнякомісії, акт інвентаризації, акти на списання майна та технічного стану затверджуються</w:t>
      </w:r>
      <w:r>
        <w:rPr>
          <w:rFonts w:ascii="Times New Roman" w:hAnsi="Times New Roman" w:cs="Times New Roman"/>
          <w:sz w:val="24"/>
          <w:szCs w:val="24"/>
          <w:lang w:val="uk-UA"/>
        </w:rPr>
        <w:t>Балансоутримувачем</w:t>
      </w:r>
      <w:r w:rsidRPr="004B5887">
        <w:rPr>
          <w:rFonts w:ascii="Times New Roman" w:hAnsi="Times New Roman" w:cs="Times New Roman"/>
          <w:sz w:val="24"/>
          <w:szCs w:val="24"/>
        </w:rPr>
        <w:t>.</w:t>
      </w:r>
      <w:bookmarkStart w:id="138" w:name="Списання_майна__що_не_ввійшло_до_статутн"/>
      <w:bookmarkEnd w:id="138"/>
    </w:p>
    <w:p w:rsidR="00E06A72" w:rsidRDefault="00E06A72" w:rsidP="00E06A72">
      <w:pPr>
        <w:spacing w:after="0" w:line="240" w:lineRule="auto"/>
        <w:ind w:firstLine="708"/>
        <w:jc w:val="center"/>
        <w:rPr>
          <w:rFonts w:ascii="Times New Roman" w:hAnsi="Times New Roman" w:cs="Times New Roman"/>
          <w:b/>
          <w:sz w:val="24"/>
          <w:szCs w:val="24"/>
          <w:lang w:val="uk-UA"/>
        </w:rPr>
      </w:pPr>
    </w:p>
    <w:p w:rsidR="00E06A72" w:rsidRDefault="00E06A72" w:rsidP="00E06A72">
      <w:pPr>
        <w:spacing w:after="0"/>
        <w:ind w:firstLine="708"/>
        <w:jc w:val="center"/>
        <w:rPr>
          <w:rFonts w:ascii="Times New Roman" w:hAnsi="Times New Roman" w:cs="Times New Roman"/>
          <w:b/>
          <w:sz w:val="24"/>
          <w:szCs w:val="24"/>
          <w:lang w:val="uk-UA"/>
        </w:rPr>
      </w:pPr>
      <w:r w:rsidRPr="004B5887">
        <w:rPr>
          <w:rFonts w:ascii="Times New Roman" w:hAnsi="Times New Roman" w:cs="Times New Roman"/>
          <w:b/>
          <w:sz w:val="24"/>
          <w:szCs w:val="24"/>
        </w:rPr>
        <w:t>ІV. Списання майна, що не ввійшло до статутного капіталугосподарськихтовариств у процесіприватизації (корпоратизації), але перебуває на їхбалансі</w:t>
      </w:r>
    </w:p>
    <w:p w:rsidR="00E06A72" w:rsidRPr="004B1038" w:rsidRDefault="00E06A72" w:rsidP="00E06A72">
      <w:pPr>
        <w:spacing w:after="0" w:line="240" w:lineRule="auto"/>
        <w:ind w:firstLine="708"/>
        <w:jc w:val="center"/>
        <w:rPr>
          <w:rFonts w:ascii="Times New Roman" w:hAnsi="Times New Roman" w:cs="Times New Roman"/>
          <w:b/>
          <w:sz w:val="24"/>
          <w:szCs w:val="24"/>
          <w:lang w:val="uk-UA"/>
        </w:rPr>
      </w:pPr>
    </w:p>
    <w:p w:rsidR="00E06A72" w:rsidRPr="00A76472" w:rsidRDefault="00E06A72" w:rsidP="00E06A72">
      <w:pPr>
        <w:spacing w:after="0" w:line="240" w:lineRule="auto"/>
        <w:ind w:firstLine="708"/>
        <w:jc w:val="both"/>
        <w:rPr>
          <w:rFonts w:ascii="Times New Roman" w:hAnsi="Times New Roman" w:cs="Times New Roman"/>
          <w:sz w:val="24"/>
          <w:szCs w:val="24"/>
          <w:lang w:val="uk-UA"/>
        </w:rPr>
      </w:pPr>
      <w:bookmarkStart w:id="139" w:name="BM15__Списання_майна__що_не_ввійшло_до_с"/>
      <w:bookmarkEnd w:id="139"/>
      <w:r w:rsidRPr="00A76472">
        <w:rPr>
          <w:rFonts w:ascii="Times New Roman" w:hAnsi="Times New Roman" w:cs="Times New Roman"/>
          <w:sz w:val="24"/>
          <w:szCs w:val="24"/>
          <w:lang w:val="uk-UA"/>
        </w:rPr>
        <w:t>15. Списання майна, що передано в орендуускладіціліснихмайновихкомплексів,  здійснюється  за  ініціативи</w:t>
      </w:r>
      <w:r>
        <w:rPr>
          <w:rFonts w:ascii="Times New Roman" w:hAnsi="Times New Roman" w:cs="Times New Roman"/>
          <w:sz w:val="24"/>
          <w:szCs w:val="24"/>
          <w:lang w:val="uk-UA"/>
        </w:rPr>
        <w:t>балансоутримувача або міської ради</w:t>
      </w:r>
      <w:r w:rsidRPr="00A76472">
        <w:rPr>
          <w:rFonts w:ascii="Times New Roman" w:hAnsi="Times New Roman" w:cs="Times New Roman"/>
          <w:sz w:val="24"/>
          <w:szCs w:val="24"/>
          <w:lang w:val="uk-UA"/>
        </w:rPr>
        <w:t>.</w:t>
      </w:r>
    </w:p>
    <w:p w:rsidR="00E06A72" w:rsidRPr="006E1705"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rPr>
        <w:t xml:space="preserve">Списання такого майна здійснюється за рішеннямміської ради </w:t>
      </w:r>
      <w:r>
        <w:rPr>
          <w:rFonts w:ascii="Times New Roman" w:hAnsi="Times New Roman" w:cs="Times New Roman"/>
          <w:sz w:val="24"/>
          <w:szCs w:val="24"/>
          <w:lang w:val="uk-UA"/>
        </w:rPr>
        <w:t xml:space="preserve">та з урахуванням наявних договірних зобов’язань щодо такого майна. </w:t>
      </w:r>
    </w:p>
    <w:p w:rsidR="00E06A72" w:rsidRPr="006E1705" w:rsidRDefault="00E06A72" w:rsidP="00E06A72">
      <w:pPr>
        <w:spacing w:after="0" w:line="240" w:lineRule="auto"/>
        <w:ind w:firstLine="708"/>
        <w:jc w:val="both"/>
        <w:rPr>
          <w:rFonts w:ascii="Times New Roman" w:hAnsi="Times New Roman" w:cs="Times New Roman"/>
          <w:sz w:val="24"/>
          <w:szCs w:val="24"/>
          <w:lang w:val="uk-UA"/>
        </w:rPr>
      </w:pPr>
      <w:r w:rsidRPr="006E1705">
        <w:rPr>
          <w:rFonts w:ascii="Times New Roman" w:hAnsi="Times New Roman" w:cs="Times New Roman"/>
          <w:sz w:val="24"/>
          <w:szCs w:val="24"/>
          <w:lang w:val="uk-UA"/>
        </w:rPr>
        <w:t xml:space="preserve">16. </w:t>
      </w:r>
      <w:r>
        <w:rPr>
          <w:rFonts w:ascii="Times New Roman" w:hAnsi="Times New Roman" w:cs="Times New Roman"/>
          <w:sz w:val="24"/>
          <w:szCs w:val="24"/>
          <w:lang w:val="uk-UA"/>
        </w:rPr>
        <w:t>Балансоутримувачем</w:t>
      </w:r>
      <w:r w:rsidRPr="006E1705">
        <w:rPr>
          <w:rFonts w:ascii="Times New Roman" w:hAnsi="Times New Roman" w:cs="Times New Roman"/>
          <w:sz w:val="24"/>
          <w:szCs w:val="24"/>
          <w:lang w:val="uk-UA"/>
        </w:rPr>
        <w:t xml:space="preserve"> в обов'язковому порядку включа</w:t>
      </w:r>
      <w:r>
        <w:rPr>
          <w:rFonts w:ascii="Times New Roman" w:hAnsi="Times New Roman" w:cs="Times New Roman"/>
          <w:sz w:val="24"/>
          <w:szCs w:val="24"/>
          <w:lang w:val="uk-UA"/>
        </w:rPr>
        <w:t>ют</w:t>
      </w:r>
      <w:r w:rsidRPr="006E1705">
        <w:rPr>
          <w:rFonts w:ascii="Times New Roman" w:hAnsi="Times New Roman" w:cs="Times New Roman"/>
          <w:sz w:val="24"/>
          <w:szCs w:val="24"/>
          <w:lang w:val="uk-UA"/>
        </w:rPr>
        <w:t xml:space="preserve">ься до складу комісії </w:t>
      </w:r>
      <w:r>
        <w:rPr>
          <w:rFonts w:ascii="Times New Roman" w:hAnsi="Times New Roman" w:cs="Times New Roman"/>
          <w:sz w:val="24"/>
          <w:szCs w:val="24"/>
          <w:lang w:val="uk-UA"/>
        </w:rPr>
        <w:t>представники міської ради відповідно до пункту 11 цього Порядку.</w:t>
      </w:r>
    </w:p>
    <w:p w:rsidR="00E06A72" w:rsidRPr="004B5887" w:rsidRDefault="00E06A72" w:rsidP="00E06A72">
      <w:pPr>
        <w:spacing w:after="0" w:line="240" w:lineRule="auto"/>
        <w:ind w:firstLine="708"/>
        <w:jc w:val="both"/>
        <w:rPr>
          <w:rFonts w:ascii="Times New Roman" w:hAnsi="Times New Roman" w:cs="Times New Roman"/>
          <w:sz w:val="24"/>
          <w:szCs w:val="24"/>
          <w:lang w:val="uk-UA"/>
        </w:rPr>
      </w:pPr>
      <w:bookmarkStart w:id="140" w:name="BM17__Для_отримання_згоди_на_списання_ма"/>
      <w:bookmarkEnd w:id="140"/>
      <w:r w:rsidRPr="006E1705">
        <w:rPr>
          <w:rFonts w:ascii="Times New Roman" w:hAnsi="Times New Roman" w:cs="Times New Roman"/>
          <w:sz w:val="24"/>
          <w:szCs w:val="24"/>
          <w:lang w:val="uk-UA"/>
        </w:rPr>
        <w:t xml:space="preserve">17. Для отримання згоди на списання майна </w:t>
      </w:r>
      <w:r>
        <w:rPr>
          <w:rFonts w:ascii="Times New Roman" w:hAnsi="Times New Roman" w:cs="Times New Roman"/>
          <w:sz w:val="24"/>
          <w:szCs w:val="24"/>
          <w:lang w:val="uk-UA"/>
        </w:rPr>
        <w:t xml:space="preserve">балансоутримувач подає </w:t>
      </w:r>
      <w:r w:rsidRPr="006E1705">
        <w:rPr>
          <w:rFonts w:ascii="Times New Roman" w:hAnsi="Times New Roman" w:cs="Times New Roman"/>
          <w:sz w:val="24"/>
          <w:szCs w:val="24"/>
          <w:lang w:val="uk-UA"/>
        </w:rPr>
        <w:t xml:space="preserve">до  </w:t>
      </w:r>
      <w:r>
        <w:rPr>
          <w:rFonts w:ascii="Times New Roman" w:hAnsi="Times New Roman" w:cs="Times New Roman"/>
          <w:sz w:val="24"/>
          <w:szCs w:val="24"/>
          <w:lang w:val="uk-UA"/>
        </w:rPr>
        <w:t>Дунаєвецької</w:t>
      </w:r>
      <w:r w:rsidRPr="006E1705">
        <w:rPr>
          <w:rFonts w:ascii="Times New Roman" w:hAnsi="Times New Roman" w:cs="Times New Roman"/>
          <w:sz w:val="24"/>
          <w:szCs w:val="24"/>
          <w:lang w:val="uk-UA"/>
        </w:rPr>
        <w:t xml:space="preserve"> міської ради разом  із  зверненням  документи, зазначені у підпунктах 1 - 6 пункту 6 цього Порядку</w:t>
      </w:r>
      <w:r>
        <w:rPr>
          <w:rFonts w:ascii="Times New Roman" w:hAnsi="Times New Roman" w:cs="Times New Roman"/>
          <w:sz w:val="24"/>
          <w:szCs w:val="24"/>
          <w:lang w:val="uk-UA"/>
        </w:rPr>
        <w:t>.</w:t>
      </w:r>
      <w:bookmarkStart w:id="141" w:name="o81"/>
      <w:bookmarkStart w:id="142" w:name="o82"/>
      <w:bookmarkEnd w:id="141"/>
      <w:bookmarkEnd w:id="142"/>
    </w:p>
    <w:p w:rsidR="00E06A72"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18. </w:t>
      </w:r>
      <w:r>
        <w:rPr>
          <w:rFonts w:ascii="Times New Roman" w:hAnsi="Times New Roman" w:cs="Times New Roman"/>
          <w:sz w:val="24"/>
          <w:szCs w:val="24"/>
          <w:lang w:val="uk-UA"/>
        </w:rPr>
        <w:t xml:space="preserve">Дунаєвецька міська рада </w:t>
      </w:r>
      <w:r w:rsidRPr="004B5887">
        <w:rPr>
          <w:rFonts w:ascii="Times New Roman" w:hAnsi="Times New Roman" w:cs="Times New Roman"/>
          <w:sz w:val="24"/>
          <w:szCs w:val="24"/>
          <w:lang w:val="uk-UA"/>
        </w:rPr>
        <w:t>на балансі</w:t>
      </w:r>
      <w:r>
        <w:rPr>
          <w:rFonts w:ascii="Times New Roman" w:hAnsi="Times New Roman" w:cs="Times New Roman"/>
          <w:sz w:val="24"/>
          <w:szCs w:val="24"/>
          <w:lang w:val="uk-UA"/>
        </w:rPr>
        <w:t xml:space="preserve"> якої </w:t>
      </w:r>
      <w:r w:rsidRPr="004B5887">
        <w:rPr>
          <w:rFonts w:ascii="Times New Roman" w:hAnsi="Times New Roman" w:cs="Times New Roman"/>
          <w:sz w:val="24"/>
          <w:szCs w:val="24"/>
          <w:lang w:val="uk-UA"/>
        </w:rPr>
        <w:t xml:space="preserve"> перебуває  майно,  подають </w:t>
      </w:r>
      <w:r>
        <w:rPr>
          <w:rFonts w:ascii="Times New Roman" w:hAnsi="Times New Roman" w:cs="Times New Roman"/>
          <w:sz w:val="24"/>
          <w:szCs w:val="24"/>
          <w:lang w:val="uk-UA"/>
        </w:rPr>
        <w:t>для розгляду документи</w:t>
      </w:r>
      <w:r w:rsidRPr="004B5887">
        <w:rPr>
          <w:rFonts w:ascii="Times New Roman" w:hAnsi="Times New Roman" w:cs="Times New Roman"/>
          <w:sz w:val="24"/>
          <w:szCs w:val="24"/>
          <w:lang w:val="uk-UA"/>
        </w:rPr>
        <w:t xml:space="preserve"> до</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w:t>
      </w:r>
      <w:r w:rsidRPr="009D2EDA">
        <w:rPr>
          <w:rFonts w:ascii="Times New Roman" w:hAnsi="Times New Roman" w:cs="Times New Roman"/>
          <w:sz w:val="24"/>
          <w:szCs w:val="24"/>
          <w:lang w:val="uk-UA"/>
        </w:rPr>
        <w:t xml:space="preserve"> міської ради</w:t>
      </w:r>
    </w:p>
    <w:p w:rsidR="00E06A72"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19. </w:t>
      </w:r>
      <w:r>
        <w:rPr>
          <w:rFonts w:ascii="Times New Roman" w:hAnsi="Times New Roman" w:cs="Times New Roman"/>
          <w:sz w:val="24"/>
          <w:szCs w:val="24"/>
          <w:lang w:val="uk-UA"/>
        </w:rPr>
        <w:t xml:space="preserve">Прийняття міською радою рішення про надання згоди на списання майна є підставою для укладення між міською радою та балансоутримувачем договору про списання майна з визначенням умов його списання, проект якого міська рада надсилає протягом трьох днів балансоутримувачу. </w:t>
      </w:r>
    </w:p>
    <w:p w:rsidR="00E06A72" w:rsidRPr="00D872BE"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Примірна форма договору про списання затверджується Фондом державного майна.</w:t>
      </w:r>
    </w:p>
    <w:p w:rsidR="00E06A72" w:rsidRPr="00454113" w:rsidRDefault="00E06A72" w:rsidP="00E06A72">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20</w:t>
      </w:r>
      <w:r w:rsidRPr="004B5887">
        <w:rPr>
          <w:rFonts w:ascii="Times New Roman" w:hAnsi="Times New Roman" w:cs="Times New Roman"/>
          <w:sz w:val="24"/>
          <w:szCs w:val="24"/>
        </w:rPr>
        <w:t xml:space="preserve">. </w:t>
      </w:r>
      <w:r>
        <w:rPr>
          <w:rFonts w:ascii="Times New Roman" w:hAnsi="Times New Roman" w:cs="Times New Roman"/>
          <w:sz w:val="24"/>
          <w:szCs w:val="24"/>
          <w:lang w:val="uk-UA"/>
        </w:rPr>
        <w:t>Міська рада здійснює контроль за виконанням умов договору про списання майна, а у разі їх порушення вживає відповідних заходів та визначає згідно із законодавством подальші шляхи використання оборотних та необоротних активів, отриманих в результаті списання майна.</w:t>
      </w:r>
    </w:p>
    <w:p w:rsidR="00E06A72" w:rsidRPr="00E55776" w:rsidRDefault="00E06A72" w:rsidP="00E06A72">
      <w:pPr>
        <w:spacing w:after="0"/>
        <w:ind w:firstLine="708"/>
        <w:jc w:val="both"/>
        <w:rPr>
          <w:rFonts w:ascii="Times New Roman" w:hAnsi="Times New Roman" w:cs="Times New Roman"/>
          <w:sz w:val="24"/>
          <w:szCs w:val="24"/>
          <w:lang w:val="uk-UA"/>
        </w:rPr>
      </w:pPr>
    </w:p>
    <w:p w:rsidR="00E06A72" w:rsidRDefault="00E06A72" w:rsidP="00E06A72">
      <w:pPr>
        <w:spacing w:after="0"/>
        <w:ind w:firstLine="708"/>
        <w:jc w:val="center"/>
        <w:rPr>
          <w:rFonts w:ascii="Times New Roman" w:hAnsi="Times New Roman" w:cs="Times New Roman"/>
          <w:b/>
          <w:sz w:val="24"/>
          <w:szCs w:val="24"/>
          <w:lang w:val="uk-UA"/>
        </w:rPr>
      </w:pPr>
      <w:bookmarkStart w:id="143" w:name="BM18__Суб_єкт_управління__Фонд_державног"/>
      <w:bookmarkStart w:id="144" w:name="BM20__Суб_єкт_управління_здійснює_контро"/>
      <w:bookmarkStart w:id="145" w:name="Механізм_списання_майна"/>
      <w:bookmarkEnd w:id="143"/>
      <w:bookmarkEnd w:id="144"/>
      <w:bookmarkEnd w:id="145"/>
      <w:r w:rsidRPr="00C8269C">
        <w:rPr>
          <w:rFonts w:ascii="Times New Roman" w:hAnsi="Times New Roman" w:cs="Times New Roman"/>
          <w:b/>
          <w:sz w:val="24"/>
          <w:szCs w:val="24"/>
          <w:lang w:val="en-US"/>
        </w:rPr>
        <w:t>V</w:t>
      </w:r>
      <w:r w:rsidRPr="00C8269C">
        <w:rPr>
          <w:rFonts w:ascii="Times New Roman" w:hAnsi="Times New Roman" w:cs="Times New Roman"/>
          <w:b/>
          <w:sz w:val="24"/>
          <w:szCs w:val="24"/>
          <w:lang w:val="uk-UA"/>
        </w:rPr>
        <w:t xml:space="preserve">. </w:t>
      </w:r>
      <w:r w:rsidRPr="00C8269C">
        <w:rPr>
          <w:rFonts w:ascii="Times New Roman" w:hAnsi="Times New Roman" w:cs="Times New Roman"/>
          <w:b/>
          <w:sz w:val="24"/>
          <w:szCs w:val="24"/>
        </w:rPr>
        <w:t>Механізмсписання майна</w:t>
      </w:r>
    </w:p>
    <w:p w:rsidR="00E06A72" w:rsidRPr="00C8269C" w:rsidRDefault="00E06A72" w:rsidP="00E06A72">
      <w:pPr>
        <w:spacing w:after="0"/>
        <w:ind w:firstLine="708"/>
        <w:jc w:val="center"/>
        <w:rPr>
          <w:rFonts w:ascii="Times New Roman" w:hAnsi="Times New Roman" w:cs="Times New Roman"/>
          <w:b/>
          <w:sz w:val="24"/>
          <w:szCs w:val="24"/>
          <w:lang w:val="uk-UA"/>
        </w:rPr>
      </w:pP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46" w:name="BM21__Розбирання_та_демонтаж_майна__що_п"/>
      <w:bookmarkEnd w:id="146"/>
      <w:r>
        <w:rPr>
          <w:rFonts w:ascii="Times New Roman" w:hAnsi="Times New Roman" w:cs="Times New Roman"/>
          <w:sz w:val="24"/>
          <w:szCs w:val="24"/>
          <w:lang w:val="uk-UA"/>
        </w:rPr>
        <w:t>21</w:t>
      </w:r>
      <w:r w:rsidRPr="00C8269C">
        <w:rPr>
          <w:rFonts w:ascii="Times New Roman" w:hAnsi="Times New Roman" w:cs="Times New Roman"/>
          <w:sz w:val="24"/>
          <w:szCs w:val="24"/>
        </w:rPr>
        <w:t xml:space="preserve">. Розбирання та демонтаж майна, щопропонується до списання, проводитьсятількипісляприйняттяміською </w:t>
      </w:r>
      <w:proofErr w:type="gramStart"/>
      <w:r w:rsidRPr="00C8269C">
        <w:rPr>
          <w:rFonts w:ascii="Times New Roman" w:hAnsi="Times New Roman" w:cs="Times New Roman"/>
          <w:sz w:val="24"/>
          <w:szCs w:val="24"/>
        </w:rPr>
        <w:t>радою  рішення</w:t>
      </w:r>
      <w:proofErr w:type="gramEnd"/>
      <w:r w:rsidRPr="00C8269C">
        <w:rPr>
          <w:rFonts w:ascii="Times New Roman" w:hAnsi="Times New Roman" w:cs="Times New Roman"/>
          <w:sz w:val="24"/>
          <w:szCs w:val="24"/>
        </w:rPr>
        <w:t xml:space="preserve"> про наданнязгоди(згідно з цим </w:t>
      </w:r>
      <w:r w:rsidRPr="00C8269C">
        <w:rPr>
          <w:rFonts w:ascii="Times New Roman" w:hAnsi="Times New Roman" w:cs="Times New Roman"/>
          <w:sz w:val="24"/>
          <w:szCs w:val="24"/>
        </w:rPr>
        <w:lastRenderedPageBreak/>
        <w:t>Порядком) на списання майна (крімвипадківпошкодженнямайна внаслідокаваріїчистихійноголиха).</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47" w:name="BM22__Розбирання__демонтаж_та_списання_м"/>
      <w:bookmarkEnd w:id="147"/>
      <w:r w:rsidRPr="00C8269C">
        <w:rPr>
          <w:rFonts w:ascii="Times New Roman" w:hAnsi="Times New Roman" w:cs="Times New Roman"/>
          <w:sz w:val="24"/>
          <w:szCs w:val="24"/>
        </w:rPr>
        <w:t>2</w:t>
      </w:r>
      <w:r>
        <w:rPr>
          <w:rFonts w:ascii="Times New Roman" w:hAnsi="Times New Roman" w:cs="Times New Roman"/>
          <w:sz w:val="24"/>
          <w:szCs w:val="24"/>
          <w:lang w:val="uk-UA"/>
        </w:rPr>
        <w:t>2</w:t>
      </w:r>
      <w:r w:rsidRPr="00C8269C">
        <w:rPr>
          <w:rFonts w:ascii="Times New Roman" w:hAnsi="Times New Roman" w:cs="Times New Roman"/>
          <w:sz w:val="24"/>
          <w:szCs w:val="24"/>
        </w:rPr>
        <w:t>. Розбирання, демонтаж та списання майна, а такожвідображення на рахункахбухгалтерськогооблікуфактівпроведеннявідповіднихоперацій</w:t>
      </w:r>
      <w:r w:rsidRPr="00C8269C">
        <w:rPr>
          <w:rFonts w:ascii="Times New Roman" w:hAnsi="Times New Roman" w:cs="Times New Roman"/>
          <w:sz w:val="24"/>
          <w:szCs w:val="24"/>
          <w:lang w:val="uk-UA"/>
        </w:rPr>
        <w:t xml:space="preserve">, </w:t>
      </w:r>
      <w:r w:rsidRPr="00C8269C">
        <w:rPr>
          <w:rFonts w:ascii="Times New Roman" w:hAnsi="Times New Roman" w:cs="Times New Roman"/>
          <w:sz w:val="24"/>
          <w:szCs w:val="24"/>
        </w:rPr>
        <w:t xml:space="preserve">згідноз цим </w:t>
      </w:r>
      <w:proofErr w:type="gramStart"/>
      <w:r w:rsidRPr="00C8269C">
        <w:rPr>
          <w:rFonts w:ascii="Times New Roman" w:hAnsi="Times New Roman" w:cs="Times New Roman"/>
          <w:sz w:val="24"/>
          <w:szCs w:val="24"/>
        </w:rPr>
        <w:t>Порядком</w:t>
      </w:r>
      <w:r w:rsidRPr="00C8269C">
        <w:rPr>
          <w:rFonts w:ascii="Times New Roman" w:hAnsi="Times New Roman" w:cs="Times New Roman"/>
          <w:sz w:val="24"/>
          <w:szCs w:val="24"/>
          <w:lang w:val="uk-UA"/>
        </w:rPr>
        <w:t>,</w:t>
      </w:r>
      <w:r w:rsidRPr="00C8269C">
        <w:rPr>
          <w:rFonts w:ascii="Times New Roman" w:hAnsi="Times New Roman" w:cs="Times New Roman"/>
          <w:sz w:val="24"/>
          <w:szCs w:val="24"/>
        </w:rPr>
        <w:t>забезпечуєтьсябезпосередньо</w:t>
      </w:r>
      <w:r>
        <w:rPr>
          <w:rFonts w:ascii="Times New Roman" w:hAnsi="Times New Roman" w:cs="Times New Roman"/>
          <w:sz w:val="24"/>
          <w:szCs w:val="24"/>
          <w:lang w:val="uk-UA"/>
        </w:rPr>
        <w:t>балансоутримувачем</w:t>
      </w:r>
      <w:proofErr w:type="gramEnd"/>
      <w:r w:rsidRPr="00C8269C">
        <w:rPr>
          <w:rFonts w:ascii="Times New Roman" w:hAnsi="Times New Roman" w:cs="Times New Roman"/>
          <w:sz w:val="24"/>
          <w:szCs w:val="24"/>
        </w:rPr>
        <w:t>, набалансіякогоперебуваємайно.</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48" w:name="BM23__Усі_вузли__деталі__матеріали_та_аг"/>
      <w:bookmarkEnd w:id="148"/>
      <w:r>
        <w:rPr>
          <w:rFonts w:ascii="Times New Roman" w:hAnsi="Times New Roman" w:cs="Times New Roman"/>
          <w:sz w:val="24"/>
          <w:szCs w:val="24"/>
          <w:lang w:val="uk-UA"/>
        </w:rPr>
        <w:t>23</w:t>
      </w:r>
      <w:r w:rsidRPr="00C8269C">
        <w:rPr>
          <w:rFonts w:ascii="Times New Roman" w:hAnsi="Times New Roman" w:cs="Times New Roman"/>
          <w:sz w:val="24"/>
          <w:szCs w:val="24"/>
        </w:rPr>
        <w:t xml:space="preserve">. </w:t>
      </w:r>
      <w:proofErr w:type="gramStart"/>
      <w:r w:rsidRPr="00C8269C">
        <w:rPr>
          <w:rFonts w:ascii="Times New Roman" w:hAnsi="Times New Roman" w:cs="Times New Roman"/>
          <w:sz w:val="24"/>
          <w:szCs w:val="24"/>
        </w:rPr>
        <w:t>Усівузли,деталі</w:t>
      </w:r>
      <w:proofErr w:type="gramEnd"/>
      <w:r w:rsidRPr="00C8269C">
        <w:rPr>
          <w:rFonts w:ascii="Times New Roman" w:hAnsi="Times New Roman" w:cs="Times New Roman"/>
          <w:sz w:val="24"/>
          <w:szCs w:val="24"/>
        </w:rPr>
        <w:t>, матеріали та агрегатирозібраного та демонтованогообладнання,придатнідля ремонту іншогообладнаннячи для подальшоговикористання, а такожматеріали, отримані в результатісписання майна, оприбутковуються з відображенням на рахункахбухгалтерськогооблікузапасів.</w:t>
      </w:r>
    </w:p>
    <w:p w:rsidR="00E06A72" w:rsidRPr="00C8269C" w:rsidRDefault="00E06A72" w:rsidP="00E06A72">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Непридатні для використаннявузли, деталі, матеріали та агрегатиоприбутковуютьсяяквториннасировина (металобрухттощо).</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49" w:name="BM24__Оцінка_придатних_вузлів__деталей__"/>
      <w:bookmarkEnd w:id="149"/>
      <w:r>
        <w:rPr>
          <w:rFonts w:ascii="Times New Roman" w:hAnsi="Times New Roman" w:cs="Times New Roman"/>
          <w:sz w:val="24"/>
          <w:szCs w:val="24"/>
          <w:lang w:val="uk-UA"/>
        </w:rPr>
        <w:t>24</w:t>
      </w:r>
      <w:r w:rsidRPr="00C8269C">
        <w:rPr>
          <w:rFonts w:ascii="Times New Roman" w:hAnsi="Times New Roman" w:cs="Times New Roman"/>
          <w:sz w:val="24"/>
          <w:szCs w:val="24"/>
        </w:rPr>
        <w:t>. Оцінкапридатнихвузлів, деталей, матеріалів та агрегатів, отриманих в результатісписаннямайна, проводиться відповідно до законодавства.</w:t>
      </w:r>
    </w:p>
    <w:p w:rsidR="00E06A72" w:rsidRPr="00C8269C" w:rsidRDefault="00E06A72" w:rsidP="00E06A72">
      <w:pPr>
        <w:spacing w:after="0" w:line="240" w:lineRule="auto"/>
        <w:ind w:firstLine="708"/>
        <w:jc w:val="both"/>
        <w:rPr>
          <w:rFonts w:ascii="Times New Roman" w:hAnsi="Times New Roman" w:cs="Times New Roman"/>
          <w:sz w:val="24"/>
          <w:szCs w:val="24"/>
          <w:lang w:val="uk-UA"/>
        </w:rPr>
      </w:pPr>
      <w:bookmarkStart w:id="150" w:name="BM25__Вилучені_після_демонтажу_та_розбир"/>
      <w:bookmarkEnd w:id="150"/>
      <w:r>
        <w:rPr>
          <w:rFonts w:ascii="Times New Roman" w:hAnsi="Times New Roman" w:cs="Times New Roman"/>
          <w:sz w:val="24"/>
          <w:szCs w:val="24"/>
          <w:lang w:val="uk-UA"/>
        </w:rPr>
        <w:t>25</w:t>
      </w:r>
      <w:r w:rsidRPr="00C8269C">
        <w:rPr>
          <w:rFonts w:ascii="Times New Roman" w:hAnsi="Times New Roman" w:cs="Times New Roman"/>
          <w:sz w:val="24"/>
          <w:szCs w:val="24"/>
          <w:lang w:val="uk-UA"/>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чинного законодавства.</w:t>
      </w:r>
    </w:p>
    <w:p w:rsidR="00E06A72" w:rsidRPr="00C8269C" w:rsidRDefault="00E06A72" w:rsidP="00E06A72">
      <w:pPr>
        <w:spacing w:after="0" w:line="240" w:lineRule="auto"/>
        <w:ind w:firstLine="708"/>
        <w:jc w:val="both"/>
        <w:rPr>
          <w:rFonts w:ascii="Times New Roman" w:hAnsi="Times New Roman" w:cs="Times New Roman"/>
          <w:sz w:val="24"/>
          <w:szCs w:val="24"/>
          <w:lang w:val="uk-UA"/>
        </w:rPr>
      </w:pPr>
      <w:bookmarkStart w:id="151" w:name="BM26__Забороняється_знищувати__здавати_в"/>
      <w:bookmarkEnd w:id="151"/>
      <w:r>
        <w:rPr>
          <w:rFonts w:ascii="Times New Roman" w:hAnsi="Times New Roman" w:cs="Times New Roman"/>
          <w:sz w:val="24"/>
          <w:szCs w:val="24"/>
          <w:lang w:val="uk-UA"/>
        </w:rPr>
        <w:t>26</w:t>
      </w:r>
      <w:r w:rsidRPr="00C8269C">
        <w:rPr>
          <w:rFonts w:ascii="Times New Roman" w:hAnsi="Times New Roman" w:cs="Times New Roman"/>
          <w:sz w:val="24"/>
          <w:szCs w:val="24"/>
          <w:lang w:val="uk-UA"/>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E06A72" w:rsidRDefault="00E06A72" w:rsidP="00E06A72">
      <w:pPr>
        <w:spacing w:after="0" w:line="240" w:lineRule="auto"/>
        <w:ind w:firstLine="708"/>
        <w:jc w:val="both"/>
        <w:rPr>
          <w:rFonts w:ascii="Times New Roman" w:hAnsi="Times New Roman" w:cs="Times New Roman"/>
          <w:sz w:val="24"/>
          <w:szCs w:val="24"/>
          <w:lang w:val="uk-UA"/>
        </w:rPr>
      </w:pPr>
      <w:bookmarkStart w:id="152" w:name="BM27__Кошти__що_надійшли_в_результаті_сп"/>
      <w:bookmarkEnd w:id="152"/>
      <w:r>
        <w:rPr>
          <w:rFonts w:ascii="Times New Roman" w:hAnsi="Times New Roman" w:cs="Times New Roman"/>
          <w:sz w:val="24"/>
          <w:szCs w:val="24"/>
          <w:lang w:val="uk-UA"/>
        </w:rPr>
        <w:t>27</w:t>
      </w:r>
      <w:r w:rsidRPr="00C8269C">
        <w:rPr>
          <w:rFonts w:ascii="Times New Roman" w:hAnsi="Times New Roman" w:cs="Times New Roman"/>
          <w:sz w:val="24"/>
          <w:szCs w:val="24"/>
          <w:lang w:val="uk-UA"/>
        </w:rPr>
        <w:t>. Кошти, що надійшли в результаті списання майна, зараховуються до міськ</w:t>
      </w:r>
      <w:r>
        <w:rPr>
          <w:rFonts w:ascii="Times New Roman" w:hAnsi="Times New Roman" w:cs="Times New Roman"/>
          <w:sz w:val="24"/>
          <w:szCs w:val="24"/>
          <w:lang w:val="uk-UA"/>
        </w:rPr>
        <w:t>ого бюджету.</w:t>
      </w:r>
    </w:p>
    <w:p w:rsidR="00E06A72" w:rsidRPr="00C8269C" w:rsidRDefault="00E06A72" w:rsidP="00E06A7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Балансоутримувачі на балансі</w:t>
      </w:r>
      <w:r w:rsidRPr="00C8269C">
        <w:rPr>
          <w:rFonts w:ascii="Times New Roman" w:hAnsi="Times New Roman" w:cs="Times New Roman"/>
          <w:sz w:val="24"/>
          <w:szCs w:val="24"/>
          <w:lang w:val="uk-UA"/>
        </w:rPr>
        <w:t xml:space="preserve"> як</w:t>
      </w:r>
      <w:r>
        <w:rPr>
          <w:rFonts w:ascii="Times New Roman" w:hAnsi="Times New Roman" w:cs="Times New Roman"/>
          <w:sz w:val="24"/>
          <w:szCs w:val="24"/>
          <w:lang w:val="uk-UA"/>
        </w:rPr>
        <w:t>их перебувало</w:t>
      </w:r>
      <w:r w:rsidRPr="00C8269C">
        <w:rPr>
          <w:rFonts w:ascii="Times New Roman" w:hAnsi="Times New Roman" w:cs="Times New Roman"/>
          <w:sz w:val="24"/>
          <w:szCs w:val="24"/>
          <w:lang w:val="uk-UA"/>
        </w:rPr>
        <w:t xml:space="preserve"> майно,  пода</w:t>
      </w:r>
      <w:r>
        <w:rPr>
          <w:rFonts w:ascii="Times New Roman" w:hAnsi="Times New Roman" w:cs="Times New Roman"/>
          <w:sz w:val="24"/>
          <w:szCs w:val="24"/>
          <w:lang w:val="uk-UA"/>
        </w:rPr>
        <w:t xml:space="preserve">ють до </w:t>
      </w:r>
      <w:r w:rsidRPr="00C8269C">
        <w:rPr>
          <w:rFonts w:ascii="Times New Roman" w:hAnsi="Times New Roman" w:cs="Times New Roman"/>
          <w:sz w:val="24"/>
          <w:szCs w:val="24"/>
          <w:lang w:val="uk-UA"/>
        </w:rPr>
        <w:t xml:space="preserve">міської ради в місячний строк після закінчення процедури розбирання, демонтажу та оприбуткування звіт про списання </w:t>
      </w:r>
      <w:r>
        <w:rPr>
          <w:rFonts w:ascii="Times New Roman" w:hAnsi="Times New Roman" w:cs="Times New Roman"/>
          <w:sz w:val="24"/>
          <w:szCs w:val="24"/>
          <w:lang w:val="uk-UA"/>
        </w:rPr>
        <w:t xml:space="preserve">майна. </w:t>
      </w:r>
    </w:p>
    <w:p w:rsidR="00E06A72" w:rsidRPr="00C8269C" w:rsidRDefault="00E06A72" w:rsidP="00E06A72">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 xml:space="preserve">Уразінаявностізауважень до </w:t>
      </w:r>
      <w:proofErr w:type="gramStart"/>
      <w:r w:rsidRPr="00C8269C">
        <w:rPr>
          <w:rFonts w:ascii="Times New Roman" w:hAnsi="Times New Roman" w:cs="Times New Roman"/>
          <w:sz w:val="24"/>
          <w:szCs w:val="24"/>
        </w:rPr>
        <w:t>звіту</w:t>
      </w:r>
      <w:r w:rsidRPr="00C8269C">
        <w:rPr>
          <w:rFonts w:ascii="Times New Roman" w:hAnsi="Times New Roman" w:cs="Times New Roman"/>
          <w:sz w:val="24"/>
          <w:szCs w:val="24"/>
          <w:lang w:val="uk-UA"/>
        </w:rPr>
        <w:t>,</w:t>
      </w:r>
      <w:r>
        <w:rPr>
          <w:rFonts w:ascii="Times New Roman" w:hAnsi="Times New Roman" w:cs="Times New Roman"/>
          <w:sz w:val="24"/>
          <w:szCs w:val="24"/>
          <w:lang w:val="uk-UA"/>
        </w:rPr>
        <w:t>міська</w:t>
      </w:r>
      <w:proofErr w:type="gramEnd"/>
      <w:r>
        <w:rPr>
          <w:rFonts w:ascii="Times New Roman" w:hAnsi="Times New Roman" w:cs="Times New Roman"/>
          <w:sz w:val="24"/>
          <w:szCs w:val="24"/>
          <w:lang w:val="uk-UA"/>
        </w:rPr>
        <w:t xml:space="preserve"> рада</w:t>
      </w:r>
      <w:r w:rsidRPr="00C8269C">
        <w:rPr>
          <w:rFonts w:ascii="Times New Roman" w:hAnsi="Times New Roman" w:cs="Times New Roman"/>
          <w:sz w:val="24"/>
          <w:szCs w:val="24"/>
        </w:rPr>
        <w:t>повертаєйого</w:t>
      </w:r>
      <w:r>
        <w:rPr>
          <w:rFonts w:ascii="Times New Roman" w:hAnsi="Times New Roman" w:cs="Times New Roman"/>
          <w:sz w:val="24"/>
          <w:szCs w:val="24"/>
          <w:lang w:val="uk-UA"/>
        </w:rPr>
        <w:t>балансоутримувачу</w:t>
      </w:r>
      <w:r w:rsidRPr="00C8269C">
        <w:rPr>
          <w:rFonts w:ascii="Times New Roman" w:hAnsi="Times New Roman" w:cs="Times New Roman"/>
          <w:sz w:val="24"/>
          <w:szCs w:val="24"/>
        </w:rPr>
        <w:t xml:space="preserve"> для врахуваннязауважень та поданняпротягом 10 робочих</w:t>
      </w:r>
      <w:r w:rsidRPr="00140A28">
        <w:rPr>
          <w:rFonts w:ascii="Times New Roman" w:hAnsi="Times New Roman" w:cs="Times New Roman"/>
          <w:sz w:val="24"/>
          <w:szCs w:val="24"/>
        </w:rPr>
        <w:t>днів</w:t>
      </w:r>
      <w:r w:rsidRPr="00C8269C">
        <w:rPr>
          <w:rFonts w:ascii="Times New Roman" w:hAnsi="Times New Roman" w:cs="Times New Roman"/>
          <w:sz w:val="24"/>
          <w:szCs w:val="24"/>
        </w:rPr>
        <w:t>звіту для нового розгляду.</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53" w:name="BM29__Процедура_списання_майна_вважаєтьс"/>
      <w:bookmarkEnd w:id="153"/>
      <w:r>
        <w:rPr>
          <w:rFonts w:ascii="Times New Roman" w:hAnsi="Times New Roman" w:cs="Times New Roman"/>
          <w:sz w:val="24"/>
          <w:szCs w:val="24"/>
          <w:lang w:val="uk-UA"/>
        </w:rPr>
        <w:t>29</w:t>
      </w:r>
      <w:r w:rsidRPr="00C8269C">
        <w:rPr>
          <w:rFonts w:ascii="Times New Roman" w:hAnsi="Times New Roman" w:cs="Times New Roman"/>
          <w:sz w:val="24"/>
          <w:szCs w:val="24"/>
        </w:rPr>
        <w:t>. Процедурасписаннямайна вважаєтьсязакінченою з моменту подання</w:t>
      </w:r>
      <w:r>
        <w:rPr>
          <w:rFonts w:ascii="Times New Roman" w:hAnsi="Times New Roman" w:cs="Times New Roman"/>
          <w:sz w:val="24"/>
          <w:szCs w:val="24"/>
          <w:lang w:val="uk-UA"/>
        </w:rPr>
        <w:t xml:space="preserve">балансоутримувачемДунаєвецькій міській раді </w:t>
      </w:r>
      <w:r w:rsidRPr="00C8269C">
        <w:rPr>
          <w:rFonts w:ascii="Times New Roman" w:hAnsi="Times New Roman" w:cs="Times New Roman"/>
          <w:sz w:val="24"/>
          <w:szCs w:val="24"/>
        </w:rPr>
        <w:t>звіту про списання майна.</w:t>
      </w:r>
    </w:p>
    <w:p w:rsidR="00E06A72" w:rsidRPr="00C8269C" w:rsidRDefault="00E06A72" w:rsidP="00E06A72">
      <w:pPr>
        <w:spacing w:after="0" w:line="240" w:lineRule="auto"/>
        <w:ind w:firstLine="708"/>
        <w:jc w:val="both"/>
        <w:rPr>
          <w:rFonts w:ascii="Times New Roman" w:hAnsi="Times New Roman" w:cs="Times New Roman"/>
          <w:sz w:val="24"/>
          <w:szCs w:val="24"/>
          <w:lang w:val="uk-UA"/>
        </w:rPr>
      </w:pPr>
      <w:bookmarkStart w:id="154" w:name="BM30__Керівник_суб_єкта_господарювання_т"/>
      <w:bookmarkEnd w:id="154"/>
      <w:r w:rsidRPr="00C8269C">
        <w:rPr>
          <w:rFonts w:ascii="Times New Roman" w:hAnsi="Times New Roman" w:cs="Times New Roman"/>
          <w:sz w:val="24"/>
          <w:szCs w:val="24"/>
          <w:lang w:val="uk-UA"/>
        </w:rPr>
        <w:t>3</w:t>
      </w:r>
      <w:r>
        <w:rPr>
          <w:rFonts w:ascii="Times New Roman" w:hAnsi="Times New Roman" w:cs="Times New Roman"/>
          <w:sz w:val="24"/>
          <w:szCs w:val="24"/>
          <w:lang w:val="uk-UA"/>
        </w:rPr>
        <w:t>0</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lang w:val="uk-UA"/>
        </w:rPr>
        <w:t xml:space="preserve"> та члени комісії забезпечують згідно із законодавством подання </w:t>
      </w:r>
      <w:r>
        <w:rPr>
          <w:rFonts w:ascii="Times New Roman" w:hAnsi="Times New Roman" w:cs="Times New Roman"/>
          <w:sz w:val="24"/>
          <w:szCs w:val="24"/>
          <w:lang w:val="uk-UA"/>
        </w:rPr>
        <w:t>міській раді</w:t>
      </w:r>
      <w:r w:rsidRPr="00C8269C">
        <w:rPr>
          <w:rFonts w:ascii="Times New Roman" w:hAnsi="Times New Roman" w:cs="Times New Roman"/>
          <w:sz w:val="24"/>
          <w:szCs w:val="24"/>
          <w:lang w:val="uk-UA"/>
        </w:rPr>
        <w:t xml:space="preserve"> достовірних матеріалів, передбачених цим Порядком.</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55" w:name="BM31__Керівник_суб_єкта_господарювання_о"/>
      <w:bookmarkEnd w:id="155"/>
      <w:r w:rsidRPr="00C8269C">
        <w:rPr>
          <w:rFonts w:ascii="Times New Roman" w:hAnsi="Times New Roman" w:cs="Times New Roman"/>
          <w:sz w:val="24"/>
          <w:szCs w:val="24"/>
        </w:rPr>
        <w:t>3</w:t>
      </w:r>
      <w:r>
        <w:rPr>
          <w:rFonts w:ascii="Times New Roman" w:hAnsi="Times New Roman" w:cs="Times New Roman"/>
          <w:sz w:val="24"/>
          <w:szCs w:val="24"/>
          <w:lang w:val="uk-UA"/>
        </w:rPr>
        <w:t>1</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rPr>
        <w:t>організовує та забезпечуєдотриманняпроцедурисписання майна відповідно до цього Порядку.</w:t>
      </w:r>
    </w:p>
    <w:p w:rsidR="00E06A72" w:rsidRPr="00C8269C" w:rsidRDefault="00E06A72" w:rsidP="00E06A72">
      <w:pPr>
        <w:spacing w:after="0" w:line="240" w:lineRule="auto"/>
        <w:ind w:firstLine="708"/>
        <w:jc w:val="both"/>
        <w:rPr>
          <w:rFonts w:ascii="Times New Roman" w:hAnsi="Times New Roman" w:cs="Times New Roman"/>
          <w:sz w:val="24"/>
          <w:szCs w:val="24"/>
        </w:rPr>
      </w:pPr>
      <w:bookmarkStart w:id="156" w:name="BM32__Суб_єкт_управління_забезпечує_у_ме"/>
      <w:bookmarkEnd w:id="156"/>
      <w:r w:rsidRPr="00C8269C">
        <w:rPr>
          <w:rFonts w:ascii="Times New Roman" w:hAnsi="Times New Roman" w:cs="Times New Roman"/>
          <w:sz w:val="24"/>
          <w:szCs w:val="24"/>
        </w:rPr>
        <w:t>3</w:t>
      </w:r>
      <w:r>
        <w:rPr>
          <w:rFonts w:ascii="Times New Roman" w:hAnsi="Times New Roman" w:cs="Times New Roman"/>
          <w:sz w:val="24"/>
          <w:szCs w:val="24"/>
          <w:lang w:val="uk-UA"/>
        </w:rPr>
        <w:t>2</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Дунаєвецька міська рада</w:t>
      </w:r>
      <w:r w:rsidRPr="00C8269C">
        <w:rPr>
          <w:rFonts w:ascii="Times New Roman" w:hAnsi="Times New Roman" w:cs="Times New Roman"/>
          <w:sz w:val="24"/>
          <w:szCs w:val="24"/>
        </w:rPr>
        <w:t>забезпечує у межах своїхповноважень та відповіднодозаконодавстваздійснення контролю за дотриманнямвимогцьогоПорядку та цільовимвикористаннямкоштів.</w:t>
      </w:r>
    </w:p>
    <w:p w:rsidR="00E06A72" w:rsidRPr="00C8269C" w:rsidRDefault="00E06A72" w:rsidP="00E06A72">
      <w:pPr>
        <w:spacing w:after="0" w:line="240" w:lineRule="auto"/>
        <w:jc w:val="both"/>
        <w:rPr>
          <w:rFonts w:ascii="Times New Roman" w:hAnsi="Times New Roman" w:cs="Times New Roman"/>
          <w:b/>
          <w:sz w:val="24"/>
          <w:szCs w:val="24"/>
          <w:lang w:val="uk-UA"/>
        </w:rPr>
      </w:pPr>
    </w:p>
    <w:p w:rsidR="00E06A72" w:rsidRDefault="00E06A72" w:rsidP="00E06A72">
      <w:pPr>
        <w:spacing w:after="0" w:line="240" w:lineRule="auto"/>
        <w:ind w:firstLine="708"/>
        <w:rPr>
          <w:rFonts w:ascii="Times New Roman" w:hAnsi="Times New Roman" w:cs="Times New Roman"/>
          <w:sz w:val="28"/>
          <w:szCs w:val="28"/>
          <w:lang w:val="uk-UA"/>
        </w:rPr>
      </w:pPr>
    </w:p>
    <w:p w:rsidR="00E06A72" w:rsidRDefault="00E06A72" w:rsidP="00E06A72">
      <w:pPr>
        <w:spacing w:after="0" w:line="240" w:lineRule="auto"/>
        <w:ind w:firstLine="708"/>
        <w:rPr>
          <w:rFonts w:ascii="Times New Roman" w:hAnsi="Times New Roman" w:cs="Times New Roman"/>
          <w:sz w:val="28"/>
          <w:szCs w:val="28"/>
          <w:lang w:val="uk-UA"/>
        </w:rPr>
      </w:pPr>
    </w:p>
    <w:p w:rsidR="00E06A72" w:rsidRPr="00013075" w:rsidRDefault="00E06A72" w:rsidP="00E06A72">
      <w:pPr>
        <w:spacing w:after="0" w:line="240" w:lineRule="auto"/>
        <w:rPr>
          <w:rFonts w:ascii="Times New Roman" w:hAnsi="Times New Roman" w:cs="Times New Roman"/>
          <w:sz w:val="24"/>
          <w:szCs w:val="24"/>
          <w:lang w:val="uk-UA"/>
        </w:rPr>
      </w:pPr>
      <w:r w:rsidRPr="00013075">
        <w:rPr>
          <w:rFonts w:ascii="Times New Roman" w:hAnsi="Times New Roman" w:cs="Times New Roman"/>
          <w:sz w:val="24"/>
          <w:szCs w:val="24"/>
          <w:lang w:val="uk-UA"/>
        </w:rPr>
        <w:t xml:space="preserve">Секретар міської ради </w:t>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13075">
        <w:rPr>
          <w:rFonts w:ascii="Times New Roman" w:hAnsi="Times New Roman" w:cs="Times New Roman"/>
          <w:sz w:val="24"/>
          <w:szCs w:val="24"/>
          <w:lang w:val="uk-UA"/>
        </w:rPr>
        <w:tab/>
      </w:r>
      <w:r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ab/>
      </w:r>
      <w:r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М.Островський</w:t>
      </w:r>
    </w:p>
    <w:p w:rsidR="00E06A72" w:rsidRPr="00C8269C" w:rsidRDefault="00E06A72" w:rsidP="00E06A72">
      <w:pPr>
        <w:spacing w:after="0"/>
        <w:jc w:val="both"/>
        <w:rPr>
          <w:rFonts w:ascii="Times New Roman" w:hAnsi="Times New Roman" w:cs="Times New Roman"/>
          <w:b/>
          <w:sz w:val="24"/>
          <w:szCs w:val="24"/>
          <w:lang w:val="uk-UA"/>
        </w:rPr>
      </w:pPr>
    </w:p>
    <w:p w:rsidR="00E06A72" w:rsidRPr="00C8269C" w:rsidRDefault="00E06A72" w:rsidP="00E06A72">
      <w:pPr>
        <w:spacing w:after="0"/>
        <w:jc w:val="both"/>
        <w:rPr>
          <w:rFonts w:ascii="Times New Roman" w:hAnsi="Times New Roman" w:cs="Times New Roman"/>
          <w:b/>
          <w:sz w:val="24"/>
          <w:szCs w:val="24"/>
          <w:lang w:val="uk-UA"/>
        </w:rPr>
      </w:pPr>
    </w:p>
    <w:p w:rsidR="00E06A72" w:rsidRPr="00C8269C" w:rsidRDefault="00E06A72" w:rsidP="00E06A72">
      <w:pPr>
        <w:spacing w:after="0"/>
        <w:jc w:val="both"/>
        <w:rPr>
          <w:rFonts w:ascii="Times New Roman" w:hAnsi="Times New Roman" w:cs="Times New Roman"/>
          <w:b/>
          <w:sz w:val="24"/>
          <w:szCs w:val="24"/>
          <w:lang w:val="uk-UA"/>
        </w:rPr>
      </w:pPr>
    </w:p>
    <w:p w:rsidR="00E06A72" w:rsidRPr="00C8269C" w:rsidRDefault="00E06A72" w:rsidP="00E06A72">
      <w:pPr>
        <w:spacing w:after="0"/>
        <w:jc w:val="both"/>
        <w:rPr>
          <w:rFonts w:ascii="Times New Roman" w:hAnsi="Times New Roman" w:cs="Times New Roman"/>
          <w:b/>
          <w:sz w:val="24"/>
          <w:szCs w:val="24"/>
          <w:lang w:val="uk-UA"/>
        </w:rPr>
      </w:pPr>
    </w:p>
    <w:p w:rsidR="00E06A72" w:rsidRPr="00C8269C" w:rsidRDefault="00E06A72" w:rsidP="00E06A72">
      <w:pPr>
        <w:spacing w:after="0"/>
        <w:jc w:val="both"/>
        <w:rPr>
          <w:rFonts w:ascii="Times New Roman" w:hAnsi="Times New Roman" w:cs="Times New Roman"/>
          <w:b/>
          <w:sz w:val="24"/>
          <w:szCs w:val="24"/>
          <w:lang w:val="uk-UA"/>
        </w:rPr>
      </w:pPr>
    </w:p>
    <w:p w:rsidR="00E06A72" w:rsidRDefault="00E06A72" w:rsidP="00E06A72">
      <w:pPr>
        <w:spacing w:after="0"/>
        <w:jc w:val="both"/>
        <w:rPr>
          <w:rFonts w:ascii="Times New Roman" w:hAnsi="Times New Roman" w:cs="Times New Roman"/>
          <w:b/>
          <w:sz w:val="24"/>
          <w:szCs w:val="24"/>
          <w:lang w:val="uk-UA"/>
        </w:rPr>
      </w:pP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3.1</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F774BA" w:rsidRDefault="00E06A72" w:rsidP="00E06A72">
      <w:pPr>
        <w:spacing w:after="0"/>
        <w:ind w:left="705"/>
        <w:jc w:val="both"/>
        <w:rPr>
          <w:rFonts w:ascii="Times New Roman" w:hAnsi="Times New Roman" w:cs="Times New Roman"/>
          <w:b/>
          <w:sz w:val="28"/>
          <w:szCs w:val="28"/>
          <w:lang w:val="uk-UA"/>
        </w:rPr>
      </w:pPr>
    </w:p>
    <w:tbl>
      <w:tblPr>
        <w:tblW w:w="0" w:type="auto"/>
        <w:tblLayout w:type="fixed"/>
        <w:tblLook w:val="01E0" w:firstRow="1" w:lastRow="1" w:firstColumn="1" w:lastColumn="1" w:noHBand="0" w:noVBand="0"/>
      </w:tblPr>
      <w:tblGrid>
        <w:gridCol w:w="4608"/>
        <w:gridCol w:w="1260"/>
        <w:gridCol w:w="6111"/>
      </w:tblGrid>
      <w:tr w:rsidR="00E06A72" w:rsidRPr="00C361BC" w:rsidTr="00BE7A69">
        <w:tc>
          <w:tcPr>
            <w:tcW w:w="4608" w:type="dxa"/>
          </w:tcPr>
          <w:p w:rsidR="00E06A72" w:rsidRPr="00C361BC" w:rsidRDefault="00E06A72" w:rsidP="00BE7A69">
            <w:pPr>
              <w:spacing w:line="278"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E06A72" w:rsidRPr="00C361BC" w:rsidRDefault="00E06A72" w:rsidP="00BE7A69">
            <w:pPr>
              <w:spacing w:line="278"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(підприємство, організація)</w:t>
            </w:r>
          </w:p>
          <w:p w:rsidR="00E06A72" w:rsidRPr="00C361BC" w:rsidRDefault="00E06A72" w:rsidP="00BE7A69">
            <w:pPr>
              <w:spacing w:line="278" w:lineRule="auto"/>
              <w:ind w:right="175"/>
              <w:jc w:val="center"/>
              <w:rPr>
                <w:rFonts w:ascii="Times New Roman" w:hAnsi="Times New Roman" w:cs="Times New Roman"/>
                <w:bCs/>
                <w:sz w:val="16"/>
                <w:szCs w:val="20"/>
                <w:lang w:val="uk-UA"/>
              </w:rPr>
            </w:pPr>
          </w:p>
          <w:p w:rsidR="00E06A72" w:rsidRPr="00C361BC" w:rsidRDefault="00E06A72" w:rsidP="00BE7A69">
            <w:pPr>
              <w:rPr>
                <w:rFonts w:ascii="Times New Roman" w:hAnsi="Times New Roman" w:cs="Times New Roman"/>
                <w:bCs/>
                <w:sz w:val="16"/>
                <w:lang w:val="uk-UA"/>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30480</wp:posOffset>
                      </wp:positionV>
                      <wp:extent cx="823595" cy="183515"/>
                      <wp:effectExtent l="0" t="0" r="14605"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C97B" id="Прямоугольник 4" o:spid="_x0000_s1026" style="position:absolute;margin-left:2in;margin-top:2.4pt;width:64.8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" filled="f" strokeweight="1pt"/>
                  </w:pict>
                </mc:Fallback>
              </mc:AlternateContent>
            </w:r>
            <w:r w:rsidRPr="00C361BC">
              <w:rPr>
                <w:rFonts w:ascii="Times New Roman" w:hAnsi="Times New Roman" w:cs="Times New Roman"/>
                <w:bCs/>
                <w:sz w:val="16"/>
                <w:lang w:val="uk-UA"/>
              </w:rPr>
              <w:t xml:space="preserve">Ідентифікаційний код ЄДРПОУ                                                                                                          </w:t>
            </w:r>
          </w:p>
          <w:p w:rsidR="00E06A72" w:rsidRPr="00C361BC" w:rsidRDefault="00E06A72" w:rsidP="00BE7A69">
            <w:pPr>
              <w:spacing w:line="278" w:lineRule="auto"/>
              <w:ind w:right="175"/>
              <w:rPr>
                <w:rFonts w:ascii="Times New Roman" w:hAnsi="Times New Roman" w:cs="Times New Roman"/>
                <w:bCs/>
                <w:sz w:val="16"/>
                <w:szCs w:val="20"/>
                <w:lang w:val="uk-UA"/>
              </w:rPr>
            </w:pPr>
          </w:p>
        </w:tc>
        <w:tc>
          <w:tcPr>
            <w:tcW w:w="1260" w:type="dxa"/>
          </w:tcPr>
          <w:p w:rsidR="00E06A72" w:rsidRPr="00C361BC" w:rsidRDefault="00E06A72" w:rsidP="00BE7A69">
            <w:pPr>
              <w:spacing w:line="278" w:lineRule="auto"/>
              <w:ind w:right="175"/>
              <w:rPr>
                <w:rFonts w:ascii="Times New Roman" w:hAnsi="Times New Roman" w:cs="Times New Roman"/>
                <w:b/>
                <w:bCs/>
                <w:sz w:val="20"/>
                <w:lang w:val="uk-UA"/>
              </w:rPr>
            </w:pPr>
          </w:p>
        </w:tc>
        <w:tc>
          <w:tcPr>
            <w:tcW w:w="6111" w:type="dxa"/>
          </w:tcPr>
          <w:p w:rsidR="00E06A72" w:rsidRPr="00C361BC" w:rsidRDefault="00E06A72" w:rsidP="00BE7A69">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Типова форма № 03-3 (бюджет)</w:t>
            </w:r>
            <w:r w:rsidRPr="00C361BC">
              <w:rPr>
                <w:rFonts w:ascii="Times New Roman" w:hAnsi="Times New Roman" w:cs="Times New Roman"/>
                <w:bCs/>
                <w:sz w:val="16"/>
                <w:lang w:val="uk-UA"/>
              </w:rPr>
              <w:tab/>
            </w:r>
          </w:p>
          <w:p w:rsidR="00E06A72" w:rsidRPr="00C361BC" w:rsidRDefault="00E06A72" w:rsidP="00BE7A69">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ЗАТВЕРДЖЕНО</w:t>
            </w:r>
          </w:p>
          <w:p w:rsidR="00E06A72" w:rsidRPr="00C361BC" w:rsidRDefault="00E06A72" w:rsidP="00BE7A69">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Наказ Головного управління Державного </w:t>
            </w:r>
          </w:p>
          <w:p w:rsidR="00E06A72" w:rsidRPr="00C361BC" w:rsidRDefault="00E06A72" w:rsidP="00BE7A69">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казначейства України та Державного </w:t>
            </w:r>
          </w:p>
          <w:p w:rsidR="00E06A72" w:rsidRPr="00C361BC" w:rsidRDefault="00E06A72" w:rsidP="00BE7A69">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комітету статистики України </w:t>
            </w:r>
          </w:p>
          <w:p w:rsidR="00E06A72" w:rsidRPr="00C361BC" w:rsidRDefault="00E06A72" w:rsidP="00BE7A69">
            <w:pPr>
              <w:spacing w:line="278"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від 02.12.97 р. № 125/70</w:t>
            </w:r>
          </w:p>
        </w:tc>
      </w:tr>
      <w:tr w:rsidR="00E06A72" w:rsidRPr="00C361BC" w:rsidTr="00BE7A69">
        <w:trPr>
          <w:trHeight w:val="966"/>
        </w:trPr>
        <w:tc>
          <w:tcPr>
            <w:tcW w:w="4608" w:type="dxa"/>
          </w:tcPr>
          <w:p w:rsidR="00E06A72" w:rsidRPr="00C361BC" w:rsidRDefault="00E06A72" w:rsidP="00BE7A69">
            <w:pPr>
              <w:spacing w:after="0" w:line="278" w:lineRule="auto"/>
              <w:ind w:right="175"/>
              <w:rPr>
                <w:rFonts w:ascii="Times New Roman" w:hAnsi="Times New Roman" w:cs="Times New Roman"/>
                <w:b/>
                <w:bCs/>
                <w:sz w:val="20"/>
                <w:lang w:val="uk-UA"/>
              </w:rPr>
            </w:pPr>
          </w:p>
        </w:tc>
        <w:tc>
          <w:tcPr>
            <w:tcW w:w="1260" w:type="dxa"/>
          </w:tcPr>
          <w:p w:rsidR="00E06A72" w:rsidRPr="00C361BC" w:rsidRDefault="00E06A72" w:rsidP="00BE7A69">
            <w:pPr>
              <w:spacing w:after="0" w:line="278" w:lineRule="auto"/>
              <w:ind w:right="175"/>
              <w:rPr>
                <w:rFonts w:ascii="Times New Roman" w:hAnsi="Times New Roman" w:cs="Times New Roman"/>
                <w:b/>
                <w:bCs/>
                <w:sz w:val="20"/>
                <w:lang w:val="uk-UA"/>
              </w:rPr>
            </w:pPr>
          </w:p>
        </w:tc>
        <w:tc>
          <w:tcPr>
            <w:tcW w:w="6111" w:type="dxa"/>
          </w:tcPr>
          <w:p w:rsidR="00E06A72" w:rsidRPr="00C361BC" w:rsidRDefault="00E06A72" w:rsidP="00BE7A69">
            <w:pPr>
              <w:spacing w:after="0" w:line="240" w:lineRule="auto"/>
              <w:ind w:right="175"/>
              <w:rPr>
                <w:rFonts w:ascii="Times New Roman" w:hAnsi="Times New Roman" w:cs="Times New Roman"/>
                <w:bCs/>
                <w:sz w:val="20"/>
                <w:lang w:val="uk-UA"/>
              </w:rPr>
            </w:pPr>
            <w:r w:rsidRPr="00C361BC">
              <w:rPr>
                <w:rFonts w:ascii="Times New Roman" w:hAnsi="Times New Roman" w:cs="Times New Roman"/>
                <w:bCs/>
                <w:sz w:val="20"/>
                <w:lang w:val="uk-UA"/>
              </w:rPr>
              <w:t>ЗАТВЕРДЖУЮ</w:t>
            </w:r>
          </w:p>
          <w:p w:rsidR="00E06A72" w:rsidRPr="00C361BC" w:rsidRDefault="00E06A72" w:rsidP="00BE7A69">
            <w:pPr>
              <w:spacing w:after="0" w:line="240"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E06A72" w:rsidRPr="00C361BC" w:rsidRDefault="00E06A72" w:rsidP="00BE7A69">
            <w:pPr>
              <w:spacing w:after="0" w:line="240" w:lineRule="auto"/>
              <w:ind w:right="175"/>
              <w:jc w:val="center"/>
              <w:rPr>
                <w:rFonts w:ascii="Times New Roman" w:hAnsi="Times New Roman" w:cs="Times New Roman"/>
                <w:bCs/>
                <w:sz w:val="16"/>
                <w:lang w:val="uk-UA"/>
              </w:rPr>
            </w:pPr>
            <w:r w:rsidRPr="00C361BC">
              <w:rPr>
                <w:rFonts w:ascii="Times New Roman" w:hAnsi="Times New Roman" w:cs="Times New Roman"/>
                <w:bCs/>
                <w:sz w:val="16"/>
                <w:lang w:val="uk-UA"/>
              </w:rPr>
              <w:t>(посада)</w:t>
            </w:r>
          </w:p>
          <w:p w:rsidR="00E06A72" w:rsidRPr="00C361BC" w:rsidRDefault="00E06A72" w:rsidP="00BE7A69">
            <w:pPr>
              <w:spacing w:after="0" w:line="240"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_________________________________________________</w:t>
            </w:r>
          </w:p>
        </w:tc>
      </w:tr>
      <w:tr w:rsidR="00E06A72" w:rsidRPr="00C361BC" w:rsidTr="00BE7A69">
        <w:tc>
          <w:tcPr>
            <w:tcW w:w="4608" w:type="dxa"/>
          </w:tcPr>
          <w:p w:rsidR="00E06A72" w:rsidRPr="00C361BC" w:rsidRDefault="00E06A72" w:rsidP="00BE7A69">
            <w:pPr>
              <w:spacing w:after="0" w:line="278" w:lineRule="auto"/>
              <w:ind w:right="175"/>
              <w:rPr>
                <w:rFonts w:ascii="Times New Roman" w:hAnsi="Times New Roman" w:cs="Times New Roman"/>
                <w:b/>
                <w:bCs/>
                <w:sz w:val="16"/>
                <w:szCs w:val="20"/>
                <w:lang w:val="uk-UA"/>
              </w:rPr>
            </w:pPr>
          </w:p>
        </w:tc>
        <w:tc>
          <w:tcPr>
            <w:tcW w:w="1260" w:type="dxa"/>
          </w:tcPr>
          <w:p w:rsidR="00E06A72" w:rsidRPr="00C361BC" w:rsidRDefault="00E06A72" w:rsidP="00BE7A69">
            <w:pPr>
              <w:spacing w:after="0" w:line="278" w:lineRule="auto"/>
              <w:ind w:right="175"/>
              <w:rPr>
                <w:rFonts w:ascii="Times New Roman" w:hAnsi="Times New Roman" w:cs="Times New Roman"/>
                <w:b/>
                <w:bCs/>
                <w:sz w:val="16"/>
                <w:szCs w:val="20"/>
                <w:lang w:val="uk-UA"/>
              </w:rPr>
            </w:pPr>
          </w:p>
        </w:tc>
        <w:tc>
          <w:tcPr>
            <w:tcW w:w="6111" w:type="dxa"/>
          </w:tcPr>
          <w:p w:rsidR="00E06A72" w:rsidRPr="00C361BC" w:rsidRDefault="00E06A72" w:rsidP="00BE7A69">
            <w:pPr>
              <w:spacing w:after="0" w:line="240"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(прізвище, ім’я по батькові, підпис)</w:t>
            </w:r>
          </w:p>
          <w:p w:rsidR="00E06A72" w:rsidRPr="00C361BC" w:rsidRDefault="00E06A72" w:rsidP="00BE7A69">
            <w:pPr>
              <w:spacing w:after="0" w:line="240" w:lineRule="auto"/>
              <w:ind w:right="175"/>
              <w:rPr>
                <w:rFonts w:ascii="Times New Roman" w:hAnsi="Times New Roman" w:cs="Times New Roman"/>
                <w:bCs/>
                <w:sz w:val="16"/>
                <w:szCs w:val="20"/>
                <w:lang w:val="uk-UA"/>
              </w:rPr>
            </w:pPr>
            <w:r w:rsidRPr="00C361BC">
              <w:rPr>
                <w:rFonts w:ascii="Times New Roman" w:hAnsi="Times New Roman" w:cs="Times New Roman"/>
                <w:bCs/>
                <w:sz w:val="16"/>
                <w:szCs w:val="20"/>
                <w:lang w:val="uk-UA"/>
              </w:rPr>
              <w:t>„_______” ________________________20 ______ р.</w:t>
            </w:r>
          </w:p>
        </w:tc>
      </w:tr>
    </w:tbl>
    <w:p w:rsidR="00E06A72" w:rsidRPr="00C361BC" w:rsidRDefault="00E06A72" w:rsidP="00E06A72">
      <w:pPr>
        <w:jc w:val="center"/>
        <w:rPr>
          <w:rFonts w:ascii="Times New Roman" w:hAnsi="Times New Roman" w:cs="Times New Roman"/>
          <w:sz w:val="20"/>
          <w:lang w:val="uk-UA"/>
        </w:rPr>
      </w:pPr>
      <w:r w:rsidRPr="00C361BC">
        <w:rPr>
          <w:rFonts w:ascii="Times New Roman" w:hAnsi="Times New Roman" w:cs="Times New Roman"/>
          <w:szCs w:val="28"/>
          <w:lang w:val="uk-UA"/>
        </w:rPr>
        <w:t>АКТ</w:t>
      </w:r>
    </w:p>
    <w:p w:rsidR="00E06A72" w:rsidRPr="00C361BC" w:rsidRDefault="00E06A72" w:rsidP="00E06A72">
      <w:pPr>
        <w:pStyle w:val="FR1"/>
        <w:rPr>
          <w:rFonts w:ascii="Times New Roman" w:hAnsi="Times New Roman" w:cs="Times New Roman"/>
          <w:sz w:val="20"/>
        </w:rPr>
      </w:pPr>
      <w:r w:rsidRPr="00C361BC">
        <w:rPr>
          <w:rFonts w:ascii="Times New Roman" w:hAnsi="Times New Roman" w:cs="Times New Roman"/>
          <w:sz w:val="20"/>
        </w:rPr>
        <w:t>на списання основних засобів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188"/>
        <w:gridCol w:w="1326"/>
        <w:gridCol w:w="1188"/>
        <w:gridCol w:w="1326"/>
        <w:gridCol w:w="981"/>
        <w:gridCol w:w="984"/>
        <w:gridCol w:w="1779"/>
      </w:tblGrid>
      <w:tr w:rsidR="00E06A72" w:rsidRPr="00C361BC" w:rsidTr="00BE7A69">
        <w:trPr>
          <w:trHeight w:val="320"/>
        </w:trPr>
        <w:tc>
          <w:tcPr>
            <w:tcW w:w="963" w:type="dxa"/>
            <w:tcBorders>
              <w:top w:val="nil"/>
              <w:left w:val="nil"/>
              <w:bottom w:val="nil"/>
              <w:right w:val="nil"/>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nil"/>
              <w:left w:val="nil"/>
              <w:bottom w:val="nil"/>
              <w:right w:val="nil"/>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nil"/>
              <w:left w:val="nil"/>
              <w:bottom w:val="nil"/>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Номер документу</w:t>
            </w:r>
          </w:p>
        </w:tc>
        <w:tc>
          <w:tcPr>
            <w:tcW w:w="2138"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Дата складання</w:t>
            </w:r>
          </w:p>
        </w:tc>
      </w:tr>
      <w:tr w:rsidR="00E06A72" w:rsidRPr="00C361BC" w:rsidTr="00BE7A69">
        <w:trPr>
          <w:trHeight w:val="307"/>
        </w:trPr>
        <w:tc>
          <w:tcPr>
            <w:tcW w:w="963" w:type="dxa"/>
            <w:tcBorders>
              <w:top w:val="nil"/>
              <w:left w:val="nil"/>
              <w:bottom w:val="single" w:sz="2" w:space="0" w:color="auto"/>
              <w:right w:val="nil"/>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nil"/>
              <w:left w:val="nil"/>
              <w:bottom w:val="single" w:sz="2" w:space="0" w:color="auto"/>
              <w:right w:val="nil"/>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nil"/>
              <w:left w:val="nil"/>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r>
      <w:tr w:rsidR="00E06A72" w:rsidRPr="00C361BC" w:rsidTr="00BE7A69">
        <w:trPr>
          <w:trHeight w:val="307"/>
        </w:trPr>
        <w:tc>
          <w:tcPr>
            <w:tcW w:w="963"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Відділ</w:t>
            </w:r>
          </w:p>
        </w:tc>
        <w:tc>
          <w:tcPr>
            <w:tcW w:w="2713" w:type="dxa"/>
            <w:gridSpan w:val="2"/>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ДЕБЕТ</w:t>
            </w:r>
          </w:p>
        </w:tc>
        <w:tc>
          <w:tcPr>
            <w:tcW w:w="2713" w:type="dxa"/>
            <w:gridSpan w:val="2"/>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КРЕДИТ</w:t>
            </w:r>
          </w:p>
        </w:tc>
        <w:tc>
          <w:tcPr>
            <w:tcW w:w="1185" w:type="dxa"/>
            <w:vMerge w:val="restart"/>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 xml:space="preserve">Сума </w:t>
            </w:r>
          </w:p>
        </w:tc>
        <w:tc>
          <w:tcPr>
            <w:tcW w:w="1210" w:type="dxa"/>
            <w:vMerge w:val="restart"/>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Знос</w:t>
            </w:r>
          </w:p>
        </w:tc>
        <w:tc>
          <w:tcPr>
            <w:tcW w:w="2138" w:type="dxa"/>
            <w:vMerge w:val="restart"/>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Інвентарний номер</w:t>
            </w:r>
          </w:p>
        </w:tc>
      </w:tr>
      <w:tr w:rsidR="00E06A72" w:rsidRPr="00C361BC" w:rsidTr="00BE7A69">
        <w:trPr>
          <w:trHeight w:val="828"/>
        </w:trPr>
        <w:tc>
          <w:tcPr>
            <w:tcW w:w="963"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0" w:type="auto"/>
            <w:vMerge/>
            <w:tcBorders>
              <w:top w:val="single" w:sz="2" w:space="0" w:color="auto"/>
              <w:left w:val="single" w:sz="2" w:space="0" w:color="auto"/>
              <w:bottom w:val="single" w:sz="2" w:space="0" w:color="auto"/>
              <w:right w:val="single" w:sz="2" w:space="0" w:color="auto"/>
            </w:tcBorders>
            <w:vAlign w:val="center"/>
          </w:tcPr>
          <w:p w:rsidR="00E06A72" w:rsidRPr="00C361BC" w:rsidRDefault="00E06A72" w:rsidP="00BE7A69">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06A72" w:rsidRPr="00C361BC" w:rsidRDefault="00E06A72" w:rsidP="00BE7A69">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E06A72" w:rsidRPr="00C361BC" w:rsidRDefault="00E06A72" w:rsidP="00BE7A69">
            <w:pPr>
              <w:spacing w:after="0"/>
              <w:rPr>
                <w:rFonts w:ascii="Times New Roman" w:hAnsi="Times New Roman" w:cs="Times New Roman"/>
                <w:sz w:val="16"/>
                <w:szCs w:val="20"/>
                <w:lang w:val="uk-UA"/>
              </w:rPr>
            </w:pPr>
          </w:p>
        </w:tc>
      </w:tr>
      <w:tr w:rsidR="00E06A72" w:rsidRPr="00C361BC" w:rsidTr="00BE7A69">
        <w:trPr>
          <w:trHeight w:val="307"/>
        </w:trPr>
        <w:tc>
          <w:tcPr>
            <w:tcW w:w="963"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1</w:t>
            </w: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2</w:t>
            </w: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3</w:t>
            </w: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4</w:t>
            </w: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5</w:t>
            </w:r>
          </w:p>
        </w:tc>
        <w:tc>
          <w:tcPr>
            <w:tcW w:w="1185"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6</w:t>
            </w:r>
          </w:p>
        </w:tc>
        <w:tc>
          <w:tcPr>
            <w:tcW w:w="1210"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7</w:t>
            </w:r>
          </w:p>
        </w:tc>
        <w:tc>
          <w:tcPr>
            <w:tcW w:w="2138"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8</w:t>
            </w:r>
          </w:p>
        </w:tc>
      </w:tr>
      <w:tr w:rsidR="00E06A72" w:rsidRPr="00C361BC" w:rsidTr="00BE7A69">
        <w:trPr>
          <w:trHeight w:val="307"/>
        </w:trPr>
        <w:tc>
          <w:tcPr>
            <w:tcW w:w="963"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rPr>
                <w:rFonts w:ascii="Times New Roman" w:hAnsi="Times New Roman" w:cs="Times New Roman"/>
                <w:sz w:val="16"/>
                <w:szCs w:val="20"/>
                <w:lang w:val="uk-UA"/>
              </w:rPr>
            </w:pPr>
          </w:p>
        </w:tc>
      </w:tr>
      <w:tr w:rsidR="00E06A72" w:rsidRPr="00C361BC" w:rsidTr="00BE7A69">
        <w:trPr>
          <w:trHeight w:val="320"/>
        </w:trPr>
        <w:tc>
          <w:tcPr>
            <w:tcW w:w="963"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E06A72" w:rsidRPr="00C361BC" w:rsidRDefault="00E06A72" w:rsidP="00BE7A69">
            <w:pPr>
              <w:spacing w:after="0" w:line="240" w:lineRule="auto"/>
              <w:rPr>
                <w:rFonts w:ascii="Times New Roman" w:hAnsi="Times New Roman" w:cs="Times New Roman"/>
                <w:sz w:val="16"/>
                <w:szCs w:val="20"/>
                <w:lang w:val="uk-UA"/>
              </w:rPr>
            </w:pPr>
          </w:p>
        </w:tc>
      </w:tr>
    </w:tbl>
    <w:p w:rsidR="00E06A72" w:rsidRPr="00C361BC" w:rsidRDefault="00E06A72" w:rsidP="00E06A72">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Комісія, призначена наказом _________________ від “____” ____________________ 20    р.   №______________________ розпорядженням на підставі______________________________________________________________________________________</w:t>
      </w:r>
    </w:p>
    <w:p w:rsidR="00E06A72" w:rsidRPr="00C361BC" w:rsidRDefault="00E06A72" w:rsidP="00E06A72">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зробила огляд_________________________________________________________________________________</w:t>
      </w:r>
    </w:p>
    <w:p w:rsidR="00E06A72" w:rsidRPr="00C361BC" w:rsidRDefault="00E06A72" w:rsidP="00E06A72">
      <w:pPr>
        <w:spacing w:after="0" w:line="240" w:lineRule="auto"/>
        <w:ind w:left="240" w:right="175"/>
        <w:jc w:val="center"/>
        <w:rPr>
          <w:rFonts w:ascii="Times New Roman" w:hAnsi="Times New Roman" w:cs="Times New Roman"/>
          <w:i/>
          <w:iCs/>
          <w:sz w:val="20"/>
          <w:lang w:val="uk-UA"/>
        </w:rPr>
      </w:pPr>
      <w:r w:rsidRPr="00C361BC">
        <w:rPr>
          <w:rFonts w:ascii="Times New Roman" w:hAnsi="Times New Roman" w:cs="Times New Roman"/>
          <w:i/>
          <w:iCs/>
          <w:sz w:val="20"/>
          <w:lang w:val="uk-UA"/>
        </w:rPr>
        <w:t xml:space="preserve">найменування об'єкта </w:t>
      </w:r>
    </w:p>
    <w:p w:rsidR="00E06A72" w:rsidRPr="00C361BC" w:rsidRDefault="00E06A72" w:rsidP="00E06A72">
      <w:pPr>
        <w:spacing w:after="0" w:line="240" w:lineRule="auto"/>
        <w:ind w:right="4200"/>
        <w:rPr>
          <w:rFonts w:ascii="Times New Roman" w:hAnsi="Times New Roman" w:cs="Times New Roman"/>
          <w:sz w:val="20"/>
          <w:lang w:val="uk-UA"/>
        </w:rPr>
      </w:pPr>
      <w:r w:rsidRPr="00C361BC">
        <w:rPr>
          <w:rFonts w:ascii="Times New Roman" w:hAnsi="Times New Roman" w:cs="Times New Roman"/>
          <w:bCs/>
          <w:sz w:val="20"/>
          <w:lang w:val="uk-UA"/>
        </w:rPr>
        <w:t>В результаті огляду комісія встановила:</w:t>
      </w:r>
    </w:p>
    <w:p w:rsidR="00E06A72" w:rsidRPr="00C361BC" w:rsidRDefault="00E06A72" w:rsidP="00E06A72">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 xml:space="preserve">1. Надійшло в установу  “ ___ ” _________________ 20_ р.                                                                                                      </w:t>
      </w:r>
    </w:p>
    <w:p w:rsidR="00E06A72" w:rsidRPr="00C361BC" w:rsidRDefault="00E06A72" w:rsidP="00E06A72">
      <w:pPr>
        <w:spacing w:after="0" w:line="240" w:lineRule="auto"/>
        <w:rPr>
          <w:rFonts w:ascii="Times New Roman" w:hAnsi="Times New Roman" w:cs="Times New Roman"/>
          <w:sz w:val="20"/>
          <w:lang w:val="uk-UA"/>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141605</wp:posOffset>
                </wp:positionV>
                <wp:extent cx="549275" cy="274955"/>
                <wp:effectExtent l="0" t="0" r="222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845C" id="Прямоугольник 5" o:spid="_x0000_s1026" style="position:absolute;margin-left:450pt;margin-top:11.15pt;width:43.2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" filled="f" strokeweight="1pt"/>
            </w:pict>
          </mc:Fallback>
        </mc:AlternateContent>
      </w:r>
      <w:r w:rsidRPr="00C361BC">
        <w:rPr>
          <w:rFonts w:ascii="Times New Roman" w:hAnsi="Times New Roman" w:cs="Times New Roman"/>
          <w:sz w:val="20"/>
          <w:lang w:val="uk-UA"/>
        </w:rPr>
        <w:t>2. Кількість _________________  ремонтів ____________     на суму________________________грн.</w:t>
      </w:r>
    </w:p>
    <w:p w:rsidR="00E06A72" w:rsidRPr="00C361BC" w:rsidRDefault="00E06A72" w:rsidP="00E06A72">
      <w:pPr>
        <w:spacing w:after="0" w:line="240" w:lineRule="auto"/>
        <w:rPr>
          <w:rFonts w:ascii="Times New Roman" w:hAnsi="Times New Roman" w:cs="Times New Roman"/>
          <w:sz w:val="20"/>
          <w:lang w:val="uk-UA"/>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109855</wp:posOffset>
                </wp:positionV>
                <wp:extent cx="549275" cy="635"/>
                <wp:effectExtent l="0" t="0" r="2222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6E7F"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65pt" to="49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" strokeweight="1pt"/>
            </w:pict>
          </mc:Fallback>
        </mc:AlternateContent>
      </w:r>
      <w:r w:rsidRPr="00C361BC">
        <w:rPr>
          <w:rFonts w:ascii="Times New Roman" w:hAnsi="Times New Roman" w:cs="Times New Roman"/>
          <w:sz w:val="20"/>
          <w:lang w:val="uk-UA"/>
        </w:rPr>
        <w:t>3. Маса об'єкта за паспортом________________________________________________________________                      код</w:t>
      </w:r>
    </w:p>
    <w:p w:rsidR="00E06A72" w:rsidRPr="00C361BC" w:rsidRDefault="00E06A72" w:rsidP="00E06A72">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4. Наявність дорогоцінних металів_______________________________________________________________</w:t>
      </w:r>
    </w:p>
    <w:p w:rsidR="00E06A72" w:rsidRPr="00C361BC" w:rsidRDefault="00E06A72" w:rsidP="00E06A72">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5. Технічний стан та причини списання ___________________________________________________________</w:t>
      </w:r>
    </w:p>
    <w:p w:rsidR="00E06A72" w:rsidRPr="00C361BC" w:rsidRDefault="00E06A72" w:rsidP="00E06A72">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_____________________________________________________________________________________________</w:t>
      </w:r>
    </w:p>
    <w:tbl>
      <w:tblPr>
        <w:tblW w:w="9220" w:type="dxa"/>
        <w:tblInd w:w="40" w:type="dxa"/>
        <w:tblLayout w:type="fixed"/>
        <w:tblCellMar>
          <w:left w:w="40" w:type="dxa"/>
          <w:right w:w="40" w:type="dxa"/>
        </w:tblCellMar>
        <w:tblLook w:val="0000" w:firstRow="0" w:lastRow="0" w:firstColumn="0" w:lastColumn="0" w:noHBand="0" w:noVBand="0"/>
      </w:tblPr>
      <w:tblGrid>
        <w:gridCol w:w="4566"/>
        <w:gridCol w:w="821"/>
        <w:gridCol w:w="850"/>
        <w:gridCol w:w="1134"/>
        <w:gridCol w:w="1849"/>
      </w:tblGrid>
      <w:tr w:rsidR="00E06A72" w:rsidRPr="00C361BC" w:rsidTr="00BE7A69">
        <w:trPr>
          <w:cantSplit/>
          <w:trHeight w:val="362"/>
        </w:trPr>
        <w:tc>
          <w:tcPr>
            <w:tcW w:w="5387" w:type="dxa"/>
            <w:gridSpan w:val="2"/>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Устаткування</w:t>
            </w:r>
          </w:p>
        </w:tc>
        <w:tc>
          <w:tcPr>
            <w:tcW w:w="850" w:type="dxa"/>
            <w:vMerge w:val="restart"/>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Рік випуску (побудови)</w:t>
            </w:r>
          </w:p>
        </w:tc>
        <w:tc>
          <w:tcPr>
            <w:tcW w:w="1134" w:type="dxa"/>
            <w:vMerge w:val="restart"/>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введення в експлуатацію</w:t>
            </w:r>
          </w:p>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(місяць, рік)</w:t>
            </w:r>
          </w:p>
        </w:tc>
        <w:tc>
          <w:tcPr>
            <w:tcW w:w="1849" w:type="dxa"/>
            <w:vMerge w:val="restart"/>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початку сплати за</w:t>
            </w:r>
          </w:p>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основні засоби (місяць, рік)</w:t>
            </w:r>
          </w:p>
        </w:tc>
      </w:tr>
      <w:tr w:rsidR="00E06A72" w:rsidRPr="00C361BC" w:rsidTr="00BE7A69">
        <w:trPr>
          <w:cantSplit/>
          <w:trHeight w:val="598"/>
        </w:trPr>
        <w:tc>
          <w:tcPr>
            <w:tcW w:w="4566" w:type="dxa"/>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Вид</w:t>
            </w:r>
          </w:p>
        </w:tc>
        <w:tc>
          <w:tcPr>
            <w:tcW w:w="821" w:type="dxa"/>
            <w:tcBorders>
              <w:top w:val="single" w:sz="6" w:space="0" w:color="auto"/>
              <w:left w:val="single" w:sz="6" w:space="0" w:color="auto"/>
              <w:bottom w:val="single" w:sz="6" w:space="0" w:color="auto"/>
              <w:right w:val="single" w:sz="6" w:space="0" w:color="auto"/>
            </w:tcBorders>
          </w:tcPr>
          <w:p w:rsidR="00E06A72" w:rsidRPr="00C361BC" w:rsidRDefault="00E06A72" w:rsidP="00BE7A69">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Код</w:t>
            </w:r>
          </w:p>
        </w:tc>
        <w:tc>
          <w:tcPr>
            <w:tcW w:w="850" w:type="dxa"/>
            <w:vMerge/>
            <w:tcBorders>
              <w:top w:val="single" w:sz="6" w:space="0" w:color="auto"/>
              <w:left w:val="single" w:sz="6" w:space="0" w:color="auto"/>
              <w:bottom w:val="single" w:sz="6" w:space="0" w:color="auto"/>
              <w:right w:val="single" w:sz="6" w:space="0" w:color="auto"/>
            </w:tcBorders>
            <w:vAlign w:val="center"/>
          </w:tcPr>
          <w:p w:rsidR="00E06A72" w:rsidRPr="00C361BC" w:rsidRDefault="00E06A72" w:rsidP="00BE7A69">
            <w:pPr>
              <w:spacing w:after="0" w:line="240" w:lineRule="auto"/>
              <w:rPr>
                <w:rFonts w:ascii="Times New Roman" w:hAnsi="Times New Roman" w:cs="Times New Roman"/>
                <w:sz w:val="20"/>
                <w:szCs w:val="20"/>
                <w:lang w:val="uk-U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E06A72" w:rsidRPr="00C361BC" w:rsidRDefault="00E06A72" w:rsidP="00BE7A69">
            <w:pPr>
              <w:spacing w:after="0" w:line="240" w:lineRule="auto"/>
              <w:rPr>
                <w:rFonts w:ascii="Times New Roman" w:hAnsi="Times New Roman" w:cs="Times New Roman"/>
                <w:sz w:val="20"/>
                <w:szCs w:val="20"/>
                <w:lang w:val="uk-UA"/>
              </w:rPr>
            </w:pPr>
          </w:p>
        </w:tc>
        <w:tc>
          <w:tcPr>
            <w:tcW w:w="1849" w:type="dxa"/>
            <w:vMerge/>
            <w:tcBorders>
              <w:top w:val="single" w:sz="6" w:space="0" w:color="auto"/>
              <w:left w:val="single" w:sz="6" w:space="0" w:color="auto"/>
              <w:bottom w:val="single" w:sz="6" w:space="0" w:color="auto"/>
              <w:right w:val="single" w:sz="6" w:space="0" w:color="auto"/>
            </w:tcBorders>
            <w:vAlign w:val="center"/>
          </w:tcPr>
          <w:p w:rsidR="00E06A72" w:rsidRPr="00C361BC" w:rsidRDefault="00E06A72" w:rsidP="00BE7A69">
            <w:pPr>
              <w:spacing w:after="0" w:line="240" w:lineRule="auto"/>
              <w:rPr>
                <w:rFonts w:ascii="Times New Roman" w:hAnsi="Times New Roman" w:cs="Times New Roman"/>
                <w:sz w:val="20"/>
                <w:szCs w:val="20"/>
                <w:lang w:val="uk-UA"/>
              </w:rPr>
            </w:pPr>
          </w:p>
        </w:tc>
      </w:tr>
      <w:tr w:rsidR="00E06A72" w:rsidTr="00BE7A69">
        <w:trPr>
          <w:trHeight w:val="264"/>
        </w:trPr>
        <w:tc>
          <w:tcPr>
            <w:tcW w:w="4566"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sz w:val="20"/>
                <w:szCs w:val="20"/>
                <w:lang w:val="uk-UA"/>
              </w:rPr>
            </w:pPr>
            <w:r>
              <w:rPr>
                <w:bCs/>
                <w:sz w:val="20"/>
                <w:szCs w:val="20"/>
                <w:lang w:val="uk-UA"/>
              </w:rPr>
              <w:t>9</w:t>
            </w:r>
          </w:p>
        </w:tc>
        <w:tc>
          <w:tcPr>
            <w:tcW w:w="821"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sz w:val="20"/>
                <w:szCs w:val="20"/>
                <w:lang w:val="uk-UA"/>
              </w:rPr>
            </w:pPr>
            <w:r>
              <w:rPr>
                <w:bCs/>
                <w:sz w:val="20"/>
                <w:szCs w:val="20"/>
                <w:lang w:val="uk-UA"/>
              </w:rPr>
              <w:t>10</w:t>
            </w:r>
          </w:p>
        </w:tc>
        <w:tc>
          <w:tcPr>
            <w:tcW w:w="850"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sz w:val="20"/>
                <w:szCs w:val="20"/>
                <w:lang w:val="uk-UA"/>
              </w:rPr>
            </w:pPr>
            <w:r>
              <w:rPr>
                <w:bCs/>
                <w:sz w:val="20"/>
                <w:szCs w:val="20"/>
                <w:lang w:val="uk-UA"/>
              </w:rPr>
              <w:t>11</w:t>
            </w:r>
          </w:p>
        </w:tc>
        <w:tc>
          <w:tcPr>
            <w:tcW w:w="1134"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sz w:val="20"/>
                <w:szCs w:val="20"/>
                <w:lang w:val="uk-UA"/>
              </w:rPr>
            </w:pPr>
            <w:r>
              <w:rPr>
                <w:bCs/>
                <w:sz w:val="20"/>
                <w:szCs w:val="20"/>
                <w:lang w:val="uk-UA"/>
              </w:rPr>
              <w:t>12</w:t>
            </w:r>
          </w:p>
        </w:tc>
        <w:tc>
          <w:tcPr>
            <w:tcW w:w="1849"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sz w:val="20"/>
                <w:szCs w:val="20"/>
                <w:lang w:val="uk-UA"/>
              </w:rPr>
            </w:pPr>
            <w:r>
              <w:rPr>
                <w:bCs/>
                <w:sz w:val="20"/>
                <w:szCs w:val="20"/>
                <w:lang w:val="uk-UA"/>
              </w:rPr>
              <w:t>13</w:t>
            </w:r>
          </w:p>
        </w:tc>
      </w:tr>
      <w:tr w:rsidR="00E06A72" w:rsidTr="00BE7A69">
        <w:trPr>
          <w:trHeight w:val="264"/>
        </w:trPr>
        <w:tc>
          <w:tcPr>
            <w:tcW w:w="4566"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r>
      <w:tr w:rsidR="00E06A72" w:rsidTr="00BE7A69">
        <w:trPr>
          <w:trHeight w:val="264"/>
        </w:trPr>
        <w:tc>
          <w:tcPr>
            <w:tcW w:w="4566"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r>
      <w:tr w:rsidR="00E06A72" w:rsidTr="00BE7A69">
        <w:trPr>
          <w:trHeight w:val="264"/>
        </w:trPr>
        <w:tc>
          <w:tcPr>
            <w:tcW w:w="4566"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E06A72" w:rsidRDefault="00E06A72" w:rsidP="00BE7A69">
            <w:pPr>
              <w:spacing w:after="0" w:line="240" w:lineRule="auto"/>
              <w:jc w:val="center"/>
              <w:rPr>
                <w:bCs/>
                <w:sz w:val="20"/>
                <w:szCs w:val="20"/>
                <w:lang w:val="uk-UA"/>
              </w:rPr>
            </w:pPr>
          </w:p>
        </w:tc>
      </w:tr>
    </w:tbl>
    <w:p w:rsidR="00E06A72" w:rsidRPr="00F774BA" w:rsidRDefault="00E06A72" w:rsidP="00E06A72">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Висновок комісії ___________________________________________________________________________</w:t>
      </w:r>
    </w:p>
    <w:p w:rsidR="00E06A72" w:rsidRPr="00F774BA" w:rsidRDefault="00E06A72" w:rsidP="00E06A72">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E06A72" w:rsidRPr="00F774BA" w:rsidRDefault="00E06A72" w:rsidP="00E06A72">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E06A72" w:rsidRPr="00F774BA" w:rsidRDefault="00E06A72" w:rsidP="00E06A72">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lastRenderedPageBreak/>
        <w:t>___________________________________________________________________________</w:t>
      </w:r>
    </w:p>
    <w:p w:rsidR="00E06A72" w:rsidRPr="00F774BA" w:rsidRDefault="00E06A72" w:rsidP="00E06A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Перелік документів, що </w:t>
      </w:r>
      <w:r w:rsidRPr="00F774BA">
        <w:rPr>
          <w:rFonts w:ascii="Times New Roman" w:hAnsi="Times New Roman" w:cs="Times New Roman"/>
          <w:sz w:val="24"/>
          <w:szCs w:val="24"/>
          <w:lang w:val="uk-UA"/>
        </w:rPr>
        <w:t>додаються________________________________</w:t>
      </w:r>
      <w:r>
        <w:rPr>
          <w:rFonts w:ascii="Times New Roman" w:hAnsi="Times New Roman" w:cs="Times New Roman"/>
          <w:sz w:val="24"/>
          <w:szCs w:val="24"/>
          <w:lang w:val="uk-UA"/>
        </w:rPr>
        <w:t>_______</w:t>
      </w:r>
    </w:p>
    <w:p w:rsidR="00E06A72" w:rsidRDefault="00E06A72" w:rsidP="00E06A72">
      <w:pPr>
        <w:spacing w:after="0" w:line="240" w:lineRule="auto"/>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_____________________________________________________________________________</w:t>
      </w:r>
    </w:p>
    <w:p w:rsidR="00E06A72" w:rsidRPr="00F774BA" w:rsidRDefault="00E06A72" w:rsidP="00E06A72">
      <w:pPr>
        <w:spacing w:after="0" w:line="240" w:lineRule="auto"/>
        <w:rPr>
          <w:rFonts w:ascii="Times New Roman" w:hAnsi="Times New Roman" w:cs="Times New Roman"/>
          <w:sz w:val="24"/>
          <w:szCs w:val="24"/>
          <w:lang w:val="uk-UA"/>
        </w:rPr>
      </w:pPr>
    </w:p>
    <w:p w:rsidR="00E06A72" w:rsidRPr="00F774BA" w:rsidRDefault="00E06A72" w:rsidP="00E06A72">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Голова комісії _____________________</w:t>
      </w:r>
      <w:r w:rsidRPr="00F774BA">
        <w:rPr>
          <w:rFonts w:ascii="Times New Roman" w:hAnsi="Times New Roman" w:cs="Times New Roman"/>
          <w:b/>
          <w:bCs/>
          <w:sz w:val="24"/>
          <w:szCs w:val="24"/>
          <w:lang w:val="uk-UA"/>
        </w:rPr>
        <w:tab/>
        <w:t>______________________________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w:t>
      </w:r>
    </w:p>
    <w:p w:rsidR="00E06A72" w:rsidRPr="00F774BA" w:rsidRDefault="00E06A72" w:rsidP="00E06A72">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E06A72" w:rsidRPr="00F774BA" w:rsidRDefault="00E06A72" w:rsidP="00E06A72">
      <w:pPr>
        <w:spacing w:after="0" w:line="240" w:lineRule="auto"/>
        <w:ind w:left="800"/>
        <w:rPr>
          <w:rFonts w:ascii="Times New Roman" w:hAnsi="Times New Roman" w:cs="Times New Roman"/>
          <w:sz w:val="24"/>
          <w:szCs w:val="24"/>
          <w:lang w:val="uk-UA"/>
        </w:rPr>
      </w:pPr>
      <w:r>
        <w:rPr>
          <w:rFonts w:ascii="Times New Roman" w:hAnsi="Times New Roman" w:cs="Times New Roman"/>
          <w:b/>
          <w:bCs/>
          <w:sz w:val="24"/>
          <w:szCs w:val="24"/>
          <w:lang w:val="uk-UA"/>
        </w:rPr>
        <w:t xml:space="preserve">Члени </w:t>
      </w: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w:t>
      </w:r>
    </w:p>
    <w:p w:rsidR="00E06A72" w:rsidRPr="00F774BA" w:rsidRDefault="00E06A72" w:rsidP="00E06A72">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E06A72" w:rsidRPr="00F774BA" w:rsidRDefault="00E06A72" w:rsidP="00E06A72">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E06A72" w:rsidRPr="00F774BA" w:rsidRDefault="00E06A72" w:rsidP="00E06A72">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E06A72" w:rsidRPr="00F774BA" w:rsidRDefault="00E06A72" w:rsidP="00E06A72">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w:t>
      </w:r>
      <w:r>
        <w:rPr>
          <w:rFonts w:ascii="Times New Roman" w:hAnsi="Times New Roman" w:cs="Times New Roman"/>
          <w:b/>
          <w:bCs/>
          <w:sz w:val="24"/>
          <w:szCs w:val="24"/>
          <w:lang w:val="uk-UA"/>
        </w:rPr>
        <w:t>__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E06A72" w:rsidRPr="00F774BA" w:rsidRDefault="00E06A72" w:rsidP="00E06A72">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b w:val="0"/>
          <w:bCs w:val="0"/>
          <w:sz w:val="20"/>
        </w:rPr>
      </w:pPr>
    </w:p>
    <w:p w:rsidR="00E06A72" w:rsidRDefault="00E06A72" w:rsidP="00E06A72">
      <w:pPr>
        <w:pStyle w:val="FR1"/>
        <w:spacing w:before="0"/>
        <w:ind w:right="0"/>
        <w:rPr>
          <w:rFonts w:ascii="Times New Roman" w:hAnsi="Times New Roman" w:cs="Times New Roman"/>
          <w:sz w:val="20"/>
        </w:rPr>
      </w:pPr>
      <w:r>
        <w:rPr>
          <w:rFonts w:ascii="Times New Roman" w:hAnsi="Times New Roman" w:cs="Times New Roman"/>
          <w:b w:val="0"/>
          <w:bCs w:val="0"/>
          <w:sz w:val="20"/>
        </w:rPr>
        <w:t>Зворотний бік типової форми ОЗ-3 (бюджет)</w:t>
      </w:r>
    </w:p>
    <w:p w:rsidR="00E06A72" w:rsidRDefault="00E06A72" w:rsidP="00E06A72">
      <w:pPr>
        <w:pStyle w:val="FR1"/>
        <w:spacing w:before="0"/>
        <w:ind w:right="0"/>
        <w:rPr>
          <w:rFonts w:ascii="Times New Roman" w:hAnsi="Times New Roman" w:cs="Times New Roman"/>
        </w:rPr>
      </w:pPr>
      <w:r>
        <w:rPr>
          <w:rFonts w:ascii="Times New Roman" w:hAnsi="Times New Roman" w:cs="Times New Roman"/>
        </w:rPr>
        <w:t>Розрахунок результатів списання об'єкту</w:t>
      </w:r>
    </w:p>
    <w:tbl>
      <w:tblPr>
        <w:tblW w:w="94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320"/>
        <w:gridCol w:w="1200"/>
        <w:gridCol w:w="1240"/>
        <w:gridCol w:w="720"/>
        <w:gridCol w:w="980"/>
        <w:gridCol w:w="600"/>
        <w:gridCol w:w="960"/>
      </w:tblGrid>
      <w:tr w:rsidR="00E06A72" w:rsidTr="00BE7A69">
        <w:trPr>
          <w:trHeight w:hRule="exact" w:val="200"/>
        </w:trPr>
        <w:tc>
          <w:tcPr>
            <w:tcW w:w="4930" w:type="dxa"/>
            <w:gridSpan w:val="3"/>
          </w:tcPr>
          <w:p w:rsidR="00E06A72" w:rsidRDefault="00E06A72" w:rsidP="00BE7A69">
            <w:pPr>
              <w:spacing w:before="20" w:line="240" w:lineRule="auto"/>
              <w:jc w:val="center"/>
              <w:rPr>
                <w:b/>
                <w:bCs/>
                <w:lang w:val="uk-UA"/>
              </w:rPr>
            </w:pPr>
            <w:r>
              <w:rPr>
                <w:b/>
                <w:bCs/>
                <w:sz w:val="14"/>
                <w:szCs w:val="14"/>
                <w:lang w:val="uk-UA"/>
              </w:rPr>
              <w:t>Витрати на списання</w:t>
            </w:r>
          </w:p>
        </w:tc>
        <w:tc>
          <w:tcPr>
            <w:tcW w:w="4500" w:type="dxa"/>
            <w:gridSpan w:val="5"/>
          </w:tcPr>
          <w:p w:rsidR="00E06A72" w:rsidRDefault="00E06A72" w:rsidP="00BE7A69">
            <w:pPr>
              <w:spacing w:before="20" w:line="240" w:lineRule="auto"/>
              <w:jc w:val="center"/>
              <w:rPr>
                <w:b/>
                <w:bCs/>
                <w:lang w:val="uk-UA"/>
              </w:rPr>
            </w:pPr>
            <w:r>
              <w:rPr>
                <w:b/>
                <w:bCs/>
                <w:sz w:val="14"/>
                <w:szCs w:val="14"/>
                <w:lang w:val="uk-UA"/>
              </w:rPr>
              <w:t>Надійшло від списання</w:t>
            </w:r>
          </w:p>
        </w:tc>
      </w:tr>
      <w:tr w:rsidR="00E06A72" w:rsidTr="00BE7A69">
        <w:trPr>
          <w:cantSplit/>
          <w:trHeight w:hRule="exact" w:val="380"/>
        </w:trPr>
        <w:tc>
          <w:tcPr>
            <w:tcW w:w="2410" w:type="dxa"/>
            <w:vMerge w:val="restart"/>
          </w:tcPr>
          <w:p w:rsidR="00E06A72" w:rsidRDefault="00E06A72" w:rsidP="00BE7A69">
            <w:pPr>
              <w:spacing w:after="0" w:line="240" w:lineRule="auto"/>
              <w:jc w:val="center"/>
              <w:rPr>
                <w:lang w:val="uk-UA"/>
              </w:rPr>
            </w:pPr>
            <w:r>
              <w:rPr>
                <w:b/>
                <w:bCs/>
                <w:sz w:val="14"/>
                <w:szCs w:val="14"/>
                <w:lang w:val="uk-UA"/>
              </w:rPr>
              <w:t>найменування документа</w:t>
            </w:r>
          </w:p>
        </w:tc>
        <w:tc>
          <w:tcPr>
            <w:tcW w:w="1320" w:type="dxa"/>
            <w:vMerge w:val="restart"/>
          </w:tcPr>
          <w:p w:rsidR="00E06A72" w:rsidRDefault="00E06A72" w:rsidP="00BE7A69">
            <w:pPr>
              <w:spacing w:after="0" w:line="240" w:lineRule="auto"/>
              <w:jc w:val="center"/>
              <w:rPr>
                <w:lang w:val="uk-UA"/>
              </w:rPr>
            </w:pPr>
            <w:r>
              <w:rPr>
                <w:b/>
                <w:bCs/>
                <w:sz w:val="14"/>
                <w:szCs w:val="14"/>
                <w:lang w:val="uk-UA"/>
              </w:rPr>
              <w:t>статті  витрат</w:t>
            </w:r>
          </w:p>
        </w:tc>
        <w:tc>
          <w:tcPr>
            <w:tcW w:w="1200" w:type="dxa"/>
            <w:vMerge w:val="restart"/>
          </w:tcPr>
          <w:p w:rsidR="00E06A72" w:rsidRDefault="00E06A72" w:rsidP="00BE7A69">
            <w:pPr>
              <w:spacing w:after="0" w:line="240" w:lineRule="auto"/>
              <w:jc w:val="center"/>
              <w:rPr>
                <w:lang w:val="uk-UA"/>
              </w:rPr>
            </w:pPr>
            <w:r>
              <w:rPr>
                <w:b/>
                <w:bCs/>
                <w:sz w:val="14"/>
                <w:szCs w:val="14"/>
                <w:lang w:val="uk-UA"/>
              </w:rPr>
              <w:t>сума</w:t>
            </w:r>
          </w:p>
        </w:tc>
        <w:tc>
          <w:tcPr>
            <w:tcW w:w="1240" w:type="dxa"/>
            <w:vMerge w:val="restart"/>
          </w:tcPr>
          <w:p w:rsidR="00E06A72" w:rsidRDefault="00E06A72" w:rsidP="00BE7A69">
            <w:pPr>
              <w:spacing w:after="0" w:line="240" w:lineRule="auto"/>
              <w:jc w:val="center"/>
              <w:rPr>
                <w:b/>
                <w:bCs/>
                <w:sz w:val="16"/>
                <w:szCs w:val="16"/>
                <w:lang w:val="uk-UA"/>
              </w:rPr>
            </w:pPr>
            <w:r>
              <w:rPr>
                <w:b/>
                <w:bCs/>
                <w:sz w:val="16"/>
                <w:szCs w:val="16"/>
                <w:lang w:val="uk-UA"/>
              </w:rPr>
              <w:t>найменування</w:t>
            </w:r>
          </w:p>
          <w:p w:rsidR="00E06A72" w:rsidRDefault="00E06A72" w:rsidP="00BE7A69">
            <w:pPr>
              <w:spacing w:after="0" w:line="240" w:lineRule="auto"/>
              <w:jc w:val="center"/>
              <w:rPr>
                <w:b/>
                <w:bCs/>
                <w:sz w:val="16"/>
                <w:szCs w:val="16"/>
                <w:lang w:val="uk-UA"/>
              </w:rPr>
            </w:pPr>
            <w:r>
              <w:rPr>
                <w:b/>
                <w:bCs/>
                <w:sz w:val="14"/>
                <w:szCs w:val="14"/>
                <w:lang w:val="uk-UA"/>
              </w:rPr>
              <w:lastRenderedPageBreak/>
              <w:t>документа</w:t>
            </w:r>
          </w:p>
        </w:tc>
        <w:tc>
          <w:tcPr>
            <w:tcW w:w="1700" w:type="dxa"/>
            <w:gridSpan w:val="2"/>
          </w:tcPr>
          <w:p w:rsidR="00E06A72" w:rsidRDefault="00E06A72" w:rsidP="00BE7A69">
            <w:pPr>
              <w:spacing w:after="0" w:line="240" w:lineRule="auto"/>
              <w:jc w:val="center"/>
              <w:rPr>
                <w:lang w:val="uk-UA"/>
              </w:rPr>
            </w:pPr>
            <w:r>
              <w:rPr>
                <w:b/>
                <w:bCs/>
                <w:sz w:val="14"/>
                <w:szCs w:val="14"/>
                <w:lang w:val="uk-UA"/>
              </w:rPr>
              <w:lastRenderedPageBreak/>
              <w:t>цінностей</w:t>
            </w:r>
          </w:p>
        </w:tc>
        <w:tc>
          <w:tcPr>
            <w:tcW w:w="600" w:type="dxa"/>
            <w:vMerge w:val="restart"/>
          </w:tcPr>
          <w:p w:rsidR="00E06A72" w:rsidRDefault="00E06A72" w:rsidP="00BE7A69">
            <w:pPr>
              <w:spacing w:after="0" w:line="240" w:lineRule="auto"/>
              <w:jc w:val="center"/>
              <w:rPr>
                <w:b/>
                <w:bCs/>
                <w:sz w:val="14"/>
                <w:szCs w:val="14"/>
                <w:lang w:val="uk-UA"/>
              </w:rPr>
            </w:pPr>
          </w:p>
          <w:p w:rsidR="00E06A72" w:rsidRDefault="00E06A72" w:rsidP="00BE7A69">
            <w:pPr>
              <w:spacing w:after="0" w:line="240" w:lineRule="auto"/>
              <w:jc w:val="center"/>
              <w:rPr>
                <w:b/>
                <w:bCs/>
                <w:sz w:val="14"/>
                <w:szCs w:val="14"/>
                <w:lang w:val="uk-UA"/>
              </w:rPr>
            </w:pPr>
          </w:p>
          <w:p w:rsidR="00E06A72" w:rsidRDefault="00E06A72" w:rsidP="00BE7A69">
            <w:pPr>
              <w:spacing w:after="0" w:line="240" w:lineRule="auto"/>
              <w:jc w:val="center"/>
              <w:rPr>
                <w:lang w:val="uk-UA"/>
              </w:rPr>
            </w:pPr>
            <w:r>
              <w:rPr>
                <w:b/>
                <w:bCs/>
                <w:sz w:val="14"/>
                <w:szCs w:val="14"/>
                <w:lang w:val="uk-UA"/>
              </w:rPr>
              <w:lastRenderedPageBreak/>
              <w:t>кіль</w:t>
            </w:r>
            <w:r>
              <w:rPr>
                <w:b/>
                <w:bCs/>
                <w:sz w:val="14"/>
                <w:szCs w:val="14"/>
                <w:lang w:val="uk-UA"/>
              </w:rPr>
              <w:softHyphen/>
              <w:t>кість</w:t>
            </w:r>
          </w:p>
        </w:tc>
        <w:tc>
          <w:tcPr>
            <w:tcW w:w="960" w:type="dxa"/>
            <w:vMerge w:val="restart"/>
          </w:tcPr>
          <w:p w:rsidR="00E06A72" w:rsidRDefault="00E06A72" w:rsidP="00BE7A69">
            <w:pPr>
              <w:spacing w:after="0" w:line="240" w:lineRule="auto"/>
              <w:jc w:val="center"/>
              <w:rPr>
                <w:lang w:val="uk-UA"/>
              </w:rPr>
            </w:pPr>
            <w:r>
              <w:rPr>
                <w:b/>
                <w:bCs/>
                <w:sz w:val="14"/>
                <w:szCs w:val="14"/>
                <w:lang w:val="uk-UA"/>
              </w:rPr>
              <w:lastRenderedPageBreak/>
              <w:t>сума</w:t>
            </w:r>
          </w:p>
        </w:tc>
      </w:tr>
      <w:tr w:rsidR="00E06A72" w:rsidTr="00BE7A69">
        <w:trPr>
          <w:cantSplit/>
          <w:trHeight w:hRule="exact" w:val="483"/>
        </w:trPr>
        <w:tc>
          <w:tcPr>
            <w:tcW w:w="2410" w:type="dxa"/>
            <w:vMerge/>
            <w:vAlign w:val="center"/>
          </w:tcPr>
          <w:p w:rsidR="00E06A72" w:rsidRDefault="00E06A72" w:rsidP="00BE7A69">
            <w:pPr>
              <w:spacing w:line="240" w:lineRule="auto"/>
              <w:rPr>
                <w:lang w:val="uk-UA"/>
              </w:rPr>
            </w:pPr>
          </w:p>
        </w:tc>
        <w:tc>
          <w:tcPr>
            <w:tcW w:w="1320" w:type="dxa"/>
            <w:vMerge/>
            <w:vAlign w:val="center"/>
          </w:tcPr>
          <w:p w:rsidR="00E06A72" w:rsidRDefault="00E06A72" w:rsidP="00BE7A69">
            <w:pPr>
              <w:spacing w:line="240" w:lineRule="auto"/>
              <w:rPr>
                <w:lang w:val="uk-UA"/>
              </w:rPr>
            </w:pPr>
          </w:p>
        </w:tc>
        <w:tc>
          <w:tcPr>
            <w:tcW w:w="1200" w:type="dxa"/>
            <w:vMerge/>
            <w:vAlign w:val="center"/>
          </w:tcPr>
          <w:p w:rsidR="00E06A72" w:rsidRDefault="00E06A72" w:rsidP="00BE7A69">
            <w:pPr>
              <w:spacing w:line="240" w:lineRule="auto"/>
              <w:rPr>
                <w:lang w:val="uk-UA"/>
              </w:rPr>
            </w:pPr>
          </w:p>
        </w:tc>
        <w:tc>
          <w:tcPr>
            <w:tcW w:w="1240" w:type="dxa"/>
            <w:vMerge/>
            <w:vAlign w:val="center"/>
          </w:tcPr>
          <w:p w:rsidR="00E06A72" w:rsidRDefault="00E06A72" w:rsidP="00BE7A69">
            <w:pPr>
              <w:spacing w:line="240" w:lineRule="auto"/>
              <w:rPr>
                <w:b/>
                <w:bCs/>
                <w:sz w:val="16"/>
                <w:szCs w:val="16"/>
                <w:lang w:val="uk-UA"/>
              </w:rPr>
            </w:pPr>
          </w:p>
        </w:tc>
        <w:tc>
          <w:tcPr>
            <w:tcW w:w="720" w:type="dxa"/>
          </w:tcPr>
          <w:p w:rsidR="00E06A72" w:rsidRDefault="00E06A72" w:rsidP="00BE7A69">
            <w:pPr>
              <w:spacing w:before="40" w:line="240" w:lineRule="auto"/>
              <w:jc w:val="center"/>
              <w:rPr>
                <w:lang w:val="uk-UA"/>
              </w:rPr>
            </w:pPr>
            <w:r>
              <w:rPr>
                <w:b/>
                <w:bCs/>
                <w:sz w:val="14"/>
                <w:szCs w:val="14"/>
                <w:lang w:val="uk-UA"/>
              </w:rPr>
              <w:t>вид</w:t>
            </w:r>
          </w:p>
        </w:tc>
        <w:tc>
          <w:tcPr>
            <w:tcW w:w="980" w:type="dxa"/>
          </w:tcPr>
          <w:p w:rsidR="00E06A72" w:rsidRDefault="00E06A72" w:rsidP="00BE7A69">
            <w:pPr>
              <w:spacing w:before="40" w:line="240" w:lineRule="auto"/>
              <w:jc w:val="center"/>
              <w:rPr>
                <w:lang w:val="uk-UA"/>
              </w:rPr>
            </w:pPr>
            <w:r>
              <w:rPr>
                <w:b/>
                <w:bCs/>
                <w:sz w:val="14"/>
                <w:szCs w:val="14"/>
                <w:lang w:val="uk-UA"/>
              </w:rPr>
              <w:t>номенкла</w:t>
            </w:r>
            <w:r>
              <w:rPr>
                <w:b/>
                <w:bCs/>
                <w:sz w:val="14"/>
                <w:szCs w:val="14"/>
                <w:lang w:val="uk-UA"/>
              </w:rPr>
              <w:softHyphen/>
              <w:t>турний номер</w:t>
            </w:r>
          </w:p>
        </w:tc>
        <w:tc>
          <w:tcPr>
            <w:tcW w:w="600" w:type="dxa"/>
            <w:vMerge/>
            <w:vAlign w:val="center"/>
          </w:tcPr>
          <w:p w:rsidR="00E06A72" w:rsidRDefault="00E06A72" w:rsidP="00BE7A69">
            <w:pPr>
              <w:spacing w:line="240" w:lineRule="auto"/>
              <w:rPr>
                <w:lang w:val="uk-UA"/>
              </w:rPr>
            </w:pPr>
          </w:p>
        </w:tc>
        <w:tc>
          <w:tcPr>
            <w:tcW w:w="960" w:type="dxa"/>
            <w:vMerge/>
            <w:vAlign w:val="center"/>
          </w:tcPr>
          <w:p w:rsidR="00E06A72" w:rsidRDefault="00E06A72" w:rsidP="00BE7A69">
            <w:pPr>
              <w:spacing w:line="240" w:lineRule="auto"/>
              <w:rPr>
                <w:lang w:val="uk-UA"/>
              </w:rPr>
            </w:pPr>
          </w:p>
        </w:tc>
      </w:tr>
      <w:tr w:rsidR="00E06A72" w:rsidTr="00BE7A69">
        <w:trPr>
          <w:trHeight w:hRule="exact" w:val="240"/>
        </w:trPr>
        <w:tc>
          <w:tcPr>
            <w:tcW w:w="2410" w:type="dxa"/>
          </w:tcPr>
          <w:p w:rsidR="00E06A72" w:rsidRDefault="00E06A72" w:rsidP="00BE7A69">
            <w:pPr>
              <w:spacing w:before="20" w:line="240" w:lineRule="auto"/>
              <w:jc w:val="center"/>
              <w:rPr>
                <w:lang w:val="uk-UA"/>
              </w:rPr>
            </w:pPr>
            <w:r>
              <w:rPr>
                <w:b/>
                <w:bCs/>
                <w:sz w:val="14"/>
                <w:szCs w:val="14"/>
                <w:lang w:val="uk-UA"/>
              </w:rPr>
              <w:lastRenderedPageBreak/>
              <w:t>1</w:t>
            </w:r>
          </w:p>
        </w:tc>
        <w:tc>
          <w:tcPr>
            <w:tcW w:w="1320" w:type="dxa"/>
          </w:tcPr>
          <w:p w:rsidR="00E06A72" w:rsidRDefault="00E06A72" w:rsidP="00BE7A69">
            <w:pPr>
              <w:spacing w:before="20" w:line="240" w:lineRule="auto"/>
              <w:jc w:val="center"/>
              <w:rPr>
                <w:lang w:val="uk-UA"/>
              </w:rPr>
            </w:pPr>
            <w:r>
              <w:rPr>
                <w:b/>
                <w:bCs/>
                <w:sz w:val="14"/>
                <w:szCs w:val="14"/>
                <w:lang w:val="uk-UA"/>
              </w:rPr>
              <w:t>2</w:t>
            </w:r>
          </w:p>
        </w:tc>
        <w:tc>
          <w:tcPr>
            <w:tcW w:w="1200" w:type="dxa"/>
          </w:tcPr>
          <w:p w:rsidR="00E06A72" w:rsidRDefault="00E06A72" w:rsidP="00BE7A69">
            <w:pPr>
              <w:spacing w:before="20" w:line="240" w:lineRule="auto"/>
              <w:jc w:val="center"/>
              <w:rPr>
                <w:lang w:val="uk-UA"/>
              </w:rPr>
            </w:pPr>
            <w:r>
              <w:rPr>
                <w:b/>
                <w:bCs/>
                <w:sz w:val="14"/>
                <w:szCs w:val="14"/>
                <w:lang w:val="uk-UA"/>
              </w:rPr>
              <w:t>3</w:t>
            </w:r>
          </w:p>
        </w:tc>
        <w:tc>
          <w:tcPr>
            <w:tcW w:w="1240" w:type="dxa"/>
          </w:tcPr>
          <w:p w:rsidR="00E06A72" w:rsidRDefault="00E06A72" w:rsidP="00BE7A69">
            <w:pPr>
              <w:spacing w:before="20" w:line="240" w:lineRule="auto"/>
              <w:jc w:val="center"/>
              <w:rPr>
                <w:lang w:val="uk-UA"/>
              </w:rPr>
            </w:pPr>
            <w:r>
              <w:rPr>
                <w:b/>
                <w:bCs/>
                <w:sz w:val="14"/>
                <w:szCs w:val="14"/>
                <w:lang w:val="uk-UA"/>
              </w:rPr>
              <w:t>4</w:t>
            </w:r>
          </w:p>
        </w:tc>
        <w:tc>
          <w:tcPr>
            <w:tcW w:w="720" w:type="dxa"/>
          </w:tcPr>
          <w:p w:rsidR="00E06A72" w:rsidRDefault="00E06A72" w:rsidP="00BE7A69">
            <w:pPr>
              <w:spacing w:before="20" w:line="240" w:lineRule="auto"/>
              <w:jc w:val="center"/>
              <w:rPr>
                <w:lang w:val="uk-UA"/>
              </w:rPr>
            </w:pPr>
            <w:r>
              <w:rPr>
                <w:b/>
                <w:bCs/>
                <w:sz w:val="14"/>
                <w:szCs w:val="14"/>
                <w:lang w:val="uk-UA"/>
              </w:rPr>
              <w:t>5</w:t>
            </w:r>
          </w:p>
        </w:tc>
        <w:tc>
          <w:tcPr>
            <w:tcW w:w="980" w:type="dxa"/>
          </w:tcPr>
          <w:p w:rsidR="00E06A72" w:rsidRDefault="00E06A72" w:rsidP="00BE7A69">
            <w:pPr>
              <w:spacing w:before="20" w:line="240" w:lineRule="auto"/>
              <w:jc w:val="center"/>
              <w:rPr>
                <w:lang w:val="uk-UA"/>
              </w:rPr>
            </w:pPr>
            <w:r>
              <w:rPr>
                <w:b/>
                <w:bCs/>
                <w:sz w:val="14"/>
                <w:szCs w:val="14"/>
                <w:lang w:val="uk-UA"/>
              </w:rPr>
              <w:t>6</w:t>
            </w:r>
          </w:p>
        </w:tc>
        <w:tc>
          <w:tcPr>
            <w:tcW w:w="600" w:type="dxa"/>
          </w:tcPr>
          <w:p w:rsidR="00E06A72" w:rsidRDefault="00E06A72" w:rsidP="00BE7A69">
            <w:pPr>
              <w:spacing w:before="20" w:line="240" w:lineRule="auto"/>
              <w:jc w:val="center"/>
              <w:rPr>
                <w:lang w:val="uk-UA"/>
              </w:rPr>
            </w:pPr>
            <w:r>
              <w:rPr>
                <w:b/>
                <w:bCs/>
                <w:sz w:val="14"/>
                <w:szCs w:val="14"/>
                <w:lang w:val="uk-UA"/>
              </w:rPr>
              <w:t>7</w:t>
            </w:r>
          </w:p>
        </w:tc>
        <w:tc>
          <w:tcPr>
            <w:tcW w:w="960" w:type="dxa"/>
          </w:tcPr>
          <w:p w:rsidR="00E06A72" w:rsidRDefault="00E06A72" w:rsidP="00BE7A69">
            <w:pPr>
              <w:spacing w:before="20" w:line="240" w:lineRule="auto"/>
              <w:jc w:val="center"/>
              <w:rPr>
                <w:lang w:val="uk-UA"/>
              </w:rPr>
            </w:pPr>
            <w:r>
              <w:rPr>
                <w:b/>
                <w:bCs/>
                <w:sz w:val="14"/>
                <w:szCs w:val="14"/>
                <w:lang w:val="uk-UA"/>
              </w:rPr>
              <w:t>8</w:t>
            </w: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400"/>
        </w:trPr>
        <w:tc>
          <w:tcPr>
            <w:tcW w:w="241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132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120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124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72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98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60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c>
          <w:tcPr>
            <w:tcW w:w="960" w:type="dxa"/>
          </w:tcPr>
          <w:p w:rsidR="00E06A72" w:rsidRDefault="00E06A72" w:rsidP="00BE7A69">
            <w:pPr>
              <w:spacing w:before="40" w:line="240" w:lineRule="auto"/>
              <w:rPr>
                <w:lang w:val="uk-UA"/>
              </w:rPr>
            </w:pPr>
          </w:p>
          <w:p w:rsidR="00E06A72" w:rsidRDefault="00E06A72" w:rsidP="00BE7A69">
            <w:pPr>
              <w:spacing w:before="4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Tr="00BE7A69">
        <w:trPr>
          <w:trHeight w:hRule="exact" w:val="380"/>
        </w:trPr>
        <w:tc>
          <w:tcPr>
            <w:tcW w:w="241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3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124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72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8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60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c>
          <w:tcPr>
            <w:tcW w:w="960" w:type="dxa"/>
          </w:tcPr>
          <w:p w:rsidR="00E06A72" w:rsidRDefault="00E06A72" w:rsidP="00BE7A69">
            <w:pPr>
              <w:spacing w:before="20" w:line="240" w:lineRule="auto"/>
              <w:rPr>
                <w:lang w:val="uk-UA"/>
              </w:rPr>
            </w:pPr>
          </w:p>
          <w:p w:rsidR="00E06A72" w:rsidRDefault="00E06A72" w:rsidP="00BE7A69">
            <w:pPr>
              <w:spacing w:before="20" w:line="240" w:lineRule="auto"/>
              <w:rPr>
                <w:lang w:val="uk-UA"/>
              </w:rPr>
            </w:pPr>
          </w:p>
        </w:tc>
      </w:tr>
      <w:tr w:rsidR="00E06A72" w:rsidRPr="00C361BC" w:rsidTr="00BE7A69">
        <w:trPr>
          <w:trHeight w:hRule="exact" w:val="380"/>
        </w:trPr>
        <w:tc>
          <w:tcPr>
            <w:tcW w:w="241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32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20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24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72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98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60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96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r>
      <w:tr w:rsidR="00E06A72" w:rsidRPr="00C361BC" w:rsidTr="00BE7A69">
        <w:trPr>
          <w:trHeight w:hRule="exact" w:val="380"/>
        </w:trPr>
        <w:tc>
          <w:tcPr>
            <w:tcW w:w="241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32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20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124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72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98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60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c>
          <w:tcPr>
            <w:tcW w:w="960" w:type="dxa"/>
          </w:tcPr>
          <w:p w:rsidR="00E06A72" w:rsidRPr="00C361BC" w:rsidRDefault="00E06A72" w:rsidP="00BE7A69">
            <w:pPr>
              <w:spacing w:before="20" w:line="240" w:lineRule="auto"/>
              <w:rPr>
                <w:rFonts w:ascii="Times New Roman" w:hAnsi="Times New Roman" w:cs="Times New Roman"/>
                <w:lang w:val="uk-UA"/>
              </w:rPr>
            </w:pPr>
          </w:p>
          <w:p w:rsidR="00E06A72" w:rsidRPr="00C361BC" w:rsidRDefault="00E06A72" w:rsidP="00BE7A69">
            <w:pPr>
              <w:spacing w:before="20" w:line="240" w:lineRule="auto"/>
              <w:rPr>
                <w:rFonts w:ascii="Times New Roman" w:hAnsi="Times New Roman" w:cs="Times New Roman"/>
                <w:lang w:val="uk-UA"/>
              </w:rPr>
            </w:pPr>
          </w:p>
        </w:tc>
      </w:tr>
    </w:tbl>
    <w:p w:rsidR="00E06A72" w:rsidRPr="00C361BC" w:rsidRDefault="00E06A72" w:rsidP="00E06A72">
      <w:pPr>
        <w:spacing w:before="120" w:line="240" w:lineRule="auto"/>
        <w:ind w:left="800"/>
        <w:rPr>
          <w:rFonts w:ascii="Times New Roman" w:hAnsi="Times New Roman" w:cs="Times New Roman"/>
          <w:b/>
          <w:bCs/>
          <w:lang w:val="uk-UA"/>
        </w:rPr>
      </w:pPr>
      <w:r w:rsidRPr="00C361BC">
        <w:rPr>
          <w:rFonts w:ascii="Times New Roman" w:hAnsi="Times New Roman" w:cs="Times New Roman"/>
          <w:b/>
          <w:bCs/>
          <w:lang w:val="uk-UA"/>
        </w:rPr>
        <w:t>Результати списання ______________________________________________________________________________</w:t>
      </w:r>
    </w:p>
    <w:p w:rsidR="00E06A72" w:rsidRPr="00C361BC" w:rsidRDefault="00E06A72" w:rsidP="00E06A72">
      <w:pPr>
        <w:spacing w:line="240" w:lineRule="auto"/>
        <w:ind w:left="800"/>
        <w:rPr>
          <w:rFonts w:ascii="Times New Roman" w:hAnsi="Times New Roman" w:cs="Times New Roman"/>
          <w:b/>
          <w:bCs/>
          <w:lang w:val="uk-UA"/>
        </w:rPr>
      </w:pPr>
      <w:r w:rsidRPr="00C361BC">
        <w:rPr>
          <w:rFonts w:ascii="Times New Roman" w:hAnsi="Times New Roman" w:cs="Times New Roman"/>
          <w:b/>
          <w:bCs/>
          <w:lang w:val="uk-UA"/>
        </w:rPr>
        <w:t>У картці _______ вибуття основних засобів зазначено</w:t>
      </w:r>
    </w:p>
    <w:p w:rsidR="00E06A72" w:rsidRPr="00C361BC" w:rsidRDefault="00E06A72" w:rsidP="00E06A72">
      <w:pPr>
        <w:spacing w:before="80" w:line="240" w:lineRule="auto"/>
        <w:ind w:left="800"/>
        <w:rPr>
          <w:rFonts w:ascii="Times New Roman" w:hAnsi="Times New Roman" w:cs="Times New Roman"/>
          <w:lang w:val="uk-UA"/>
        </w:rPr>
      </w:pPr>
      <w:r w:rsidRPr="00C361BC">
        <w:rPr>
          <w:rFonts w:ascii="Times New Roman" w:hAnsi="Times New Roman" w:cs="Times New Roman"/>
          <w:b/>
          <w:bCs/>
          <w:lang w:val="uk-UA"/>
        </w:rPr>
        <w:t>“____” ___________________ 20    р.</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3.2</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D3301B">
        <w:rPr>
          <w:rFonts w:ascii="Times New Roman" w:hAnsi="Times New Roman" w:cs="Times New Roman"/>
          <w:sz w:val="24"/>
          <w:szCs w:val="24"/>
          <w:lang w:val="uk-UA"/>
        </w:rPr>
        <w:t>4</w:t>
      </w:r>
      <w:r w:rsidRPr="00062BE4">
        <w:rPr>
          <w:rFonts w:ascii="Times New Roman" w:hAnsi="Times New Roman" w:cs="Times New Roman"/>
          <w:sz w:val="24"/>
          <w:szCs w:val="24"/>
          <w:lang w:val="uk-UA"/>
        </w:rPr>
        <w:t>/2016р</w:t>
      </w:r>
    </w:p>
    <w:p w:rsidR="00E06A72" w:rsidRDefault="00E06A72" w:rsidP="00E06A72">
      <w:pPr>
        <w:spacing w:after="0" w:line="240" w:lineRule="auto"/>
        <w:jc w:val="both"/>
        <w:rPr>
          <w:rFonts w:ascii="Times New Roman" w:hAnsi="Times New Roman" w:cs="Times New Roman"/>
          <w:sz w:val="24"/>
          <w:szCs w:val="24"/>
          <w:lang w:val="uk-UA"/>
        </w:rPr>
      </w:pPr>
    </w:p>
    <w:tbl>
      <w:tblPr>
        <w:tblW w:w="10758" w:type="dxa"/>
        <w:tblInd w:w="-601" w:type="dxa"/>
        <w:tblLayout w:type="fixed"/>
        <w:tblLook w:val="01E0" w:firstRow="1" w:lastRow="1" w:firstColumn="1" w:lastColumn="1" w:noHBand="0" w:noVBand="0"/>
      </w:tblPr>
      <w:tblGrid>
        <w:gridCol w:w="6269"/>
        <w:gridCol w:w="819"/>
        <w:gridCol w:w="3670"/>
      </w:tblGrid>
      <w:tr w:rsidR="00E06A72" w:rsidRPr="002E318D" w:rsidTr="00BE7A69">
        <w:tc>
          <w:tcPr>
            <w:tcW w:w="6269" w:type="dxa"/>
          </w:tcPr>
          <w:p w:rsidR="00E06A72" w:rsidRPr="00F774BA" w:rsidRDefault="00E06A72" w:rsidP="00BE7A69">
            <w:pPr>
              <w:spacing w:after="0" w:line="240" w:lineRule="auto"/>
              <w:ind w:right="-1"/>
              <w:jc w:val="both"/>
              <w:rPr>
                <w:rFonts w:ascii="Times New Roman" w:hAnsi="Times New Roman" w:cs="Times New Roman"/>
                <w:b/>
                <w:sz w:val="26"/>
                <w:szCs w:val="26"/>
                <w:lang w:val="uk-UA"/>
              </w:rPr>
            </w:pPr>
          </w:p>
          <w:p w:rsidR="00E06A72" w:rsidRPr="00F774BA" w:rsidRDefault="00E06A72" w:rsidP="00BE7A69">
            <w:pPr>
              <w:spacing w:after="0" w:line="240" w:lineRule="auto"/>
              <w:ind w:right="-1"/>
              <w:jc w:val="both"/>
              <w:rPr>
                <w:rFonts w:ascii="Times New Roman" w:hAnsi="Times New Roman" w:cs="Times New Roman"/>
                <w:b/>
                <w:sz w:val="26"/>
                <w:szCs w:val="26"/>
                <w:lang w:val="uk-UA"/>
              </w:rPr>
            </w:pPr>
          </w:p>
          <w:p w:rsidR="00E06A72" w:rsidRPr="00F774BA" w:rsidRDefault="00E06A72" w:rsidP="00BE7A69">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E06A72" w:rsidRPr="00F774BA" w:rsidRDefault="00E06A72" w:rsidP="00BE7A69">
            <w:pPr>
              <w:spacing w:after="0" w:line="240" w:lineRule="auto"/>
              <w:ind w:right="-1"/>
              <w:jc w:val="center"/>
              <w:rPr>
                <w:rFonts w:ascii="Times New Roman" w:hAnsi="Times New Roman" w:cs="Times New Roman"/>
                <w:lang w:val="uk-UA"/>
              </w:rPr>
            </w:pPr>
            <w:r w:rsidRPr="00F774BA">
              <w:rPr>
                <w:rFonts w:ascii="Times New Roman" w:hAnsi="Times New Roman" w:cs="Times New Roman"/>
                <w:lang w:val="uk-UA"/>
              </w:rPr>
              <w:t>(назва підприємства, установи)</w:t>
            </w:r>
          </w:p>
          <w:p w:rsidR="00E06A72" w:rsidRPr="00F774BA" w:rsidRDefault="00E06A72" w:rsidP="00BE7A69">
            <w:pPr>
              <w:spacing w:after="0" w:line="240" w:lineRule="auto"/>
              <w:ind w:right="-1"/>
              <w:jc w:val="both"/>
              <w:rPr>
                <w:rFonts w:ascii="Times New Roman" w:hAnsi="Times New Roman" w:cs="Times New Roman"/>
                <w:b/>
                <w:sz w:val="26"/>
                <w:szCs w:val="26"/>
                <w:lang w:val="uk-UA"/>
              </w:rPr>
            </w:pPr>
          </w:p>
          <w:p w:rsidR="00E06A72" w:rsidRPr="00F774BA" w:rsidRDefault="00E06A72" w:rsidP="00BE7A69">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E06A72" w:rsidRPr="00F774BA" w:rsidRDefault="00E06A72" w:rsidP="00BE7A69">
            <w:pPr>
              <w:spacing w:after="0" w:line="240" w:lineRule="auto"/>
              <w:ind w:right="-1"/>
              <w:jc w:val="center"/>
              <w:rPr>
                <w:rFonts w:ascii="Times New Roman" w:hAnsi="Times New Roman" w:cs="Times New Roman"/>
                <w:lang w:val="uk-UA"/>
              </w:rPr>
            </w:pPr>
            <w:r w:rsidRPr="00F774BA">
              <w:rPr>
                <w:rFonts w:ascii="Times New Roman" w:hAnsi="Times New Roman" w:cs="Times New Roman"/>
                <w:b/>
                <w:lang w:val="uk-UA"/>
              </w:rPr>
              <w:t>(</w:t>
            </w:r>
            <w:r w:rsidRPr="00F774BA">
              <w:rPr>
                <w:rFonts w:ascii="Times New Roman" w:hAnsi="Times New Roman" w:cs="Times New Roman"/>
                <w:lang w:val="uk-UA"/>
              </w:rPr>
              <w:t>місцезнаходження)</w:t>
            </w:r>
          </w:p>
          <w:p w:rsidR="00E06A72" w:rsidRPr="00F774BA" w:rsidRDefault="00E06A72" w:rsidP="00BE7A69">
            <w:pPr>
              <w:spacing w:after="0" w:line="240" w:lineRule="auto"/>
              <w:ind w:right="-1"/>
              <w:jc w:val="both"/>
              <w:rPr>
                <w:rFonts w:ascii="Times New Roman" w:hAnsi="Times New Roman" w:cs="Times New Roman"/>
                <w:sz w:val="26"/>
                <w:szCs w:val="26"/>
                <w:lang w:val="uk-UA"/>
              </w:rPr>
            </w:pPr>
          </w:p>
          <w:p w:rsidR="00E06A72" w:rsidRPr="00F774BA" w:rsidRDefault="00E06A72" w:rsidP="00BE7A69">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lang w:val="uk-UA"/>
              </w:rPr>
              <w:t>Ідентифікаційний код за ЄДРПОУ</w:t>
            </w:r>
            <w:r w:rsidRPr="00F774BA">
              <w:rPr>
                <w:rFonts w:ascii="Times New Roman" w:hAnsi="Times New Roman" w:cs="Times New Roman"/>
                <w:sz w:val="26"/>
                <w:szCs w:val="26"/>
                <w:lang w:val="uk-UA"/>
              </w:rPr>
              <w:t xml:space="preserve"> _______________________</w:t>
            </w:r>
          </w:p>
        </w:tc>
        <w:tc>
          <w:tcPr>
            <w:tcW w:w="819" w:type="dxa"/>
          </w:tcPr>
          <w:p w:rsidR="00E06A72" w:rsidRPr="00F774BA" w:rsidRDefault="00E06A72" w:rsidP="00BE7A69">
            <w:pPr>
              <w:spacing w:after="0" w:line="240" w:lineRule="auto"/>
              <w:ind w:right="-1"/>
              <w:jc w:val="both"/>
              <w:rPr>
                <w:rFonts w:ascii="Times New Roman" w:hAnsi="Times New Roman" w:cs="Times New Roman"/>
                <w:b/>
                <w:sz w:val="26"/>
                <w:szCs w:val="26"/>
                <w:lang w:val="uk-UA"/>
              </w:rPr>
            </w:pPr>
          </w:p>
        </w:tc>
        <w:tc>
          <w:tcPr>
            <w:tcW w:w="3670" w:type="dxa"/>
          </w:tcPr>
          <w:p w:rsidR="00E06A72" w:rsidRPr="00F774BA" w:rsidRDefault="00E06A72" w:rsidP="00BE7A69">
            <w:pPr>
              <w:spacing w:after="0" w:line="240" w:lineRule="auto"/>
              <w:ind w:right="-1"/>
              <w:jc w:val="both"/>
              <w:rPr>
                <w:rFonts w:ascii="Times New Roman" w:hAnsi="Times New Roman" w:cs="Times New Roman"/>
                <w:b/>
                <w:lang w:val="uk-UA"/>
              </w:rPr>
            </w:pPr>
          </w:p>
          <w:p w:rsidR="00E06A72" w:rsidRPr="00F774BA" w:rsidRDefault="00E06A72" w:rsidP="00BE7A69">
            <w:pPr>
              <w:spacing w:after="0" w:line="240" w:lineRule="auto"/>
              <w:ind w:right="-1"/>
              <w:jc w:val="both"/>
              <w:rPr>
                <w:rFonts w:ascii="Times New Roman" w:hAnsi="Times New Roman" w:cs="Times New Roman"/>
                <w:b/>
                <w:lang w:val="uk-UA"/>
              </w:rPr>
            </w:pPr>
            <w:r w:rsidRPr="00F774BA">
              <w:rPr>
                <w:rFonts w:ascii="Times New Roman" w:hAnsi="Times New Roman" w:cs="Times New Roman"/>
                <w:b/>
                <w:lang w:val="uk-UA"/>
              </w:rPr>
              <w:t>ЗАТВЕРДЖУЮ</w:t>
            </w:r>
          </w:p>
          <w:p w:rsidR="00E06A72" w:rsidRPr="00F774BA" w:rsidRDefault="00E06A72" w:rsidP="00BE7A69">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Керівник підприємства, установи</w:t>
            </w:r>
          </w:p>
          <w:p w:rsidR="00E06A72" w:rsidRPr="00F774BA" w:rsidRDefault="00E06A72" w:rsidP="00BE7A69">
            <w:pPr>
              <w:spacing w:after="0" w:line="240" w:lineRule="auto"/>
              <w:ind w:right="-1"/>
              <w:jc w:val="both"/>
              <w:rPr>
                <w:rFonts w:ascii="Times New Roman" w:hAnsi="Times New Roman" w:cs="Times New Roman"/>
                <w:lang w:val="uk-UA"/>
              </w:rPr>
            </w:pPr>
            <w:r w:rsidRPr="00F774BA">
              <w:rPr>
                <w:rFonts w:ascii="Times New Roman" w:hAnsi="Times New Roman" w:cs="Times New Roman"/>
                <w:sz w:val="26"/>
                <w:szCs w:val="26"/>
                <w:lang w:val="uk-UA"/>
              </w:rPr>
              <w:t>___________   ___________________</w:t>
            </w:r>
          </w:p>
          <w:p w:rsidR="00E06A72" w:rsidRPr="00F774BA" w:rsidRDefault="00E06A72" w:rsidP="00BE7A69">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 xml:space="preserve">  (підпис)  (прізвище, ініціали)</w:t>
            </w:r>
          </w:p>
          <w:p w:rsidR="00E06A72" w:rsidRPr="00F774BA" w:rsidRDefault="00E06A72" w:rsidP="00BE7A69">
            <w:pPr>
              <w:spacing w:after="0" w:line="240" w:lineRule="auto"/>
              <w:ind w:right="-1"/>
              <w:jc w:val="both"/>
              <w:rPr>
                <w:rFonts w:ascii="Times New Roman" w:hAnsi="Times New Roman" w:cs="Times New Roman"/>
                <w:sz w:val="26"/>
                <w:szCs w:val="26"/>
                <w:lang w:val="uk-UA"/>
              </w:rPr>
            </w:pPr>
            <w:r w:rsidRPr="00F774BA">
              <w:rPr>
                <w:rFonts w:ascii="Times New Roman" w:hAnsi="Times New Roman" w:cs="Times New Roman"/>
                <w:sz w:val="26"/>
                <w:szCs w:val="26"/>
                <w:lang w:val="uk-UA"/>
              </w:rPr>
              <w:t>"_____"________________ 200__ р.</w:t>
            </w:r>
          </w:p>
          <w:p w:rsidR="00E06A72" w:rsidRPr="00F774BA" w:rsidRDefault="00E06A72" w:rsidP="00BE7A69">
            <w:pPr>
              <w:spacing w:after="0" w:line="240" w:lineRule="auto"/>
              <w:ind w:right="-1"/>
              <w:jc w:val="center"/>
              <w:rPr>
                <w:rFonts w:ascii="Times New Roman" w:hAnsi="Times New Roman" w:cs="Times New Roman"/>
                <w:b/>
                <w:sz w:val="26"/>
                <w:szCs w:val="26"/>
                <w:lang w:val="uk-UA"/>
              </w:rPr>
            </w:pPr>
            <w:r w:rsidRPr="00F774BA">
              <w:rPr>
                <w:rFonts w:ascii="Times New Roman" w:hAnsi="Times New Roman" w:cs="Times New Roman"/>
                <w:sz w:val="26"/>
                <w:szCs w:val="26"/>
                <w:lang w:val="uk-UA"/>
              </w:rPr>
              <w:t>М.П.</w:t>
            </w:r>
          </w:p>
        </w:tc>
      </w:tr>
    </w:tbl>
    <w:p w:rsidR="00E06A72" w:rsidRPr="00C361BC" w:rsidRDefault="00E06A72" w:rsidP="00E06A72">
      <w:pPr>
        <w:spacing w:line="240" w:lineRule="auto"/>
        <w:jc w:val="center"/>
        <w:rPr>
          <w:rFonts w:ascii="Times New Roman" w:hAnsi="Times New Roman" w:cs="Times New Roman"/>
          <w:b/>
          <w:lang w:val="uk-UA"/>
        </w:rPr>
      </w:pPr>
      <w:r w:rsidRPr="00C361BC">
        <w:rPr>
          <w:rFonts w:ascii="Times New Roman" w:hAnsi="Times New Roman" w:cs="Times New Roman"/>
          <w:b/>
          <w:lang w:val="uk-UA"/>
        </w:rPr>
        <w:t>Звіт про списання майна</w:t>
      </w: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
        <w:gridCol w:w="709"/>
        <w:gridCol w:w="567"/>
        <w:gridCol w:w="708"/>
        <w:gridCol w:w="709"/>
        <w:gridCol w:w="567"/>
        <w:gridCol w:w="709"/>
        <w:gridCol w:w="567"/>
        <w:gridCol w:w="567"/>
        <w:gridCol w:w="567"/>
        <w:gridCol w:w="567"/>
        <w:gridCol w:w="567"/>
        <w:gridCol w:w="709"/>
        <w:gridCol w:w="459"/>
        <w:gridCol w:w="567"/>
        <w:gridCol w:w="314"/>
        <w:gridCol w:w="395"/>
      </w:tblGrid>
      <w:tr w:rsidR="00E06A72" w:rsidRPr="00C361BC" w:rsidTr="00BE7A69">
        <w:tc>
          <w:tcPr>
            <w:tcW w:w="540" w:type="dxa"/>
            <w:vMerge w:val="restart"/>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w:t>
            </w:r>
          </w:p>
          <w:p w:rsidR="00E06A72" w:rsidRPr="00C361BC" w:rsidRDefault="00E06A72" w:rsidP="00BE7A69">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п/п</w:t>
            </w: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453" w:type="dxa"/>
            <w:vMerge w:val="restart"/>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Назва об’єкта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Рік побудови (випуску)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Інвентарний номер</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Заводський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Витрати на списання об’єкта</w:t>
            </w:r>
          </w:p>
        </w:tc>
        <w:tc>
          <w:tcPr>
            <w:tcW w:w="5279" w:type="dxa"/>
            <w:gridSpan w:val="9"/>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Оприбутковано від списання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Отримано коштів від реалізації матеріалів сировини, тощо, грн.</w:t>
            </w:r>
          </w:p>
        </w:tc>
        <w:tc>
          <w:tcPr>
            <w:tcW w:w="3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Напрями використання коштів</w:t>
            </w:r>
          </w:p>
        </w:tc>
        <w:tc>
          <w:tcPr>
            <w:tcW w:w="3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документи, що підтверджують</w:t>
            </w:r>
          </w:p>
        </w:tc>
      </w:tr>
      <w:tr w:rsidR="00E06A72" w:rsidRPr="00C361BC" w:rsidTr="00BE7A69">
        <w:tc>
          <w:tcPr>
            <w:tcW w:w="540"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Придат. вузлів, агрегатів</w:t>
            </w:r>
          </w:p>
        </w:tc>
        <w:tc>
          <w:tcPr>
            <w:tcW w:w="1134" w:type="dxa"/>
            <w:gridSpan w:val="2"/>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Матеріалів</w:t>
            </w:r>
          </w:p>
        </w:tc>
        <w:tc>
          <w:tcPr>
            <w:tcW w:w="1134" w:type="dxa"/>
            <w:gridSpan w:val="2"/>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Сировини</w:t>
            </w:r>
          </w:p>
        </w:tc>
        <w:tc>
          <w:tcPr>
            <w:tcW w:w="1276" w:type="dxa"/>
            <w:gridSpan w:val="2"/>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основних засобів</w:t>
            </w:r>
          </w:p>
        </w:tc>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Загаль-на вартість по об’єкту, грн.</w:t>
            </w:r>
          </w:p>
        </w:tc>
        <w:tc>
          <w:tcPr>
            <w:tcW w:w="567"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r>
      <w:tr w:rsidR="00E06A72" w:rsidRPr="00C361BC" w:rsidTr="00BE7A69">
        <w:trPr>
          <w:cantSplit/>
          <w:trHeight w:val="3851"/>
        </w:trPr>
        <w:tc>
          <w:tcPr>
            <w:tcW w:w="540"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шт.</w:t>
            </w:r>
          </w:p>
        </w:tc>
        <w:tc>
          <w:tcPr>
            <w:tcW w:w="709"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709" w:type="dxa"/>
            <w:tcBorders>
              <w:top w:val="single" w:sz="4" w:space="0" w:color="auto"/>
              <w:left w:val="single" w:sz="4" w:space="0" w:color="auto"/>
              <w:bottom w:val="single" w:sz="4" w:space="0" w:color="auto"/>
              <w:right w:val="single" w:sz="4" w:space="0" w:color="auto"/>
            </w:tcBorders>
            <w:textDirection w:val="btLr"/>
          </w:tcPr>
          <w:p w:rsidR="00E06A72" w:rsidRPr="00C361BC" w:rsidRDefault="00E06A72" w:rsidP="00BE7A69">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459"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06A72" w:rsidRPr="00C361BC" w:rsidRDefault="00E06A72" w:rsidP="00BE7A69">
            <w:pPr>
              <w:spacing w:after="0" w:line="240" w:lineRule="auto"/>
              <w:rPr>
                <w:rFonts w:ascii="Times New Roman" w:hAnsi="Times New Roman" w:cs="Times New Roman"/>
                <w:sz w:val="16"/>
                <w:szCs w:val="16"/>
                <w:lang w:val="uk-UA"/>
              </w:rPr>
            </w:pPr>
          </w:p>
        </w:tc>
      </w:tr>
      <w:tr w:rsidR="00E06A72" w:rsidRPr="00C361BC" w:rsidTr="00BE7A69">
        <w:tc>
          <w:tcPr>
            <w:tcW w:w="540"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r>
      <w:tr w:rsidR="00E06A72" w:rsidRPr="00C361BC" w:rsidTr="00BE7A69">
        <w:tc>
          <w:tcPr>
            <w:tcW w:w="540"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r>
      <w:tr w:rsidR="00E06A72" w:rsidRPr="00C361BC" w:rsidTr="00BE7A69">
        <w:tc>
          <w:tcPr>
            <w:tcW w:w="540"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line="240" w:lineRule="auto"/>
              <w:jc w:val="both"/>
              <w:rPr>
                <w:rFonts w:ascii="Times New Roman" w:hAnsi="Times New Roman" w:cs="Times New Roman"/>
                <w:sz w:val="16"/>
                <w:szCs w:val="16"/>
                <w:lang w:val="uk-UA"/>
              </w:rPr>
            </w:pPr>
          </w:p>
        </w:tc>
      </w:tr>
      <w:tr w:rsidR="00E06A72" w:rsidRPr="00C361BC" w:rsidTr="00BE7A69">
        <w:tc>
          <w:tcPr>
            <w:tcW w:w="2977" w:type="dxa"/>
            <w:gridSpan w:val="5"/>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E06A72" w:rsidRPr="00C361BC" w:rsidRDefault="00E06A72" w:rsidP="00BE7A69">
            <w:pPr>
              <w:spacing w:after="0" w:line="240" w:lineRule="auto"/>
              <w:jc w:val="both"/>
              <w:rPr>
                <w:rFonts w:ascii="Times New Roman" w:hAnsi="Times New Roman" w:cs="Times New Roman"/>
                <w:sz w:val="16"/>
                <w:szCs w:val="16"/>
                <w:lang w:val="uk-UA"/>
              </w:rPr>
            </w:pPr>
          </w:p>
        </w:tc>
      </w:tr>
    </w:tbl>
    <w:p w:rsidR="00E06A72" w:rsidRPr="00C361BC" w:rsidRDefault="00E06A72" w:rsidP="00E06A72">
      <w:pPr>
        <w:spacing w:after="0" w:line="240" w:lineRule="auto"/>
        <w:jc w:val="both"/>
        <w:rPr>
          <w:rFonts w:ascii="Times New Roman" w:hAnsi="Times New Roman" w:cs="Times New Roman"/>
          <w:b/>
          <w:sz w:val="26"/>
          <w:szCs w:val="26"/>
          <w:lang w:val="uk-UA"/>
        </w:rPr>
      </w:pPr>
    </w:p>
    <w:p w:rsidR="00E06A72" w:rsidRPr="00C361BC" w:rsidRDefault="00E06A72" w:rsidP="00E06A72">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Голова комісі____________________        _______________                  _______________________</w:t>
      </w:r>
    </w:p>
    <w:p w:rsidR="00E06A72" w:rsidRPr="00C361BC" w:rsidRDefault="00E06A72" w:rsidP="00E06A72">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E06A72" w:rsidRPr="00C361BC" w:rsidRDefault="00E06A72" w:rsidP="00E06A72">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Члени комісії: ____________________        _______________                  _______________________</w:t>
      </w:r>
    </w:p>
    <w:p w:rsidR="00E06A72" w:rsidRPr="00C361BC" w:rsidRDefault="00E06A72" w:rsidP="00E06A72">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E06A72" w:rsidRPr="00C361BC" w:rsidRDefault="00E06A72" w:rsidP="00E06A72">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E06A72" w:rsidRPr="00C361BC" w:rsidRDefault="00E06A72" w:rsidP="00E06A72">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E06A72" w:rsidRPr="00C361BC" w:rsidRDefault="00E06A72" w:rsidP="00E06A72">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E06A72" w:rsidRPr="00C361BC" w:rsidRDefault="00E06A72" w:rsidP="00E06A72">
      <w:pPr>
        <w:spacing w:after="0" w:line="240" w:lineRule="auto"/>
        <w:ind w:left="-709" w:firstLine="709"/>
        <w:rPr>
          <w:rFonts w:ascii="Times New Roman" w:hAnsi="Times New Roman" w:cs="Times New Roman"/>
          <w:sz w:val="24"/>
          <w:szCs w:val="24"/>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w:t>
      </w:r>
    </w:p>
    <w:p w:rsidR="00E06A72" w:rsidRPr="00C361BC" w:rsidRDefault="00E06A72" w:rsidP="00E06A72">
      <w:pPr>
        <w:spacing w:after="0" w:line="240" w:lineRule="auto"/>
        <w:ind w:left="-709" w:firstLine="709"/>
        <w:rPr>
          <w:rFonts w:ascii="Times New Roman" w:hAnsi="Times New Roman" w:cs="Times New Roman"/>
          <w:sz w:val="24"/>
          <w:szCs w:val="24"/>
          <w:lang w:val="uk-UA"/>
        </w:rPr>
      </w:pPr>
    </w:p>
    <w:p w:rsidR="00E06A72" w:rsidRPr="00C361BC" w:rsidRDefault="00E06A72" w:rsidP="00E06A72">
      <w:pPr>
        <w:spacing w:line="240" w:lineRule="auto"/>
        <w:rPr>
          <w:rFonts w:ascii="Times New Roman" w:hAnsi="Times New Roman" w:cs="Times New Roman"/>
          <w:lang w:val="uk-UA"/>
        </w:rPr>
      </w:pPr>
    </w:p>
    <w:p w:rsidR="00E06A72" w:rsidRDefault="00E06A72" w:rsidP="00E06A72">
      <w:pPr>
        <w:rPr>
          <w:rFonts w:ascii="Times New Roman" w:hAnsi="Times New Roman" w:cs="Times New Roman"/>
          <w:lang w:val="uk-UA"/>
        </w:rPr>
      </w:pPr>
      <w:r>
        <w:rPr>
          <w:rFonts w:ascii="Times New Roman" w:hAnsi="Times New Roman" w:cs="Times New Roman"/>
          <w:lang w:val="uk-UA"/>
        </w:rPr>
        <w:br w:type="page"/>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774E62" w:rsidRDefault="00E06A72" w:rsidP="00E06A72">
      <w:pPr>
        <w:spacing w:after="0"/>
        <w:ind w:left="705"/>
        <w:jc w:val="both"/>
        <w:rPr>
          <w:rFonts w:ascii="Times New Roman" w:hAnsi="Times New Roman" w:cs="Times New Roman"/>
          <w:b/>
          <w:sz w:val="24"/>
          <w:szCs w:val="24"/>
        </w:rPr>
      </w:pPr>
    </w:p>
    <w:p w:rsidR="00E06A72" w:rsidRPr="00774E62" w:rsidRDefault="00E06A72" w:rsidP="00E06A72">
      <w:pPr>
        <w:widowControl w:val="0"/>
        <w:spacing w:before="60" w:after="0"/>
        <w:jc w:val="center"/>
        <w:rPr>
          <w:rFonts w:ascii="Times New Roman" w:hAnsi="Times New Roman" w:cs="Times New Roman"/>
          <w:b/>
          <w:sz w:val="24"/>
          <w:szCs w:val="24"/>
        </w:rPr>
      </w:pPr>
    </w:p>
    <w:p w:rsidR="00E06A72" w:rsidRPr="00C3165A" w:rsidRDefault="00E06A72" w:rsidP="00E06A72">
      <w:pPr>
        <w:widowControl w:val="0"/>
        <w:spacing w:before="60" w:after="0"/>
        <w:jc w:val="center"/>
        <w:rPr>
          <w:rFonts w:ascii="Times New Roman" w:hAnsi="Times New Roman" w:cs="Times New Roman"/>
          <w:b/>
          <w:sz w:val="24"/>
          <w:szCs w:val="24"/>
          <w:lang w:val="uk-UA"/>
        </w:rPr>
      </w:pPr>
      <w:r w:rsidRPr="00C3165A">
        <w:rPr>
          <w:rFonts w:ascii="Times New Roman" w:hAnsi="Times New Roman" w:cs="Times New Roman"/>
          <w:b/>
          <w:sz w:val="24"/>
          <w:szCs w:val="24"/>
          <w:lang w:val="uk-UA"/>
        </w:rPr>
        <w:t>Методика</w:t>
      </w:r>
    </w:p>
    <w:p w:rsidR="00E06A72" w:rsidRPr="00C3165A" w:rsidRDefault="00E06A72" w:rsidP="00E06A72">
      <w:pPr>
        <w:widowControl w:val="0"/>
        <w:spacing w:after="0"/>
        <w:jc w:val="center"/>
        <w:rPr>
          <w:rFonts w:ascii="Times New Roman" w:hAnsi="Times New Roman" w:cs="Times New Roman"/>
          <w:b/>
          <w:sz w:val="24"/>
          <w:szCs w:val="24"/>
          <w:lang w:val="uk-UA"/>
        </w:rPr>
      </w:pPr>
      <w:r w:rsidRPr="00C3165A">
        <w:rPr>
          <w:rFonts w:ascii="Times New Roman" w:hAnsi="Times New Roman" w:cs="Times New Roman"/>
          <w:b/>
          <w:sz w:val="24"/>
          <w:szCs w:val="24"/>
        </w:rPr>
        <w:t xml:space="preserve">розрахунку </w:t>
      </w:r>
      <w:r w:rsidRPr="00C3165A">
        <w:rPr>
          <w:rFonts w:ascii="Times New Roman" w:hAnsi="Times New Roman" w:cs="Times New Roman"/>
          <w:b/>
          <w:sz w:val="24"/>
          <w:szCs w:val="24"/>
          <w:lang w:val="uk-UA"/>
        </w:rPr>
        <w:t>орендної плати комунального майна</w:t>
      </w:r>
    </w:p>
    <w:p w:rsidR="00E06A72" w:rsidRPr="00FA0D7F" w:rsidRDefault="00E06A72" w:rsidP="00E06A72">
      <w:pPr>
        <w:widowControl w:val="0"/>
        <w:spacing w:after="0"/>
        <w:jc w:val="center"/>
        <w:rPr>
          <w:rFonts w:ascii="Times New Roman" w:hAnsi="Times New Roman" w:cs="Times New Roman"/>
          <w:b/>
          <w:sz w:val="24"/>
          <w:szCs w:val="24"/>
          <w:lang w:val="uk-UA"/>
        </w:rPr>
      </w:pPr>
      <w:r w:rsidRPr="00FA0D7F">
        <w:rPr>
          <w:rFonts w:ascii="Times New Roman" w:hAnsi="Times New Roman" w:cs="Times New Roman"/>
          <w:b/>
          <w:sz w:val="24"/>
          <w:szCs w:val="24"/>
          <w:lang w:val="uk-UA"/>
        </w:rPr>
        <w:t>територіальної громади Дунаєвецької міської ради</w:t>
      </w:r>
    </w:p>
    <w:p w:rsidR="00E06A72" w:rsidRPr="00FA0D7F" w:rsidRDefault="00E06A72" w:rsidP="00E06A72">
      <w:pPr>
        <w:pStyle w:val="3"/>
        <w:keepNext w:val="0"/>
        <w:widowControl w:val="0"/>
        <w:jc w:val="left"/>
        <w:rPr>
          <w:rFonts w:eastAsiaTheme="minorEastAsia"/>
          <w:bCs/>
          <w:i/>
          <w:spacing w:val="-7"/>
          <w:w w:val="100"/>
          <w:sz w:val="24"/>
          <w:szCs w:val="24"/>
          <w:u w:val="none"/>
        </w:rPr>
      </w:pPr>
    </w:p>
    <w:p w:rsidR="00E06A72" w:rsidRDefault="00E06A72" w:rsidP="00E06A72">
      <w:pPr>
        <w:widowControl w:val="0"/>
        <w:spacing w:after="0" w:line="240" w:lineRule="auto"/>
        <w:ind w:firstLine="708"/>
        <w:jc w:val="both"/>
        <w:rPr>
          <w:rFonts w:ascii="Times New Roman" w:hAnsi="Times New Roman"/>
          <w:sz w:val="24"/>
          <w:szCs w:val="24"/>
          <w:lang w:val="uk-UA"/>
        </w:rPr>
      </w:pPr>
      <w:r w:rsidRPr="0000029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Методику </w:t>
      </w:r>
      <w:r w:rsidRPr="00C07544">
        <w:rPr>
          <w:rFonts w:ascii="Times New Roman" w:hAnsi="Times New Roman" w:cs="Times New Roman"/>
          <w:sz w:val="24"/>
          <w:szCs w:val="24"/>
          <w:shd w:val="clear" w:color="auto" w:fill="FFFFFF"/>
          <w:lang w:val="uk-UA"/>
        </w:rPr>
        <w:t xml:space="preserve">розроблено з метою вдосконалення та впорядкування єдиного організаційно-економічного механізму справляння плати за оренду майна, що знаходиться в комунальній власності територіальної громади </w:t>
      </w:r>
      <w:r>
        <w:rPr>
          <w:rFonts w:ascii="Times New Roman" w:hAnsi="Times New Roman" w:cs="Times New Roman"/>
          <w:sz w:val="24"/>
          <w:szCs w:val="24"/>
          <w:shd w:val="clear" w:color="auto" w:fill="FFFFFF"/>
          <w:lang w:val="uk-UA"/>
        </w:rPr>
        <w:t>Дунаєвецької</w:t>
      </w:r>
      <w:r w:rsidRPr="00C07544">
        <w:rPr>
          <w:rFonts w:ascii="Times New Roman" w:hAnsi="Times New Roman" w:cs="Times New Roman"/>
          <w:sz w:val="24"/>
          <w:szCs w:val="24"/>
          <w:shd w:val="clear" w:color="auto" w:fill="FFFFFF"/>
          <w:lang w:val="uk-UA"/>
        </w:rPr>
        <w:t xml:space="preserve"> міської ради, за до</w:t>
      </w:r>
      <w:r>
        <w:rPr>
          <w:rFonts w:ascii="Times New Roman" w:hAnsi="Times New Roman" w:cs="Times New Roman"/>
          <w:sz w:val="24"/>
          <w:szCs w:val="24"/>
          <w:shd w:val="clear" w:color="auto" w:fill="FFFFFF"/>
          <w:lang w:val="uk-UA"/>
        </w:rPr>
        <w:t>говорами оренди, що укладаютьсяДунаєвецькою</w:t>
      </w:r>
      <w:r w:rsidRPr="00C07544">
        <w:rPr>
          <w:rFonts w:ascii="Times New Roman" w:hAnsi="Times New Roman" w:cs="Times New Roman"/>
          <w:sz w:val="24"/>
          <w:szCs w:val="24"/>
          <w:shd w:val="clear" w:color="auto" w:fill="FFFFFF"/>
          <w:lang w:val="uk-UA"/>
        </w:rPr>
        <w:t xml:space="preserve"> місько</w:t>
      </w:r>
      <w:r>
        <w:rPr>
          <w:rFonts w:ascii="Times New Roman" w:hAnsi="Times New Roman" w:cs="Times New Roman"/>
          <w:sz w:val="24"/>
          <w:szCs w:val="24"/>
          <w:shd w:val="clear" w:color="auto" w:fill="FFFFFF"/>
          <w:lang w:val="uk-UA"/>
        </w:rPr>
        <w:t>ю</w:t>
      </w:r>
      <w:r w:rsidRPr="00C07544">
        <w:rPr>
          <w:rFonts w:ascii="Times New Roman" w:hAnsi="Times New Roman" w:cs="Times New Roman"/>
          <w:sz w:val="24"/>
          <w:szCs w:val="24"/>
          <w:shd w:val="clear" w:color="auto" w:fill="FFFFFF"/>
          <w:lang w:val="uk-UA"/>
        </w:rPr>
        <w:t xml:space="preserve"> рад</w:t>
      </w:r>
      <w:r>
        <w:rPr>
          <w:rFonts w:ascii="Times New Roman" w:hAnsi="Times New Roman" w:cs="Times New Roman"/>
          <w:sz w:val="24"/>
          <w:szCs w:val="24"/>
          <w:shd w:val="clear" w:color="auto" w:fill="FFFFFF"/>
          <w:lang w:val="uk-UA"/>
        </w:rPr>
        <w:t>ою</w:t>
      </w:r>
      <w:r w:rsidRPr="008F5622">
        <w:rPr>
          <w:rFonts w:ascii="Times New Roman" w:hAnsi="Times New Roman" w:cs="Times New Roman"/>
          <w:sz w:val="24"/>
          <w:szCs w:val="24"/>
          <w:shd w:val="clear" w:color="auto" w:fill="FFFFFF"/>
          <w:lang w:val="uk-UA"/>
        </w:rPr>
        <w:t>.</w:t>
      </w:r>
      <w:r>
        <w:rPr>
          <w:rFonts w:ascii="Times New Roman" w:hAnsi="Times New Roman"/>
          <w:sz w:val="24"/>
          <w:szCs w:val="24"/>
          <w:lang w:val="uk-UA"/>
        </w:rPr>
        <w:t xml:space="preserve">Методика розрахунку орендної плати комунального майна, що перебуває в комунальній власності </w:t>
      </w:r>
      <w:r w:rsidRPr="00062BE4">
        <w:rPr>
          <w:rFonts w:ascii="Times New Roman" w:hAnsi="Times New Roman" w:cs="Times New Roman"/>
          <w:sz w:val="24"/>
          <w:szCs w:val="24"/>
          <w:lang w:val="uk-UA"/>
        </w:rPr>
        <w:t>територіальної громади Дунаєвецької міської ради</w:t>
      </w:r>
      <w:r w:rsidRPr="00066EBB">
        <w:rPr>
          <w:rFonts w:ascii="Times New Roman" w:hAnsi="Times New Roman"/>
          <w:sz w:val="24"/>
          <w:szCs w:val="24"/>
          <w:lang w:val="uk-UA"/>
        </w:rPr>
        <w:t>розроблені відповідно до ч.2 ст.19 Закону України «Про оренду державного та комунального майна», Методики розрахунку орендної плати за державне майно та пропорції її розподілу, затвердженої постановою Кабінету Міністрів України від 4 жовтня 1995 р. № 786</w:t>
      </w:r>
      <w:r w:rsidRPr="000575AE">
        <w:rPr>
          <w:rFonts w:ascii="Times New Roman" w:hAnsi="Times New Roman" w:cs="Times New Roman"/>
          <w:sz w:val="24"/>
          <w:szCs w:val="24"/>
          <w:lang w:val="uk-UA"/>
        </w:rPr>
        <w:t>(</w:t>
      </w:r>
      <w:r>
        <w:rPr>
          <w:rFonts w:ascii="Times New Roman" w:hAnsi="Times New Roman" w:cs="Times New Roman"/>
          <w:color w:val="000000"/>
          <w:sz w:val="24"/>
          <w:szCs w:val="24"/>
          <w:shd w:val="clear" w:color="auto" w:fill="FFFFFF"/>
          <w:lang w:val="uk-UA"/>
        </w:rPr>
        <w:t>і</w:t>
      </w:r>
      <w:r w:rsidRPr="000575AE">
        <w:rPr>
          <w:rFonts w:ascii="Times New Roman" w:hAnsi="Times New Roman" w:cs="Times New Roman"/>
          <w:color w:val="000000"/>
          <w:sz w:val="24"/>
          <w:szCs w:val="24"/>
          <w:shd w:val="clear" w:color="auto" w:fill="FFFFFF"/>
          <w:lang w:val="uk-UA"/>
        </w:rPr>
        <w:t>з змінами, внесеними згідно з Постановами КМ</w:t>
      </w:r>
      <w:r>
        <w:rPr>
          <w:rFonts w:ascii="Times New Roman" w:hAnsi="Times New Roman"/>
          <w:sz w:val="24"/>
          <w:szCs w:val="24"/>
          <w:lang w:val="uk-UA"/>
        </w:rPr>
        <w:t>).</w:t>
      </w:r>
    </w:p>
    <w:p w:rsidR="00E06A72" w:rsidRPr="00A30CA9" w:rsidRDefault="00E06A72" w:rsidP="00E06A72">
      <w:pPr>
        <w:pStyle w:val="12"/>
        <w:numPr>
          <w:ilvl w:val="0"/>
          <w:numId w:val="8"/>
        </w:numPr>
        <w:tabs>
          <w:tab w:val="left" w:pos="0"/>
        </w:tabs>
        <w:spacing w:after="0"/>
        <w:ind w:left="0" w:right="-1" w:firstLine="709"/>
        <w:contextualSpacing w:val="0"/>
        <w:rPr>
          <w:rFonts w:ascii="Times New Roman" w:hAnsi="Times New Roman"/>
          <w:sz w:val="24"/>
          <w:szCs w:val="24"/>
        </w:rPr>
      </w:pPr>
      <w:r w:rsidRPr="00A30CA9">
        <w:rPr>
          <w:rFonts w:ascii="Times New Roman" w:hAnsi="Times New Roman"/>
          <w:color w:val="000000"/>
          <w:sz w:val="24"/>
          <w:szCs w:val="24"/>
          <w:shd w:val="clear" w:color="auto" w:fill="FFFFFF"/>
        </w:rPr>
        <w:t>Розмір орендної плати встановлюється договором оренди між орендодавцем та орендарем.</w:t>
      </w:r>
      <w:r w:rsidRPr="00A30CA9">
        <w:rPr>
          <w:rFonts w:ascii="Times New Roman" w:hAnsi="Times New Roman"/>
          <w:sz w:val="24"/>
          <w:szCs w:val="24"/>
        </w:rPr>
        <w:t xml:space="preserve">Орендна плата є обов‘язковим фіксованим платежем, який орендар вносить орендодавцеві або/та до </w:t>
      </w:r>
      <w:r>
        <w:rPr>
          <w:rFonts w:ascii="Times New Roman" w:hAnsi="Times New Roman"/>
          <w:sz w:val="24"/>
          <w:szCs w:val="24"/>
        </w:rPr>
        <w:t>місцевого</w:t>
      </w:r>
      <w:r w:rsidRPr="00A30CA9">
        <w:rPr>
          <w:rFonts w:ascii="Times New Roman" w:hAnsi="Times New Roman"/>
          <w:sz w:val="24"/>
          <w:szCs w:val="24"/>
        </w:rPr>
        <w:t xml:space="preserve"> бюджету незалежно від наслідків господарської або іншої діяльності.До орендної плати не включаються і сплачуються окремо витрати на утримання орендованого майна, включаючи експлуатаційні витрати, податок на додану вартість, комунальні платежі, витрати, пов’язані зі сплатою податку на землю, пропорційно займаній площі (у разі оформлення орендодавцем права користування земельною ділянкою під об’єктом оренди), а також вартість інших послуг, які, згідно з договором оренди, надаються орендодавцем.</w:t>
      </w:r>
    </w:p>
    <w:p w:rsidR="00E06A72" w:rsidRPr="009A1A78" w:rsidRDefault="00E06A72" w:rsidP="00E06A72">
      <w:pPr>
        <w:pStyle w:val="a7"/>
        <w:numPr>
          <w:ilvl w:val="0"/>
          <w:numId w:val="8"/>
        </w:numPr>
        <w:spacing w:after="0" w:line="240" w:lineRule="auto"/>
        <w:ind w:left="0" w:firstLine="709"/>
        <w:contextualSpacing/>
        <w:jc w:val="both"/>
        <w:rPr>
          <w:rFonts w:ascii="Times New Roman" w:hAnsi="Times New Roman" w:cs="Times New Roman"/>
          <w:sz w:val="24"/>
          <w:szCs w:val="24"/>
        </w:rPr>
      </w:pPr>
      <w:r w:rsidRPr="009A1A78">
        <w:rPr>
          <w:rFonts w:ascii="Times New Roman" w:hAnsi="Times New Roman" w:cs="Times New Roman"/>
          <w:sz w:val="24"/>
          <w:szCs w:val="24"/>
        </w:rPr>
        <w:t>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w:t>
      </w:r>
      <w:r>
        <w:rPr>
          <w:rFonts w:ascii="Times New Roman" w:hAnsi="Times New Roman" w:cs="Times New Roman"/>
          <w:sz w:val="24"/>
          <w:szCs w:val="24"/>
        </w:rPr>
        <w:t>підприємства,</w:t>
      </w:r>
      <w:r w:rsidRPr="009A1A78">
        <w:rPr>
          <w:rFonts w:ascii="Times New Roman" w:hAnsi="Times New Roman" w:cs="Times New Roman"/>
          <w:sz w:val="24"/>
          <w:szCs w:val="24"/>
        </w:rPr>
        <w:t>організаці</w:t>
      </w:r>
      <w:r>
        <w:rPr>
          <w:rFonts w:ascii="Times New Roman" w:hAnsi="Times New Roman" w:cs="Times New Roman"/>
          <w:sz w:val="24"/>
          <w:szCs w:val="24"/>
        </w:rPr>
        <w:t>ї</w:t>
      </w:r>
      <w:r w:rsidRPr="009A1A78">
        <w:rPr>
          <w:rFonts w:ascii="Times New Roman" w:hAnsi="Times New Roman" w:cs="Times New Roman"/>
          <w:sz w:val="24"/>
          <w:szCs w:val="24"/>
        </w:rPr>
        <w:t>,</w:t>
      </w:r>
      <w:r>
        <w:rPr>
          <w:rFonts w:ascii="Times New Roman" w:hAnsi="Times New Roman" w:cs="Times New Roman"/>
          <w:sz w:val="24"/>
          <w:szCs w:val="24"/>
        </w:rPr>
        <w:t xml:space="preserve"> установи чи заклади,</w:t>
      </w:r>
      <w:r w:rsidRPr="009A1A78">
        <w:rPr>
          <w:rFonts w:ascii="Times New Roman" w:hAnsi="Times New Roman" w:cs="Times New Roman"/>
          <w:sz w:val="24"/>
          <w:szCs w:val="24"/>
        </w:rPr>
        <w:t xml:space="preserve"> на балансі яких перебуває це майно</w:t>
      </w:r>
    </w:p>
    <w:p w:rsidR="00E06A72" w:rsidRPr="009A1A78" w:rsidRDefault="00E06A72" w:rsidP="00E06A72">
      <w:pPr>
        <w:pStyle w:val="12"/>
        <w:numPr>
          <w:ilvl w:val="0"/>
          <w:numId w:val="8"/>
        </w:numPr>
        <w:tabs>
          <w:tab w:val="left" w:pos="851"/>
        </w:tabs>
        <w:spacing w:after="0"/>
        <w:ind w:left="0" w:right="-1" w:firstLine="709"/>
        <w:contextualSpacing w:val="0"/>
        <w:rPr>
          <w:rFonts w:ascii="Times New Roman" w:hAnsi="Times New Roman"/>
          <w:sz w:val="24"/>
          <w:szCs w:val="24"/>
        </w:rPr>
      </w:pPr>
      <w:r w:rsidRPr="009A1A78">
        <w:rPr>
          <w:rFonts w:ascii="Times New Roman" w:hAnsi="Times New Roman"/>
          <w:sz w:val="24"/>
          <w:szCs w:val="24"/>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З урахуванням розміру орендної плати за базовий місяць оренди розраховується розмір орендної плати за перший та наступні місяці оренди.</w:t>
      </w:r>
    </w:p>
    <w:p w:rsidR="00E06A72" w:rsidRPr="00272B41" w:rsidRDefault="00E06A72" w:rsidP="00E06A72">
      <w:pPr>
        <w:pStyle w:val="12"/>
        <w:tabs>
          <w:tab w:val="left" w:pos="993"/>
        </w:tabs>
        <w:spacing w:after="0"/>
        <w:ind w:left="0" w:right="-1" w:firstLine="567"/>
        <w:rPr>
          <w:rFonts w:ascii="Times New Roman" w:hAnsi="Times New Roman"/>
          <w:sz w:val="24"/>
          <w:szCs w:val="24"/>
        </w:rPr>
      </w:pPr>
      <w:r w:rsidRPr="00272B41">
        <w:rPr>
          <w:rFonts w:ascii="Times New Roman" w:hAnsi="Times New Roman"/>
          <w:sz w:val="24"/>
          <w:szCs w:val="24"/>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E06A72" w:rsidRPr="00434AC8" w:rsidRDefault="00E06A72" w:rsidP="00E06A72">
      <w:pPr>
        <w:pStyle w:val="12"/>
        <w:numPr>
          <w:ilvl w:val="0"/>
          <w:numId w:val="8"/>
        </w:numPr>
        <w:tabs>
          <w:tab w:val="left" w:pos="851"/>
          <w:tab w:val="left" w:pos="1134"/>
        </w:tabs>
        <w:spacing w:after="0"/>
        <w:ind w:left="0" w:right="-1" w:firstLine="567"/>
        <w:contextualSpacing w:val="0"/>
        <w:rPr>
          <w:rFonts w:ascii="Times New Roman" w:hAnsi="Times New Roman"/>
          <w:sz w:val="24"/>
          <w:szCs w:val="24"/>
        </w:rPr>
      </w:pPr>
      <w:r w:rsidRPr="00434AC8">
        <w:rPr>
          <w:rFonts w:ascii="Times New Roman" w:hAnsi="Times New Roman"/>
          <w:sz w:val="24"/>
          <w:szCs w:val="24"/>
        </w:rPr>
        <w:t xml:space="preserve">Розмір річної орендної плати за оренду цілісного майнового комплексу комунального підприємства, його структурного підрозділу визначається за формулою: </w:t>
      </w:r>
    </w:p>
    <w:p w:rsidR="00E06A72" w:rsidRDefault="00E06A72" w:rsidP="00E06A72">
      <w:pPr>
        <w:pStyle w:val="12"/>
        <w:tabs>
          <w:tab w:val="left" w:pos="851"/>
          <w:tab w:val="left" w:pos="1134"/>
        </w:tabs>
        <w:spacing w:after="0"/>
        <w:ind w:left="0" w:right="-1"/>
        <w:rPr>
          <w:rFonts w:ascii="Times New Roman" w:hAnsi="Times New Roman"/>
          <w:sz w:val="24"/>
          <w:szCs w:val="24"/>
        </w:rPr>
      </w:pPr>
    </w:p>
    <w:tbl>
      <w:tblPr>
        <w:tblW w:w="0" w:type="auto"/>
        <w:tblInd w:w="1585" w:type="dxa"/>
        <w:shd w:val="clear" w:color="auto" w:fill="FFFFFF"/>
        <w:tblCellMar>
          <w:left w:w="0" w:type="dxa"/>
          <w:right w:w="0" w:type="dxa"/>
        </w:tblCellMar>
        <w:tblLook w:val="04A0" w:firstRow="1" w:lastRow="0" w:firstColumn="1" w:lastColumn="0" w:noHBand="0" w:noVBand="1"/>
      </w:tblPr>
      <w:tblGrid>
        <w:gridCol w:w="675"/>
        <w:gridCol w:w="255"/>
        <w:gridCol w:w="4440"/>
      </w:tblGrid>
      <w:tr w:rsidR="00E06A72" w:rsidRPr="00434AC8" w:rsidTr="00BE7A69">
        <w:tc>
          <w:tcPr>
            <w:tcW w:w="67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06A72" w:rsidRPr="00434AC8" w:rsidRDefault="00E06A72" w:rsidP="00BE7A69">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Опл</w:t>
            </w:r>
          </w:p>
        </w:tc>
        <w:tc>
          <w:tcPr>
            <w:tcW w:w="25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06A72" w:rsidRPr="00434AC8" w:rsidRDefault="00E06A72" w:rsidP="00BE7A69">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w:t>
            </w:r>
          </w:p>
        </w:tc>
        <w:tc>
          <w:tcPr>
            <w:tcW w:w="4440" w:type="dxa"/>
            <w:tcBorders>
              <w:top w:val="single" w:sz="2" w:space="0" w:color="auto"/>
              <w:left w:val="single" w:sz="2" w:space="0" w:color="auto"/>
              <w:bottom w:val="single" w:sz="2" w:space="0" w:color="auto"/>
              <w:right w:val="single" w:sz="2" w:space="0" w:color="auto"/>
            </w:tcBorders>
            <w:shd w:val="clear" w:color="auto" w:fill="FFFFFF"/>
            <w:hideMark/>
          </w:tcPr>
          <w:p w:rsidR="00E06A72" w:rsidRPr="00434AC8" w:rsidRDefault="00E06A72" w:rsidP="00BE7A69">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(Воз + Внм) х Сор.ц </w:t>
            </w:r>
            <w:r w:rsidRPr="00434AC8">
              <w:rPr>
                <w:rFonts w:ascii="Times New Roman" w:hAnsi="Times New Roman" w:cs="Times New Roman"/>
                <w:color w:val="000000"/>
                <w:sz w:val="24"/>
                <w:szCs w:val="24"/>
              </w:rPr>
              <w:br/>
              <w:t>________________________________, </w:t>
            </w:r>
            <w:r w:rsidRPr="00434AC8">
              <w:rPr>
                <w:rFonts w:ascii="Times New Roman" w:hAnsi="Times New Roman" w:cs="Times New Roman"/>
                <w:color w:val="000000"/>
                <w:sz w:val="24"/>
                <w:szCs w:val="24"/>
              </w:rPr>
              <w:br/>
              <w:t>100</w:t>
            </w:r>
          </w:p>
        </w:tc>
      </w:tr>
    </w:tbl>
    <w:p w:rsidR="00E06A72" w:rsidRPr="00434AC8" w:rsidRDefault="00E06A72" w:rsidP="00E06A72">
      <w:pPr>
        <w:pStyle w:val="12"/>
        <w:tabs>
          <w:tab w:val="left" w:pos="851"/>
          <w:tab w:val="left" w:pos="1134"/>
        </w:tabs>
        <w:spacing w:after="0"/>
        <w:ind w:left="0" w:right="-1"/>
        <w:rPr>
          <w:rFonts w:ascii="Times New Roman" w:hAnsi="Times New Roman"/>
          <w:sz w:val="24"/>
          <w:szCs w:val="24"/>
        </w:rPr>
      </w:pPr>
    </w:p>
    <w:p w:rsidR="00E06A72" w:rsidRDefault="00E06A72" w:rsidP="00E06A72">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 xml:space="preserve">де Опл - розмір річної орендної плати, грн.; </w:t>
      </w:r>
    </w:p>
    <w:p w:rsidR="00E06A72" w:rsidRDefault="00E06A72" w:rsidP="00E06A72">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lastRenderedPageBreak/>
        <w:tab/>
        <w:t>В</w:t>
      </w:r>
      <w:r w:rsidRPr="00434AC8">
        <w:rPr>
          <w:rFonts w:ascii="Times New Roman" w:hAnsi="Times New Roman"/>
          <w:sz w:val="24"/>
          <w:szCs w:val="24"/>
        </w:rPr>
        <w:t>оз – вартість основних засобів за незалежною оцінкою на час оцінки об‘єкта оренди, грн.</w:t>
      </w:r>
    </w:p>
    <w:p w:rsidR="00E06A72" w:rsidRDefault="00E06A72" w:rsidP="00E06A72">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t>В</w:t>
      </w:r>
      <w:r w:rsidRPr="00434AC8">
        <w:rPr>
          <w:rFonts w:ascii="Times New Roman" w:hAnsi="Times New Roman"/>
          <w:sz w:val="24"/>
          <w:szCs w:val="24"/>
        </w:rPr>
        <w:t xml:space="preserve">нм – вартість нематеріальних активів за незалежною оцінкою на час оцінки об’єкта оренди, грн. </w:t>
      </w:r>
    </w:p>
    <w:p w:rsidR="00E06A72" w:rsidRPr="00B01096" w:rsidRDefault="00E06A72" w:rsidP="00E06A72">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Сор.ц – орендна ставка за використання цілісних майнових комплексів комунальних підприємств, визначена згідно з додатком № 1.</w:t>
      </w:r>
    </w:p>
    <w:p w:rsidR="00E06A72" w:rsidRPr="001244A3" w:rsidRDefault="00E06A72" w:rsidP="00E06A72">
      <w:pPr>
        <w:pStyle w:val="a7"/>
        <w:numPr>
          <w:ilvl w:val="0"/>
          <w:numId w:val="10"/>
        </w:numPr>
        <w:shd w:val="clear" w:color="auto" w:fill="FFFFFF"/>
        <w:spacing w:after="0" w:line="240" w:lineRule="auto"/>
        <w:ind w:left="0" w:firstLine="708"/>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shd w:val="clear" w:color="auto" w:fill="FFFFFF"/>
        </w:rPr>
        <w:t>Розмір річної орендної плати у разі оренди іншого, крім нерухомого, окремого індивідуально визначеного майна, встановлюється за згодою сторін</w:t>
      </w:r>
    </w:p>
    <w:p w:rsidR="00E06A72" w:rsidRPr="001244A3" w:rsidRDefault="00E06A72" w:rsidP="00E06A72">
      <w:pPr>
        <w:pStyle w:val="a7"/>
        <w:numPr>
          <w:ilvl w:val="0"/>
          <w:numId w:val="10"/>
        </w:numPr>
        <w:shd w:val="clear" w:color="auto" w:fill="FFFFFF"/>
        <w:spacing w:after="0" w:line="240" w:lineRule="auto"/>
        <w:ind w:left="0" w:firstLine="709"/>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rPr>
        <w:t>У разі оренди нерухомого майна (крім оренди нерухомого майна фізичними та юридичними особами, зазначеними у </w:t>
      </w:r>
      <w:hyperlink r:id="rId8" w:anchor="n61" w:history="1">
        <w:r w:rsidRPr="001244A3">
          <w:rPr>
            <w:rFonts w:ascii="Times New Roman" w:hAnsi="Times New Roman" w:cs="Times New Roman"/>
            <w:color w:val="006600"/>
            <w:sz w:val="24"/>
            <w:szCs w:val="24"/>
            <w:u w:val="single"/>
            <w:bdr w:val="none" w:sz="0" w:space="0" w:color="auto" w:frame="1"/>
          </w:rPr>
          <w:t>пункті 10</w:t>
        </w:r>
      </w:hyperlink>
      <w:r w:rsidRPr="001244A3">
        <w:rPr>
          <w:rFonts w:ascii="Times New Roman" w:hAnsi="Times New Roman" w:cs="Times New Roman"/>
          <w:color w:val="000000"/>
          <w:sz w:val="24"/>
          <w:szCs w:val="24"/>
        </w:rPr>
        <w:t> цієї Методики) розмір річної орендної плати визначається за формулою:</w:t>
      </w:r>
    </w:p>
    <w:p w:rsidR="00E06A72" w:rsidRPr="001A7B6C" w:rsidRDefault="00E06A72" w:rsidP="00E06A72">
      <w:pPr>
        <w:pStyle w:val="a7"/>
        <w:shd w:val="clear" w:color="auto" w:fill="FFFFFF"/>
        <w:spacing w:after="0" w:line="240" w:lineRule="auto"/>
        <w:ind w:left="927"/>
        <w:jc w:val="both"/>
        <w:textAlignment w:val="baseline"/>
        <w:rPr>
          <w:rFonts w:ascii="Times New Roman" w:hAnsi="Times New Roman" w:cs="Times New Roman"/>
          <w:color w:val="000000"/>
          <w:sz w:val="24"/>
          <w:szCs w:val="24"/>
        </w:rPr>
      </w:pPr>
    </w:p>
    <w:tbl>
      <w:tblPr>
        <w:tblW w:w="0" w:type="auto"/>
        <w:jc w:val="center"/>
        <w:tblCellMar>
          <w:left w:w="0" w:type="dxa"/>
          <w:right w:w="0" w:type="dxa"/>
        </w:tblCellMar>
        <w:tblLook w:val="04A0" w:firstRow="1" w:lastRow="0" w:firstColumn="1" w:lastColumn="0" w:noHBand="0" w:noVBand="1"/>
      </w:tblPr>
      <w:tblGrid>
        <w:gridCol w:w="1050"/>
        <w:gridCol w:w="210"/>
        <w:gridCol w:w="3165"/>
      </w:tblGrid>
      <w:tr w:rsidR="00E06A72" w:rsidRPr="00A0775E" w:rsidTr="00BE7A69">
        <w:trPr>
          <w:jc w:val="center"/>
        </w:trPr>
        <w:tc>
          <w:tcPr>
            <w:tcW w:w="1050" w:type="dxa"/>
            <w:tcBorders>
              <w:top w:val="single" w:sz="2" w:space="0" w:color="auto"/>
              <w:left w:val="single" w:sz="2" w:space="0" w:color="auto"/>
              <w:bottom w:val="single" w:sz="2" w:space="0" w:color="auto"/>
              <w:right w:val="single" w:sz="2" w:space="0" w:color="auto"/>
            </w:tcBorders>
            <w:hideMark/>
          </w:tcPr>
          <w:p w:rsidR="00E06A72" w:rsidRPr="00A0775E" w:rsidRDefault="00E06A72" w:rsidP="00BE7A69">
            <w:pPr>
              <w:spacing w:before="150" w:after="150" w:line="240" w:lineRule="auto"/>
              <w:jc w:val="center"/>
              <w:textAlignment w:val="baseline"/>
              <w:rPr>
                <w:rFonts w:ascii="Times New Roman" w:hAnsi="Times New Roman" w:cs="Times New Roman"/>
                <w:sz w:val="24"/>
                <w:szCs w:val="24"/>
              </w:rPr>
            </w:pPr>
            <w:bookmarkStart w:id="157" w:name="n52"/>
            <w:bookmarkEnd w:id="157"/>
            <w:r w:rsidRPr="00A0775E">
              <w:rPr>
                <w:rFonts w:ascii="Times New Roman" w:hAnsi="Times New Roman" w:cs="Times New Roman"/>
                <w:sz w:val="24"/>
                <w:szCs w:val="24"/>
              </w:rPr>
              <w:t>Опл</w:t>
            </w:r>
          </w:p>
        </w:tc>
        <w:tc>
          <w:tcPr>
            <w:tcW w:w="210" w:type="dxa"/>
            <w:tcBorders>
              <w:top w:val="single" w:sz="2" w:space="0" w:color="auto"/>
              <w:left w:val="single" w:sz="2" w:space="0" w:color="auto"/>
              <w:bottom w:val="single" w:sz="2" w:space="0" w:color="auto"/>
              <w:right w:val="single" w:sz="2" w:space="0" w:color="auto"/>
            </w:tcBorders>
            <w:hideMark/>
          </w:tcPr>
          <w:p w:rsidR="00E06A72" w:rsidRPr="00A0775E" w:rsidRDefault="00E06A72" w:rsidP="00BE7A69">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w:t>
            </w:r>
          </w:p>
        </w:tc>
        <w:tc>
          <w:tcPr>
            <w:tcW w:w="3165" w:type="dxa"/>
            <w:tcBorders>
              <w:top w:val="single" w:sz="2" w:space="0" w:color="auto"/>
              <w:left w:val="single" w:sz="2" w:space="0" w:color="auto"/>
              <w:bottom w:val="single" w:sz="2" w:space="0" w:color="auto"/>
              <w:right w:val="single" w:sz="2" w:space="0" w:color="auto"/>
            </w:tcBorders>
            <w:hideMark/>
          </w:tcPr>
          <w:p w:rsidR="00E06A72" w:rsidRPr="00A0775E" w:rsidRDefault="00E06A72" w:rsidP="00BE7A69">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Вп х Сор </w:t>
            </w:r>
            <w:r w:rsidRPr="00A0775E">
              <w:rPr>
                <w:rFonts w:ascii="Times New Roman" w:hAnsi="Times New Roman" w:cs="Times New Roman"/>
                <w:sz w:val="24"/>
                <w:szCs w:val="24"/>
              </w:rPr>
              <w:br/>
              <w:t>________________________, </w:t>
            </w:r>
            <w:r w:rsidRPr="00A0775E">
              <w:rPr>
                <w:rFonts w:ascii="Times New Roman" w:hAnsi="Times New Roman" w:cs="Times New Roman"/>
                <w:sz w:val="24"/>
                <w:szCs w:val="24"/>
              </w:rPr>
              <w:br/>
              <w:t>100</w:t>
            </w:r>
          </w:p>
        </w:tc>
      </w:tr>
    </w:tbl>
    <w:p w:rsidR="00E06A72" w:rsidRDefault="00E06A72" w:rsidP="00E06A72">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bookmarkStart w:id="158" w:name="n53"/>
      <w:bookmarkEnd w:id="158"/>
    </w:p>
    <w:p w:rsidR="00E06A72" w:rsidRDefault="00E06A72" w:rsidP="00E06A72">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 xml:space="preserve">де Вп - вартість орендованого майна, визначена шляхом проведення незалежної оцінки </w:t>
      </w:r>
      <w:r>
        <w:rPr>
          <w:rFonts w:ascii="Times New Roman" w:hAnsi="Times New Roman" w:cs="Times New Roman"/>
          <w:color w:val="000000"/>
          <w:sz w:val="24"/>
          <w:szCs w:val="24"/>
          <w:lang w:val="uk-UA"/>
        </w:rPr>
        <w:t>(</w:t>
      </w:r>
      <w:r w:rsidRPr="00A0775E">
        <w:rPr>
          <w:rFonts w:ascii="Times New Roman" w:hAnsi="Times New Roman" w:cs="Times New Roman"/>
          <w:color w:val="000000"/>
          <w:sz w:val="24"/>
          <w:szCs w:val="24"/>
          <w:shd w:val="clear" w:color="auto" w:fill="FFFFFF"/>
        </w:rPr>
        <w:t>у разі передачі в оренду нерухомого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представництвам та консульським установам іноземних держав, представництвам міжнародних міжурядових організацій в Україні вартість орендованого майна визначається шляхом проведення стандартизованої оцінки</w:t>
      </w:r>
      <w:r>
        <w:rPr>
          <w:rFonts w:ascii="Times New Roman" w:hAnsi="Times New Roman" w:cs="Times New Roman"/>
          <w:color w:val="000000"/>
          <w:sz w:val="24"/>
          <w:szCs w:val="24"/>
          <w:shd w:val="clear" w:color="auto" w:fill="FFFFFF"/>
          <w:lang w:val="uk-UA"/>
        </w:rPr>
        <w:t>)</w:t>
      </w:r>
      <w:r w:rsidRPr="00A0775E">
        <w:rPr>
          <w:rFonts w:ascii="Times New Roman" w:hAnsi="Times New Roman" w:cs="Times New Roman"/>
          <w:color w:val="000000"/>
          <w:sz w:val="24"/>
          <w:szCs w:val="24"/>
        </w:rPr>
        <w:t xml:space="preserve">, грн.; </w:t>
      </w:r>
    </w:p>
    <w:p w:rsidR="00E06A72" w:rsidRDefault="00E06A72" w:rsidP="00E06A72">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Сор - орендна ставка, визначена згідно з</w:t>
      </w:r>
      <w:hyperlink r:id="rId9" w:anchor="n109" w:history="1">
        <w:r w:rsidRPr="00A0775E">
          <w:rPr>
            <w:rFonts w:ascii="Times New Roman" w:hAnsi="Times New Roman" w:cs="Times New Roman"/>
            <w:color w:val="006600"/>
            <w:sz w:val="24"/>
            <w:szCs w:val="24"/>
            <w:u w:val="single"/>
            <w:bdr w:val="none" w:sz="0" w:space="0" w:color="auto" w:frame="1"/>
          </w:rPr>
          <w:t>додатком № 2</w:t>
        </w:r>
      </w:hyperlink>
      <w:r w:rsidRPr="00A0775E">
        <w:rPr>
          <w:rFonts w:ascii="Times New Roman" w:hAnsi="Times New Roman" w:cs="Times New Roman"/>
          <w:color w:val="000000"/>
          <w:sz w:val="24"/>
          <w:szCs w:val="24"/>
        </w:rPr>
        <w:t>.</w:t>
      </w:r>
    </w:p>
    <w:p w:rsidR="00E06A72" w:rsidRDefault="00E06A72" w:rsidP="00E06A72">
      <w:pPr>
        <w:shd w:val="clear" w:color="auto" w:fill="FFFFFF"/>
        <w:spacing w:after="0" w:line="240" w:lineRule="auto"/>
        <w:ind w:firstLine="567"/>
        <w:jc w:val="both"/>
        <w:textAlignment w:val="baseline"/>
        <w:rPr>
          <w:rFonts w:ascii="Times New Roman" w:hAnsi="Times New Roman"/>
          <w:sz w:val="24"/>
          <w:szCs w:val="24"/>
          <w:lang w:val="uk-UA"/>
        </w:rPr>
      </w:pPr>
      <w:r w:rsidRPr="00D62491">
        <w:rPr>
          <w:rFonts w:ascii="Times New Roman" w:hAnsi="Times New Roman" w:cs="Times New Roman"/>
          <w:color w:val="000000"/>
          <w:sz w:val="24"/>
          <w:shd w:val="clear" w:color="auto" w:fill="FFFFFF"/>
          <w:lang w:val="uk-UA"/>
        </w:rPr>
        <w:t>Незалежна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вартості</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об'єкта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оренди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повинна враховувати йогомісцезнаходження</w:t>
      </w:r>
      <w:r>
        <w:rPr>
          <w:rFonts w:ascii="Times New Roman" w:hAnsi="Times New Roman" w:cs="Times New Roman"/>
          <w:color w:val="000000"/>
          <w:sz w:val="24"/>
          <w:shd w:val="clear" w:color="auto" w:fill="FFFFFF"/>
          <w:lang w:val="uk-UA"/>
        </w:rPr>
        <w:t xml:space="preserve"> і </w:t>
      </w:r>
      <w:r w:rsidRPr="00D62491">
        <w:rPr>
          <w:rFonts w:ascii="Times New Roman" w:hAnsi="Times New Roman" w:cs="Times New Roman"/>
          <w:color w:val="000000"/>
          <w:sz w:val="24"/>
          <w:shd w:val="clear" w:color="auto" w:fill="FFFFFF"/>
          <w:lang w:val="uk-UA"/>
        </w:rPr>
        <w:t>забезпеченість</w:t>
      </w:r>
      <w:r w:rsidRPr="00D62491">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uk-UA"/>
        </w:rPr>
        <w:t>інженернимимережами.</w:t>
      </w:r>
      <w:r w:rsidRPr="00D62491">
        <w:rPr>
          <w:rFonts w:ascii="Times New Roman" w:hAnsi="Times New Roman" w:cs="Times New Roman"/>
          <w:color w:val="000000"/>
          <w:sz w:val="24"/>
          <w:shd w:val="clear" w:color="auto" w:fill="FFFFFF"/>
          <w:lang w:val="uk-UA"/>
        </w:rPr>
        <w:t>Результати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незалежної</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є</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чинними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протягом</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6 місяців</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від дати оцінки, якщо інший термін не передбачено у звіті з незалежної оцінки.</w:t>
      </w:r>
    </w:p>
    <w:p w:rsidR="00E06A72" w:rsidRDefault="00E06A72" w:rsidP="00E06A72">
      <w:pPr>
        <w:pStyle w:val="12"/>
        <w:numPr>
          <w:ilvl w:val="0"/>
          <w:numId w:val="10"/>
        </w:numPr>
        <w:tabs>
          <w:tab w:val="left" w:pos="851"/>
          <w:tab w:val="left" w:pos="1134"/>
        </w:tabs>
        <w:spacing w:after="0"/>
        <w:ind w:left="0" w:right="-1" w:firstLine="567"/>
        <w:contextualSpacing w:val="0"/>
        <w:rPr>
          <w:rFonts w:ascii="Times New Roman" w:hAnsi="Times New Roman"/>
          <w:sz w:val="24"/>
          <w:szCs w:val="24"/>
        </w:rPr>
      </w:pPr>
      <w:r w:rsidRPr="00D62491">
        <w:rPr>
          <w:rFonts w:ascii="Times New Roman" w:hAnsi="Times New Roman"/>
          <w:color w:val="000000"/>
          <w:sz w:val="24"/>
          <w:szCs w:val="24"/>
          <w:shd w:val="clear" w:color="auto" w:fill="FFFFFF"/>
        </w:rPr>
        <w:t>Розмір річної орендної плати за оренду нерухомого майна бюджетними організаціями, які утримуються за рахунок державного бюджету,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Товариством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становить 1 гривню</w:t>
      </w:r>
      <w:r>
        <w:rPr>
          <w:rFonts w:ascii="Times New Roman" w:hAnsi="Times New Roman"/>
          <w:color w:val="000000"/>
          <w:sz w:val="24"/>
          <w:szCs w:val="24"/>
          <w:shd w:val="clear" w:color="auto" w:fill="FFFFFF"/>
        </w:rPr>
        <w:t xml:space="preserve"> в рік</w:t>
      </w:r>
      <w:r w:rsidRPr="00D62491">
        <w:rPr>
          <w:rFonts w:ascii="Times New Roman" w:hAnsi="Times New Roman"/>
          <w:color w:val="000000"/>
          <w:sz w:val="24"/>
          <w:szCs w:val="24"/>
          <w:shd w:val="clear" w:color="auto" w:fill="FFFFFF"/>
        </w:rPr>
        <w:t>. Індексація річної орендної плати проводиться один раз на рік на підставі річних індексів інфляції у строки, визначені договором оренди.</w:t>
      </w:r>
    </w:p>
    <w:p w:rsidR="00E06A72" w:rsidRPr="00904A08" w:rsidRDefault="00E06A72" w:rsidP="00E06A72">
      <w:pPr>
        <w:pStyle w:val="12"/>
        <w:numPr>
          <w:ilvl w:val="0"/>
          <w:numId w:val="10"/>
        </w:numPr>
        <w:tabs>
          <w:tab w:val="left" w:pos="993"/>
          <w:tab w:val="left" w:pos="1134"/>
        </w:tabs>
        <w:spacing w:after="0"/>
        <w:ind w:left="0" w:right="-1" w:firstLine="567"/>
        <w:contextualSpacing w:val="0"/>
        <w:rPr>
          <w:rFonts w:ascii="Times New Roman" w:hAnsi="Times New Roman"/>
          <w:sz w:val="24"/>
          <w:szCs w:val="24"/>
        </w:rPr>
      </w:pPr>
      <w:r w:rsidRPr="00904A08">
        <w:rPr>
          <w:rFonts w:ascii="Times New Roman" w:hAnsi="Times New Roman"/>
          <w:color w:val="000000"/>
          <w:sz w:val="24"/>
          <w:szCs w:val="24"/>
          <w:shd w:val="clear" w:color="auto" w:fill="FFFFFF"/>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E06A72" w:rsidRDefault="00E06A72" w:rsidP="00E06A72">
      <w:pPr>
        <w:pStyle w:val="12"/>
        <w:numPr>
          <w:ilvl w:val="0"/>
          <w:numId w:val="10"/>
        </w:numPr>
        <w:tabs>
          <w:tab w:val="left" w:pos="0"/>
          <w:tab w:val="left" w:pos="1134"/>
        </w:tabs>
        <w:spacing w:after="0"/>
        <w:ind w:left="0" w:right="-1" w:firstLine="567"/>
        <w:contextualSpacing w:val="0"/>
        <w:rPr>
          <w:rFonts w:ascii="Times New Roman" w:hAnsi="Times New Roman"/>
          <w:sz w:val="24"/>
          <w:szCs w:val="24"/>
        </w:rPr>
      </w:pPr>
      <w:r w:rsidRPr="00D62491">
        <w:rPr>
          <w:rFonts w:ascii="Times New Roman" w:hAnsi="Times New Roman"/>
          <w:sz w:val="24"/>
          <w:szCs w:val="24"/>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E06A72" w:rsidRDefault="00E06A72" w:rsidP="00E06A72">
      <w:pPr>
        <w:pStyle w:val="12"/>
        <w:tabs>
          <w:tab w:val="left" w:pos="993"/>
          <w:tab w:val="left" w:pos="1134"/>
        </w:tabs>
        <w:spacing w:after="0"/>
        <w:ind w:left="0" w:right="-1"/>
        <w:rPr>
          <w:rFonts w:ascii="Times New Roman" w:hAnsi="Times New Roman"/>
          <w:sz w:val="24"/>
          <w:szCs w:val="24"/>
        </w:rPr>
      </w:pPr>
    </w:p>
    <w:p w:rsidR="00E06A72" w:rsidRPr="00904A08" w:rsidRDefault="00E06A72" w:rsidP="00E06A72">
      <w:pPr>
        <w:shd w:val="clear" w:color="auto" w:fill="FFFFFF"/>
        <w:spacing w:after="150" w:line="240" w:lineRule="auto"/>
        <w:ind w:firstLine="450"/>
        <w:jc w:val="center"/>
        <w:textAlignment w:val="baseline"/>
        <w:rPr>
          <w:rFonts w:ascii="Times New Roman" w:hAnsi="Times New Roman" w:cs="Times New Roman"/>
          <w:color w:val="000000"/>
          <w:sz w:val="24"/>
          <w:szCs w:val="24"/>
        </w:rPr>
      </w:pPr>
      <w:r w:rsidRPr="00DF347D">
        <w:rPr>
          <w:noProof/>
        </w:rPr>
        <w:lastRenderedPageBreak/>
        <w:drawing>
          <wp:inline distT="0" distB="0" distL="0" distR="0" wp14:anchorId="1323364E" wp14:editId="48E6F8BF">
            <wp:extent cx="1790700" cy="333375"/>
            <wp:effectExtent l="0" t="0" r="0" b="9525"/>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E06A72" w:rsidRPr="00904A08" w:rsidRDefault="00E06A72" w:rsidP="00E06A72">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59" w:name="n72"/>
      <w:bookmarkStart w:id="160" w:name="n73"/>
      <w:bookmarkEnd w:id="159"/>
      <w:bookmarkEnd w:id="160"/>
      <w:r w:rsidRPr="00904A08">
        <w:rPr>
          <w:rFonts w:ascii="Times New Roman" w:hAnsi="Times New Roman" w:cs="Times New Roman"/>
          <w:color w:val="000000"/>
          <w:sz w:val="24"/>
          <w:szCs w:val="24"/>
        </w:rPr>
        <w:t>де Опл - розмір річної орендної плати, визначений за цією Методикою, гривень; Ід.о. - індекс інфляції за період з дати проведення незалежної або стандартизованої оцінки до базового місяця розрахунку орендної плати; Ім - індекс інфляції за базовий місяць розрахунку орендної плати.</w:t>
      </w:r>
    </w:p>
    <w:p w:rsidR="00E06A72" w:rsidRPr="00904A08" w:rsidRDefault="00E06A72" w:rsidP="00E06A72">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61" w:name="n74"/>
      <w:bookmarkEnd w:id="161"/>
      <w:r w:rsidRPr="00904A08">
        <w:rPr>
          <w:rFonts w:ascii="Times New Roman" w:hAnsi="Times New Roman" w:cs="Times New Roman"/>
          <w:color w:val="000000"/>
          <w:sz w:val="24"/>
          <w:szCs w:val="24"/>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E06A72" w:rsidRPr="001244A3" w:rsidRDefault="00E06A72" w:rsidP="00E06A72">
      <w:pPr>
        <w:pStyle w:val="12"/>
        <w:numPr>
          <w:ilvl w:val="0"/>
          <w:numId w:val="10"/>
        </w:numPr>
        <w:tabs>
          <w:tab w:val="left" w:pos="993"/>
          <w:tab w:val="left" w:pos="1134"/>
        </w:tabs>
        <w:spacing w:after="0"/>
        <w:ind w:left="0" w:right="-1" w:firstLine="567"/>
        <w:contextualSpacing w:val="0"/>
        <w:rPr>
          <w:rFonts w:ascii="Times New Roman" w:hAnsi="Times New Roman"/>
          <w:color w:val="000000"/>
          <w:sz w:val="24"/>
          <w:szCs w:val="24"/>
        </w:rPr>
      </w:pPr>
      <w:r w:rsidRPr="001244A3">
        <w:rPr>
          <w:rStyle w:val="apple-converted-space"/>
          <w:rFonts w:ascii="Times New Roman" w:hAnsi="Times New Roman"/>
          <w:color w:val="000000"/>
          <w:sz w:val="24"/>
          <w:szCs w:val="24"/>
          <w:shd w:val="clear" w:color="auto" w:fill="FFFFFF"/>
        </w:rPr>
        <w:t> </w:t>
      </w:r>
      <w:r w:rsidRPr="001244A3">
        <w:rPr>
          <w:rFonts w:ascii="Times New Roman" w:hAnsi="Times New Roman"/>
          <w:color w:val="000000"/>
          <w:sz w:val="24"/>
          <w:szCs w:val="24"/>
          <w:shd w:val="clear" w:color="auto" w:fill="FFFFFF"/>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E06A72" w:rsidRPr="001244A3" w:rsidRDefault="00E06A72" w:rsidP="00E06A72">
      <w:pPr>
        <w:pStyle w:val="12"/>
        <w:numPr>
          <w:ilvl w:val="0"/>
          <w:numId w:val="10"/>
        </w:numPr>
        <w:tabs>
          <w:tab w:val="left" w:pos="993"/>
          <w:tab w:val="left" w:pos="1134"/>
        </w:tabs>
        <w:spacing w:after="0"/>
        <w:ind w:left="0" w:right="-1" w:firstLine="567"/>
        <w:contextualSpacing w:val="0"/>
        <w:rPr>
          <w:rFonts w:ascii="Times New Roman" w:hAnsi="Times New Roman"/>
          <w:color w:val="000000"/>
          <w:sz w:val="24"/>
          <w:szCs w:val="24"/>
        </w:rPr>
      </w:pPr>
      <w:r w:rsidRPr="001244A3">
        <w:rPr>
          <w:rFonts w:ascii="Times New Roman" w:hAnsi="Times New Roman"/>
          <w:color w:val="000000"/>
          <w:sz w:val="24"/>
          <w:szCs w:val="24"/>
        </w:rPr>
        <w:t>Платіжні документи на перерахування добюджету або орендодавцеві орендних платежів подаються платниками установам банку до настання терміну платежу.</w:t>
      </w:r>
    </w:p>
    <w:p w:rsidR="00E06A72" w:rsidRDefault="00E06A72" w:rsidP="00E06A72">
      <w:pPr>
        <w:pStyle w:val="rvps2"/>
        <w:numPr>
          <w:ilvl w:val="0"/>
          <w:numId w:val="11"/>
        </w:numPr>
        <w:shd w:val="clear" w:color="auto" w:fill="FFFFFF"/>
        <w:spacing w:before="0" w:beforeAutospacing="0" w:after="0" w:afterAutospacing="0"/>
        <w:ind w:left="0" w:firstLine="567"/>
        <w:jc w:val="both"/>
        <w:textAlignment w:val="baseline"/>
        <w:rPr>
          <w:color w:val="000000"/>
        </w:rPr>
      </w:pPr>
      <w:bookmarkStart w:id="162" w:name="n80"/>
      <w:bookmarkEnd w:id="162"/>
      <w:r>
        <w:rPr>
          <w:color w:val="000000"/>
        </w:rPr>
        <w:t>Суми орендної плати, зайво перераховані добюджету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E06A72" w:rsidRPr="00FA0D7F" w:rsidRDefault="00E06A72" w:rsidP="00E06A72">
      <w:pPr>
        <w:pStyle w:val="12"/>
        <w:numPr>
          <w:ilvl w:val="0"/>
          <w:numId w:val="11"/>
        </w:numPr>
        <w:tabs>
          <w:tab w:val="left" w:pos="993"/>
          <w:tab w:val="left" w:pos="1134"/>
        </w:tabs>
        <w:spacing w:after="0"/>
        <w:ind w:left="0" w:right="-1" w:firstLine="567"/>
        <w:contextualSpacing w:val="0"/>
        <w:rPr>
          <w:rFonts w:ascii="Times New Roman" w:hAnsi="Times New Roman"/>
          <w:i/>
          <w:sz w:val="24"/>
          <w:szCs w:val="24"/>
        </w:rPr>
      </w:pPr>
      <w:r w:rsidRPr="003264E0">
        <w:rPr>
          <w:rFonts w:ascii="Times New Roman" w:hAnsi="Times New Roman"/>
          <w:sz w:val="24"/>
          <w:szCs w:val="24"/>
        </w:rPr>
        <w:t>Нарахування орендної плати, її облік та контроль за своєчасністю сплати, а також контроль за використанням орендованого Майна відповідно до зазначеної у договорі оренди мети здійснює балансоутримувач комунального майна.</w:t>
      </w:r>
      <w:r w:rsidRPr="00FA0D7F">
        <w:rPr>
          <w:rFonts w:ascii="Times New Roman" w:hAnsi="Times New Roman"/>
          <w:sz w:val="24"/>
          <w:szCs w:val="24"/>
        </w:rPr>
        <w:t>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E06A72" w:rsidRPr="001A7B6C" w:rsidRDefault="00E06A72" w:rsidP="00E06A72">
      <w:pPr>
        <w:pStyle w:val="HTML"/>
        <w:numPr>
          <w:ilvl w:val="0"/>
          <w:numId w:val="11"/>
        </w:numPr>
        <w:shd w:val="clear" w:color="auto" w:fill="FFFFFF"/>
        <w:tabs>
          <w:tab w:val="clear" w:pos="916"/>
          <w:tab w:val="clear" w:pos="1832"/>
          <w:tab w:val="left" w:pos="0"/>
          <w:tab w:val="left" w:pos="993"/>
        </w:tabs>
        <w:ind w:left="0" w:firstLine="567"/>
        <w:jc w:val="both"/>
        <w:textAlignment w:val="baseline"/>
        <w:rPr>
          <w:rFonts w:ascii="Times New Roman" w:hAnsi="Times New Roman" w:cs="Times New Roman"/>
          <w:sz w:val="24"/>
          <w:szCs w:val="24"/>
        </w:rPr>
      </w:pPr>
      <w:proofErr w:type="gramStart"/>
      <w:r w:rsidRPr="001A7B6C">
        <w:rPr>
          <w:rFonts w:ascii="Times New Roman" w:hAnsi="Times New Roman" w:cs="Times New Roman"/>
          <w:sz w:val="24"/>
          <w:szCs w:val="24"/>
        </w:rPr>
        <w:t>Розмір  плати</w:t>
      </w:r>
      <w:proofErr w:type="gramEnd"/>
      <w:r w:rsidRPr="001A7B6C">
        <w:rPr>
          <w:rFonts w:ascii="Times New Roman" w:hAnsi="Times New Roman" w:cs="Times New Roman"/>
          <w:sz w:val="24"/>
          <w:szCs w:val="24"/>
        </w:rPr>
        <w:t xml:space="preserve"> за суборенду</w:t>
      </w:r>
      <w:r>
        <w:rPr>
          <w:rFonts w:ascii="Times New Roman" w:hAnsi="Times New Roman" w:cs="Times New Roman"/>
          <w:sz w:val="24"/>
          <w:szCs w:val="24"/>
        </w:rPr>
        <w:t xml:space="preserve"> нерухомого та іншого окремого індивідуально </w:t>
      </w:r>
      <w:r w:rsidRPr="001A7B6C">
        <w:rPr>
          <w:rFonts w:ascii="Times New Roman" w:hAnsi="Times New Roman" w:cs="Times New Roman"/>
          <w:sz w:val="24"/>
          <w:szCs w:val="24"/>
        </w:rPr>
        <w:t xml:space="preserve">визначеного   майна  </w:t>
      </w:r>
      <w:r>
        <w:rPr>
          <w:rFonts w:ascii="Times New Roman" w:hAnsi="Times New Roman" w:cs="Times New Roman"/>
          <w:sz w:val="24"/>
          <w:szCs w:val="24"/>
        </w:rPr>
        <w:t xml:space="preserve"> розраховується   в   порядку, встановленому  цією </w:t>
      </w:r>
      <w:r w:rsidRPr="001A7B6C">
        <w:rPr>
          <w:rFonts w:ascii="Times New Roman" w:hAnsi="Times New Roman" w:cs="Times New Roman"/>
          <w:sz w:val="24"/>
          <w:szCs w:val="24"/>
        </w:rPr>
        <w:t xml:space="preserve">Методикою  для </w:t>
      </w:r>
      <w:r>
        <w:rPr>
          <w:rFonts w:ascii="Times New Roman" w:hAnsi="Times New Roman" w:cs="Times New Roman"/>
          <w:sz w:val="24"/>
          <w:szCs w:val="24"/>
        </w:rPr>
        <w:t xml:space="preserve"> розрахунку  розміру  плати за оренду зазначеного майна. </w:t>
      </w:r>
    </w:p>
    <w:p w:rsidR="00E06A72" w:rsidRPr="001A7B6C" w:rsidRDefault="00E06A72" w:rsidP="00E06A72">
      <w:pPr>
        <w:pStyle w:val="HTML"/>
        <w:shd w:val="clear" w:color="auto" w:fill="FFFFFF"/>
        <w:jc w:val="both"/>
        <w:textAlignment w:val="baseline"/>
        <w:rPr>
          <w:rFonts w:ascii="Times New Roman" w:hAnsi="Times New Roman" w:cs="Times New Roman"/>
          <w:sz w:val="24"/>
          <w:szCs w:val="24"/>
          <w:lang w:val="uk-UA"/>
        </w:rPr>
      </w:pPr>
      <w:bookmarkStart w:id="163" w:name="o22"/>
      <w:bookmarkEnd w:id="163"/>
      <w:r w:rsidRPr="001A7B6C">
        <w:rPr>
          <w:rFonts w:ascii="Times New Roman" w:hAnsi="Times New Roman" w:cs="Times New Roman"/>
          <w:sz w:val="24"/>
          <w:szCs w:val="24"/>
        </w:rPr>
        <w:t xml:space="preserve"> Орендна плата за нерухоме </w:t>
      </w:r>
      <w:proofErr w:type="gramStart"/>
      <w:r w:rsidRPr="001A7B6C">
        <w:rPr>
          <w:rFonts w:ascii="Times New Roman" w:hAnsi="Times New Roman" w:cs="Times New Roman"/>
          <w:sz w:val="24"/>
          <w:szCs w:val="24"/>
        </w:rPr>
        <w:t>майно</w:t>
      </w:r>
      <w:r>
        <w:rPr>
          <w:rFonts w:ascii="Times New Roman" w:hAnsi="Times New Roman" w:cs="Times New Roman"/>
          <w:sz w:val="24"/>
          <w:szCs w:val="24"/>
        </w:rPr>
        <w:t>,  що</w:t>
      </w:r>
      <w:proofErr w:type="gramEnd"/>
      <w:r>
        <w:rPr>
          <w:rFonts w:ascii="Times New Roman" w:hAnsi="Times New Roman" w:cs="Times New Roman"/>
          <w:sz w:val="24"/>
          <w:szCs w:val="24"/>
        </w:rPr>
        <w:t xml:space="preserve"> передається в суборенду, </w:t>
      </w:r>
      <w:r w:rsidRPr="001A7B6C">
        <w:rPr>
          <w:rFonts w:ascii="Times New Roman" w:hAnsi="Times New Roman" w:cs="Times New Roman"/>
          <w:sz w:val="24"/>
          <w:szCs w:val="24"/>
        </w:rPr>
        <w:t xml:space="preserve">визначається   з   урахуванням  частки  вартості  такого  </w:t>
      </w:r>
      <w:r>
        <w:rPr>
          <w:rFonts w:ascii="Times New Roman" w:hAnsi="Times New Roman" w:cs="Times New Roman"/>
          <w:sz w:val="24"/>
          <w:szCs w:val="24"/>
        </w:rPr>
        <w:t xml:space="preserve">майна  у </w:t>
      </w:r>
      <w:r w:rsidRPr="001A7B6C">
        <w:rPr>
          <w:rFonts w:ascii="Times New Roman" w:hAnsi="Times New Roman" w:cs="Times New Roman"/>
          <w:sz w:val="24"/>
          <w:szCs w:val="24"/>
        </w:rPr>
        <w:t>загальній вартості орендованого майн</w:t>
      </w:r>
      <w:r>
        <w:rPr>
          <w:rFonts w:ascii="Times New Roman" w:hAnsi="Times New Roman" w:cs="Times New Roman"/>
          <w:sz w:val="24"/>
          <w:szCs w:val="24"/>
        </w:rPr>
        <w:t xml:space="preserve">а у  цінах,  застосованих  при </w:t>
      </w:r>
      <w:r w:rsidRPr="001A7B6C">
        <w:rPr>
          <w:rFonts w:ascii="Times New Roman" w:hAnsi="Times New Roman" w:cs="Times New Roman"/>
          <w:sz w:val="24"/>
          <w:szCs w:val="24"/>
        </w:rPr>
        <w:t>визначенні розміру о</w:t>
      </w:r>
      <w:r>
        <w:rPr>
          <w:rFonts w:ascii="Times New Roman" w:hAnsi="Times New Roman" w:cs="Times New Roman"/>
          <w:sz w:val="24"/>
          <w:szCs w:val="24"/>
        </w:rPr>
        <w:t xml:space="preserve">рендної плати, і погоджується зорендодавцем. </w:t>
      </w:r>
    </w:p>
    <w:p w:rsidR="00E06A72" w:rsidRPr="001A7B6C" w:rsidRDefault="00E06A72" w:rsidP="00E06A72">
      <w:pPr>
        <w:pStyle w:val="HTML"/>
        <w:shd w:val="clear" w:color="auto" w:fill="FFFFFF"/>
        <w:jc w:val="both"/>
        <w:textAlignment w:val="baseline"/>
        <w:rPr>
          <w:rFonts w:ascii="Times New Roman" w:hAnsi="Times New Roman" w:cs="Times New Roman"/>
          <w:sz w:val="24"/>
          <w:szCs w:val="24"/>
          <w:lang w:val="uk-UA"/>
        </w:rPr>
      </w:pPr>
      <w:bookmarkStart w:id="164" w:name="o23"/>
      <w:bookmarkEnd w:id="164"/>
    </w:p>
    <w:p w:rsidR="00E06A72" w:rsidRDefault="00E06A72" w:rsidP="00E06A72">
      <w:pPr>
        <w:rPr>
          <w:rFonts w:ascii="Times New Roman" w:hAnsi="Times New Roman" w:cs="Times New Roman"/>
          <w:sz w:val="24"/>
          <w:szCs w:val="24"/>
          <w:lang w:val="uk-UA"/>
        </w:rPr>
      </w:pPr>
    </w:p>
    <w:p w:rsidR="00E06A72" w:rsidRPr="00540161" w:rsidRDefault="00E06A72" w:rsidP="00E06A72">
      <w:pPr>
        <w:spacing w:after="0" w:line="240" w:lineRule="auto"/>
        <w:rPr>
          <w:rFonts w:ascii="Times New Roman" w:hAnsi="Times New Roman" w:cs="Times New Roman"/>
          <w:sz w:val="24"/>
          <w:szCs w:val="24"/>
          <w:lang w:val="uk-UA"/>
        </w:rPr>
      </w:pPr>
      <w:r w:rsidRPr="00540161">
        <w:rPr>
          <w:rFonts w:ascii="Times New Roman" w:hAnsi="Times New Roman" w:cs="Times New Roman"/>
          <w:sz w:val="24"/>
          <w:szCs w:val="24"/>
          <w:lang w:val="uk-UA"/>
        </w:rPr>
        <w:t xml:space="preserve">Секретар міської ради </w:t>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t>М.Островський</w:t>
      </w: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Default="00E06A72" w:rsidP="00E06A72">
      <w:pPr>
        <w:jc w:val="both"/>
        <w:rPr>
          <w:rFonts w:ascii="Times New Roman" w:hAnsi="Times New Roman" w:cs="Times New Roman"/>
          <w:b/>
          <w:sz w:val="28"/>
          <w:szCs w:val="28"/>
          <w:lang w:val="uk-UA"/>
        </w:rPr>
      </w:pP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4.1</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F93C9D" w:rsidRDefault="00E06A72" w:rsidP="00E06A72">
      <w:pPr>
        <w:spacing w:after="0" w:line="360" w:lineRule="auto"/>
        <w:rPr>
          <w:rFonts w:ascii="Times New Roman" w:hAnsi="Times New Roman" w:cs="Times New Roman"/>
          <w:sz w:val="24"/>
          <w:szCs w:val="24"/>
        </w:rPr>
      </w:pPr>
    </w:p>
    <w:p w:rsidR="00E06A72" w:rsidRPr="0091146E" w:rsidRDefault="00E06A72" w:rsidP="00E06A72">
      <w:pPr>
        <w:spacing w:after="0" w:line="240" w:lineRule="auto"/>
        <w:jc w:val="center"/>
        <w:rPr>
          <w:rFonts w:ascii="Times New Roman" w:hAnsi="Times New Roman" w:cs="Times New Roman"/>
          <w:b/>
          <w:sz w:val="24"/>
          <w:szCs w:val="24"/>
          <w:lang w:val="uk-UA"/>
        </w:rPr>
      </w:pPr>
      <w:r w:rsidRPr="0091146E">
        <w:rPr>
          <w:rFonts w:ascii="Times New Roman" w:hAnsi="Times New Roman" w:cs="Times New Roman"/>
          <w:b/>
          <w:sz w:val="24"/>
          <w:szCs w:val="24"/>
        </w:rPr>
        <w:t xml:space="preserve">Орендні ставки за </w:t>
      </w:r>
      <w:proofErr w:type="gramStart"/>
      <w:r w:rsidRPr="0091146E">
        <w:rPr>
          <w:rFonts w:ascii="Times New Roman" w:hAnsi="Times New Roman" w:cs="Times New Roman"/>
          <w:b/>
          <w:sz w:val="24"/>
          <w:szCs w:val="24"/>
        </w:rPr>
        <w:t>використання  майна</w:t>
      </w:r>
      <w:proofErr w:type="gramEnd"/>
      <w:r w:rsidRPr="0091146E">
        <w:rPr>
          <w:rFonts w:ascii="Times New Roman" w:hAnsi="Times New Roman" w:cs="Times New Roman"/>
          <w:b/>
          <w:sz w:val="24"/>
          <w:szCs w:val="24"/>
        </w:rPr>
        <w:t>,що є власністю територіальн</w:t>
      </w:r>
      <w:r w:rsidRPr="0091146E">
        <w:rPr>
          <w:rFonts w:ascii="Times New Roman" w:hAnsi="Times New Roman" w:cs="Times New Roman"/>
          <w:b/>
          <w:sz w:val="24"/>
          <w:szCs w:val="24"/>
          <w:lang w:val="uk-UA"/>
        </w:rPr>
        <w:t xml:space="preserve">ої </w:t>
      </w:r>
      <w:r w:rsidRPr="0091146E">
        <w:rPr>
          <w:rFonts w:ascii="Times New Roman" w:hAnsi="Times New Roman" w:cs="Times New Roman"/>
          <w:b/>
          <w:sz w:val="24"/>
          <w:szCs w:val="24"/>
        </w:rPr>
        <w:t>гром</w:t>
      </w:r>
      <w:r w:rsidRPr="0091146E">
        <w:rPr>
          <w:rFonts w:ascii="Times New Roman" w:hAnsi="Times New Roman" w:cs="Times New Roman"/>
          <w:b/>
          <w:sz w:val="24"/>
          <w:szCs w:val="24"/>
          <w:lang w:val="uk-UA"/>
        </w:rPr>
        <w:t>ади</w:t>
      </w:r>
      <w:r>
        <w:rPr>
          <w:rFonts w:ascii="Times New Roman" w:hAnsi="Times New Roman" w:cs="Times New Roman"/>
          <w:b/>
          <w:sz w:val="24"/>
          <w:szCs w:val="24"/>
          <w:lang w:val="uk-UA"/>
        </w:rPr>
        <w:t xml:space="preserve"> Дунаєвецької міської ради</w:t>
      </w:r>
    </w:p>
    <w:p w:rsidR="00E06A72" w:rsidRDefault="00E06A72" w:rsidP="00E06A72">
      <w:pPr>
        <w:spacing w:after="0" w:line="240" w:lineRule="auto"/>
        <w:jc w:val="center"/>
        <w:rPr>
          <w:rFonts w:ascii="Times New Roman" w:hAnsi="Times New Roman" w:cs="Times New Roman"/>
          <w:sz w:val="24"/>
          <w:szCs w:val="24"/>
          <w:lang w:val="uk-UA"/>
        </w:rPr>
      </w:pPr>
      <w:r w:rsidRPr="0091146E">
        <w:rPr>
          <w:rFonts w:ascii="Times New Roman" w:hAnsi="Times New Roman" w:cs="Times New Roman"/>
          <w:sz w:val="24"/>
          <w:szCs w:val="24"/>
        </w:rPr>
        <w:t>І. Орендні ставки за використання цілісних майнових комплексів підприємств та їх структурних підрозділів</w:t>
      </w:r>
    </w:p>
    <w:p w:rsidR="00E06A72" w:rsidRPr="0091146E" w:rsidRDefault="00E06A72" w:rsidP="00E06A72">
      <w:pPr>
        <w:spacing w:after="0" w:line="240" w:lineRule="auto"/>
        <w:jc w:val="center"/>
        <w:rPr>
          <w:rFonts w:ascii="Times New Roman" w:hAnsi="Times New Roman" w:cs="Times New Roman"/>
          <w:sz w:val="24"/>
          <w:szCs w:val="24"/>
          <w:lang w:val="uk-UA"/>
        </w:rPr>
      </w:pPr>
    </w:p>
    <w:tbl>
      <w:tblPr>
        <w:tblStyle w:val="af1"/>
        <w:tblW w:w="0" w:type="auto"/>
        <w:tblLook w:val="04A0" w:firstRow="1" w:lastRow="0" w:firstColumn="1" w:lastColumn="0" w:noHBand="0" w:noVBand="1"/>
      </w:tblPr>
      <w:tblGrid>
        <w:gridCol w:w="7054"/>
        <w:gridCol w:w="2517"/>
      </w:tblGrid>
      <w:tr w:rsidR="00E06A72" w:rsidRPr="00C361BC" w:rsidTr="00BE7A69">
        <w:tc>
          <w:tcPr>
            <w:tcW w:w="7054" w:type="dxa"/>
          </w:tcPr>
          <w:p w:rsidR="00E06A72" w:rsidRPr="00C361BC" w:rsidRDefault="00E06A72" w:rsidP="00BE7A69">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Цілісні майнові комплекси</w:t>
            </w:r>
          </w:p>
          <w:p w:rsidR="00E06A72" w:rsidRPr="00C361BC" w:rsidRDefault="00E06A72" w:rsidP="00BE7A69">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підприємств та їх структурні підрозділи:</w:t>
            </w:r>
          </w:p>
        </w:tc>
        <w:tc>
          <w:tcPr>
            <w:tcW w:w="2517" w:type="dxa"/>
          </w:tcPr>
          <w:p w:rsidR="00E06A72" w:rsidRPr="00C361BC" w:rsidRDefault="00E06A72" w:rsidP="00BE7A69">
            <w:pPr>
              <w:jc w:val="center"/>
              <w:rPr>
                <w:rFonts w:ascii="Times New Roman" w:hAnsi="Times New Roman" w:cs="Times New Roman"/>
                <w:sz w:val="24"/>
                <w:szCs w:val="24"/>
              </w:rPr>
            </w:pPr>
            <w:r w:rsidRPr="00C361BC">
              <w:rPr>
                <w:rFonts w:ascii="Times New Roman" w:hAnsi="Times New Roman" w:cs="Times New Roman"/>
                <w:sz w:val="24"/>
                <w:szCs w:val="24"/>
              </w:rPr>
              <w:t>Мінімальна орендна ставка, %</w:t>
            </w:r>
          </w:p>
        </w:tc>
      </w:tr>
      <w:tr w:rsidR="00E06A72" w:rsidRPr="00C361BC" w:rsidTr="00BE7A69">
        <w:tc>
          <w:tcPr>
            <w:tcW w:w="7054" w:type="dxa"/>
          </w:tcPr>
          <w:p w:rsidR="00E06A72" w:rsidRPr="00C361BC" w:rsidRDefault="00E06A72" w:rsidP="00BE7A69">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2517" w:type="dxa"/>
            <w:vAlign w:val="center"/>
          </w:tcPr>
          <w:p w:rsidR="00E06A72" w:rsidRPr="00C361BC" w:rsidRDefault="00E06A72" w:rsidP="00BE7A69">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25</w:t>
            </w:r>
          </w:p>
        </w:tc>
      </w:tr>
      <w:tr w:rsidR="00E06A72" w:rsidRPr="00C361BC" w:rsidTr="00BE7A69">
        <w:tc>
          <w:tcPr>
            <w:tcW w:w="7054" w:type="dxa"/>
          </w:tcPr>
          <w:p w:rsidR="00E06A72" w:rsidRPr="00C361BC" w:rsidRDefault="00E06A72" w:rsidP="00BE7A69">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сільського господарства, харчової промисловості ( крім лікеро-горілчаної та виноробної промисловості), металообробки, освіти, науки та охорони здоров’я, легкої ( крім швейної та текстильної) промисловості, з виробництва будівельних матеріалів  </w:t>
            </w:r>
          </w:p>
        </w:tc>
        <w:tc>
          <w:tcPr>
            <w:tcW w:w="2517" w:type="dxa"/>
            <w:vAlign w:val="center"/>
          </w:tcPr>
          <w:p w:rsidR="00E06A72" w:rsidRPr="00C361BC" w:rsidRDefault="00E06A72" w:rsidP="00BE7A69">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12</w:t>
            </w:r>
          </w:p>
        </w:tc>
      </w:tr>
      <w:tr w:rsidR="00E06A72" w:rsidRPr="00C361BC" w:rsidTr="00BE7A69">
        <w:tc>
          <w:tcPr>
            <w:tcW w:w="7054" w:type="dxa"/>
          </w:tcPr>
          <w:p w:rsidR="00E06A72" w:rsidRPr="00C361BC" w:rsidRDefault="00E06A72" w:rsidP="00BE7A69">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З виробництва електричного та електронного устаткування, деревини та виробів з деревини, меблів, торгівлі, з організації концертно-видовищної </w:t>
            </w:r>
            <w:r w:rsidRPr="00C361BC">
              <w:rPr>
                <w:rFonts w:ascii="Times New Roman" w:hAnsi="Times New Roman" w:cs="Times New Roman"/>
                <w:sz w:val="24"/>
                <w:szCs w:val="24"/>
                <w:lang w:val="uk-UA"/>
              </w:rPr>
              <w:t xml:space="preserve">діяльності, випуску лотерейних білетів та проведення </w:t>
            </w:r>
            <w:r w:rsidRPr="00C361BC">
              <w:rPr>
                <w:rFonts w:ascii="Times New Roman" w:hAnsi="Times New Roman" w:cs="Times New Roman"/>
                <w:color w:val="000000"/>
                <w:sz w:val="24"/>
                <w:szCs w:val="24"/>
                <w:lang w:val="uk-UA"/>
              </w:rPr>
              <w:t>лотерей, ресторанів ,кольорової металургії, нафтогазодобувної промисловості, морського, залізничного та автомобільного транспорту</w:t>
            </w:r>
          </w:p>
        </w:tc>
        <w:tc>
          <w:tcPr>
            <w:tcW w:w="2517" w:type="dxa"/>
            <w:vAlign w:val="center"/>
          </w:tcPr>
          <w:p w:rsidR="00E06A72" w:rsidRPr="00C361BC" w:rsidRDefault="00E06A72" w:rsidP="00BE7A69">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20</w:t>
            </w:r>
          </w:p>
        </w:tc>
      </w:tr>
      <w:tr w:rsidR="00E06A72" w:rsidRPr="00C361BC" w:rsidTr="00BE7A69">
        <w:tc>
          <w:tcPr>
            <w:tcW w:w="7054" w:type="dxa"/>
          </w:tcPr>
          <w:p w:rsidR="00E06A72" w:rsidRPr="00C361BC" w:rsidRDefault="00E06A72" w:rsidP="00BE7A69">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і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2517" w:type="dxa"/>
            <w:vAlign w:val="center"/>
          </w:tcPr>
          <w:p w:rsidR="00E06A72" w:rsidRPr="00C361BC" w:rsidRDefault="00E06A72" w:rsidP="00BE7A69">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w:t>
            </w:r>
            <w:r w:rsidRPr="00C361BC">
              <w:rPr>
                <w:rFonts w:ascii="Times New Roman" w:hAnsi="Times New Roman" w:cs="Times New Roman"/>
                <w:sz w:val="24"/>
                <w:szCs w:val="24"/>
              </w:rPr>
              <w:t>6</w:t>
            </w:r>
          </w:p>
        </w:tc>
      </w:tr>
      <w:tr w:rsidR="00E06A72" w:rsidRPr="00C361BC" w:rsidTr="00BE7A69">
        <w:tc>
          <w:tcPr>
            <w:tcW w:w="7054" w:type="dxa"/>
          </w:tcPr>
          <w:p w:rsidR="00E06A72" w:rsidRPr="00C361BC" w:rsidRDefault="00E06A72" w:rsidP="00BE7A69">
            <w:pPr>
              <w:spacing w:line="360" w:lineRule="auto"/>
              <w:jc w:val="both"/>
              <w:rPr>
                <w:rFonts w:ascii="Times New Roman" w:hAnsi="Times New Roman" w:cs="Times New Roman"/>
                <w:sz w:val="24"/>
                <w:szCs w:val="24"/>
              </w:rPr>
            </w:pPr>
            <w:r w:rsidRPr="00C361BC">
              <w:rPr>
                <w:rFonts w:ascii="Times New Roman" w:hAnsi="Times New Roman" w:cs="Times New Roman"/>
                <w:sz w:val="24"/>
                <w:szCs w:val="24"/>
              </w:rPr>
              <w:t xml:space="preserve">   інші об’єкти</w:t>
            </w:r>
          </w:p>
        </w:tc>
        <w:tc>
          <w:tcPr>
            <w:tcW w:w="2517" w:type="dxa"/>
            <w:vAlign w:val="center"/>
          </w:tcPr>
          <w:p w:rsidR="00E06A72" w:rsidRPr="00C361BC" w:rsidRDefault="00E06A72" w:rsidP="00BE7A69">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10</w:t>
            </w:r>
          </w:p>
        </w:tc>
      </w:tr>
    </w:tbl>
    <w:p w:rsidR="00E06A72" w:rsidRDefault="00E06A72" w:rsidP="00E06A72">
      <w:pPr>
        <w:spacing w:after="0" w:line="360" w:lineRule="auto"/>
        <w:rPr>
          <w:rFonts w:ascii="Times New Roman" w:hAnsi="Times New Roman" w:cs="Times New Roman"/>
          <w:sz w:val="24"/>
          <w:szCs w:val="24"/>
          <w:lang w:val="uk-UA"/>
        </w:rPr>
      </w:pPr>
    </w:p>
    <w:p w:rsidR="00E06A72" w:rsidRDefault="00E06A72" w:rsidP="00E06A72">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 xml:space="preserve">ІІ. Орендні ставки за використання нерухомого майна, що є </w:t>
      </w:r>
      <w:proofErr w:type="gramStart"/>
      <w:r w:rsidRPr="00F93C9D">
        <w:rPr>
          <w:rFonts w:ascii="Times New Roman" w:hAnsi="Times New Roman" w:cs="Times New Roman"/>
          <w:sz w:val="24"/>
          <w:szCs w:val="24"/>
        </w:rPr>
        <w:t>власністю  територіальних</w:t>
      </w:r>
      <w:proofErr w:type="gramEnd"/>
      <w:r w:rsidRPr="00F93C9D">
        <w:rPr>
          <w:rFonts w:ascii="Times New Roman" w:hAnsi="Times New Roman" w:cs="Times New Roman"/>
          <w:sz w:val="24"/>
          <w:szCs w:val="24"/>
        </w:rPr>
        <w:t xml:space="preserve"> громад області</w:t>
      </w:r>
    </w:p>
    <w:p w:rsidR="00E06A72" w:rsidRPr="0091146E" w:rsidRDefault="00E06A72" w:rsidP="00E06A72">
      <w:pPr>
        <w:spacing w:after="0" w:line="240" w:lineRule="auto"/>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1"/>
        <w:gridCol w:w="1587"/>
      </w:tblGrid>
      <w:tr w:rsidR="00E06A72" w:rsidRPr="00F93C9D" w:rsidTr="00BE7A69">
        <w:trPr>
          <w:trHeight w:val="899"/>
        </w:trPr>
        <w:tc>
          <w:tcPr>
            <w:tcW w:w="4176" w:type="pct"/>
            <w:tcBorders>
              <w:top w:val="single" w:sz="4" w:space="0" w:color="auto"/>
              <w:left w:val="single" w:sz="4" w:space="0" w:color="auto"/>
              <w:bottom w:val="nil"/>
              <w:right w:val="single" w:sz="4" w:space="0" w:color="auto"/>
            </w:tcBorders>
            <w:hideMark/>
          </w:tcPr>
          <w:p w:rsidR="00E06A72" w:rsidRPr="0091146E" w:rsidRDefault="00E06A72" w:rsidP="00BE7A69">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Використання орендарем нерухомогомайна за цільовим призначенням</w:t>
            </w:r>
          </w:p>
        </w:tc>
        <w:tc>
          <w:tcPr>
            <w:tcW w:w="824" w:type="pct"/>
            <w:tcBorders>
              <w:top w:val="single" w:sz="4" w:space="0" w:color="auto"/>
              <w:left w:val="single" w:sz="4" w:space="0" w:color="auto"/>
              <w:bottom w:val="nil"/>
              <w:right w:val="single" w:sz="4" w:space="0" w:color="auto"/>
            </w:tcBorders>
            <w:hideMark/>
          </w:tcPr>
          <w:p w:rsidR="00E06A72" w:rsidRPr="0091146E" w:rsidRDefault="00E06A72" w:rsidP="00BE7A69">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Орендна ставка, відсотки</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 Розміщення казино, інших гральних закладів, гральних автоматів</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2. Розміщення пунктів продажу лотерейних білетів, пунктів обміну валюти </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45</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3.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фінансових установ, ломбардів, бірж, брокерських, дилерських, маклерських, рієлторських контор (агентств нерухомості), банкоматів;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 з нічним режимом роботи;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ювелірних виробів, виробів з дорогоцінних металів та дорогоцінного каміння, антикваріату, зброї;</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4.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виробників реклами;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салонів краси, саун, турецьких лазень, соляріїв, кабінетів масажу;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автомобілів;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зовнішньої реклами на будівлях і спорудах</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30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5. Організація концертів та іншої видовищно-розважальної діяльності.</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25</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6. Розміщення суб'єктів господарювання, що здійснюють туроператорську та турагентську діяльність, готелів</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22</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7. Розміщення суб'єктів господарювання, що здійснюють діяльність з ремонту об'єктів нерухомості</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21</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8.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клірингових установ;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що здійснюють технічне обслуговування та ремонт автомобілів;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з ремонту ювелірних виробів;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закладів охорони здоров'я;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діють наоснові приватної власності і здійснюють господарську діяльність з медичної практики;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розміщення торговельних об'єктів з продажу окулярів, лінз, скелець;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у сфері права, бухгалтерського обліку та оподаткування;</w:t>
            </w:r>
          </w:p>
          <w:p w:rsidR="00E06A72" w:rsidRPr="00F93C9D" w:rsidRDefault="00E06A72" w:rsidP="00BE7A69">
            <w:pPr>
              <w:spacing w:after="0" w:line="240" w:lineRule="auto"/>
              <w:jc w:val="both"/>
              <w:rPr>
                <w:rFonts w:ascii="Times New Roman" w:hAnsi="Times New Roman" w:cs="Times New Roman"/>
                <w:sz w:val="24"/>
                <w:szCs w:val="24"/>
                <w:lang w:val="uk-UA"/>
              </w:rPr>
            </w:pPr>
            <w:r w:rsidRPr="00F93C9D">
              <w:rPr>
                <w:rFonts w:ascii="Times New Roman" w:hAnsi="Times New Roman" w:cs="Times New Roman"/>
                <w:sz w:val="24"/>
                <w:szCs w:val="24"/>
                <w:lang w:val="uk-UA"/>
              </w:rPr>
              <w:t>- редакцій засобів масової інформації:</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рекламного та еротичного характеру;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 тих, де понад 50 відсотків загального обсягу випуску становлять матеріали іноземних засобів масової інформації;</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9. Розміщення: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крамниць-складів, магазинів-складів;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турбаз, мотелів, кемпінгів, літніх будиночків;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непродовольчих товарів, алкогольних та тютюнових виробів;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промислових товарів, що були у використанні;</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 автотоварів;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відео- та аудіопродукції</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офісних приміщень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-антен</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lastRenderedPageBreak/>
              <w:t>1</w:t>
            </w:r>
            <w:r w:rsidRPr="00F93C9D">
              <w:rPr>
                <w:rFonts w:ascii="Times New Roman" w:hAnsi="Times New Roman" w:cs="Times New Roman"/>
                <w:sz w:val="24"/>
                <w:szCs w:val="24"/>
                <w:lang w:val="uk-UA"/>
              </w:rPr>
              <w:t>8</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lastRenderedPageBreak/>
              <w:t>10. Розміщення фізкультурно-спортивних закладів, діяльність яких спрямована на організацію та проведення занять з різних видів спорт</w:t>
            </w:r>
            <w:r w:rsidRPr="00F93C9D">
              <w:rPr>
                <w:rFonts w:ascii="Times New Roman" w:hAnsi="Times New Roman" w:cs="Times New Roman"/>
                <w:color w:val="000000"/>
                <w:sz w:val="24"/>
                <w:szCs w:val="24"/>
                <w:lang w:val="uk-UA"/>
              </w:rPr>
              <w:t>у</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17</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11. Розміщення: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пов'язані з переказом грошей;</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бірж, що мають статус неприбуткових організацій;</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буфетів, кафетеріїв, що здійснюють продаж товарів підакцизної групи;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лікарень (клінік), лабораторій ветеринарної медицини;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організації шлюбних знайомств та весіль;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w:t>
            </w:r>
            <w:r w:rsidRPr="00F93C9D">
              <w:rPr>
                <w:rFonts w:ascii="Times New Roman" w:hAnsi="Times New Roman" w:cs="Times New Roman"/>
                <w:color w:val="000000"/>
                <w:sz w:val="24"/>
                <w:szCs w:val="24"/>
                <w:lang w:val="uk-UA"/>
              </w:rPr>
              <w:t>складів</w:t>
            </w:r>
            <w:r w:rsidRPr="00F93C9D">
              <w:rPr>
                <w:rFonts w:ascii="Times New Roman" w:hAnsi="Times New Roman" w:cs="Times New Roman"/>
                <w:color w:val="000000"/>
                <w:sz w:val="24"/>
                <w:szCs w:val="24"/>
              </w:rPr>
              <w:t>;</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вирощування квітів, грибів</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12.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ресторанного господарства з постачання страв, приготовлених централізовано для споживання в інших місцях;</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утримання домашніх тварин</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13</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13. Розміщення: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стоянок для автомобілів</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12</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14. Розміщення: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комп'ютерних клубів та інтернет-кафе;</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аптек;</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рибних господарств;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навчальних закладів;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шкіл, курсів з навчання водіїв автомобілів;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іноземними мовами;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w:t>
            </w:r>
            <w:r w:rsidRPr="00F93C9D">
              <w:rPr>
                <w:rFonts w:ascii="Times New Roman" w:hAnsi="Times New Roman" w:cs="Times New Roman"/>
                <w:color w:val="000000"/>
                <w:sz w:val="24"/>
                <w:szCs w:val="24"/>
              </w:rPr>
              <w:t>суб'єктів господарювання, що здійснюють проектні, проектно-вишукувальні, проектно-конструкторські роботи;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суб'єктів господарювання, що надають  юридичні консультації;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друкуються іноземними мовами;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F93C9D">
              <w:rPr>
                <w:rFonts w:ascii="Times New Roman" w:hAnsi="Times New Roman" w:cs="Times New Roman"/>
                <w:sz w:val="24"/>
                <w:szCs w:val="24"/>
              </w:rPr>
              <w:t>-редакцій засобів масової інформації, крім зазначених у пункті 8 цього додатка</w:t>
            </w:r>
            <w:r w:rsidRPr="00F93C9D">
              <w:rPr>
                <w:rFonts w:ascii="Times New Roman" w:hAnsi="Times New Roman" w:cs="Times New Roman"/>
                <w:sz w:val="24"/>
                <w:szCs w:val="24"/>
                <w:lang w:val="uk-UA"/>
              </w:rPr>
              <w:t xml:space="preserve"> та 6 Методики</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15. Проведення виставок непродовольчих товарів без здійснення торгівлі</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16. Розміщення торговельних автоматів, що відпускають продовольчі товари</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9</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17. Розміщення:</w:t>
            </w:r>
          </w:p>
          <w:p w:rsidR="00E06A72" w:rsidRPr="00F93C9D" w:rsidRDefault="00E06A72" w:rsidP="00BE7A69">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кафетеріїв, які не здійснюють продаж товарів підакцизної групи;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що реалізують готові ліки;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продовольчих товарів, крім товарів підакцизної групи</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8</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18.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 торговельних об'єктів з продажу ортопедичних виробів;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ксерокопіювальної техніки для надання населенню послуг із ксерокопіювання документів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7</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19. Проведення виставок образотворчої та книжкової продукції, виробленої в Україні</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20.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w:t>
            </w:r>
          </w:p>
          <w:p w:rsidR="00E06A72" w:rsidRPr="000D6EE8"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D6EE8">
              <w:rPr>
                <w:rFonts w:ascii="Times New Roman" w:hAnsi="Times New Roman" w:cs="Times New Roman"/>
                <w:color w:val="000000"/>
                <w:sz w:val="24"/>
                <w:szCs w:val="24"/>
                <w:lang w:val="uk-UA"/>
              </w:rPr>
              <w:t>- фірмових магазинів, вітчизняних промислових підприємств-товаровиробників, крім тих, що виробляють товари підакцизної групи;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об'єктів поштового зв'язку на площі, що використовується для надання послуг поштового зв'язку;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перевезення та доставки (вручення) поштових відправлень;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6</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21.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оздоровчих закладів для дітей та молоді;</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санаторно-курортних закладів для дітей;</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навчальних закладів, що частково фінансуються з державного бюджету, та навчальних закладів, що фінансуються з місцевого бюджету;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українською мовою;</w:t>
            </w:r>
          </w:p>
          <w:p w:rsidR="00E06A72"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відділень банків на площі, що використовується для здійснення платежів за житлово-комунальні послуги;</w:t>
            </w:r>
          </w:p>
          <w:p w:rsidR="00E06A72" w:rsidRPr="00A81C77"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A81C77">
              <w:rPr>
                <w:rFonts w:ascii="Times New Roman" w:hAnsi="Times New Roman" w:cs="Times New Roman"/>
                <w:color w:val="000000"/>
                <w:sz w:val="24"/>
                <w:szCs w:val="24"/>
                <w:lang w:val="uk-UA"/>
              </w:rPr>
              <w:t>суб’єктів господарювання</w:t>
            </w:r>
            <w:r>
              <w:rPr>
                <w:rFonts w:ascii="Times New Roman" w:hAnsi="Times New Roman" w:cs="Times New Roman"/>
                <w:color w:val="000000"/>
                <w:sz w:val="24"/>
                <w:szCs w:val="24"/>
                <w:lang w:val="uk-UA"/>
              </w:rPr>
              <w:t xml:space="preserve">, що здійснюють діяльність у лісовому господарстві, лісозаготівлю та </w:t>
            </w:r>
            <w:r w:rsidRPr="00A81C77">
              <w:rPr>
                <w:rFonts w:ascii="Times New Roman" w:hAnsi="Times New Roman" w:cs="Times New Roman"/>
                <w:color w:val="000000"/>
                <w:sz w:val="24"/>
                <w:szCs w:val="24"/>
                <w:lang w:val="uk-UA"/>
              </w:rPr>
              <w:t>фінансуються з місцевого бюджету;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побутове обслуговування населення</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22.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 у навчальних закладах та військових частинах;</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громадських вбиралень</w:t>
            </w:r>
            <w:r>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rPr>
              <w:t xml:space="preserve"> камер схову;</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видаються українською мовою</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4</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23.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на площі, що використовується для виготовлення ліків за рецептами;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ритуальні послуги;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художників, скульпторів, народних майстрів площею менше як 50 кв. м;</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органів місцевого самоврядування та їх добровільних об’єднань (крім асоціацій органів місцевого самоврядування із Всеукраїнським статусом);</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науково-дослідних установ, крім бюджетних</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24.Розміщення: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аптек, які обслуговують пільгові категорії населення;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організацій, які надають послуги з нагляду за особами з фізичними та розумовими вадами;</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бібліотек, архівів, музеїв</w:t>
            </w:r>
            <w:r>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lang w:val="uk-UA"/>
              </w:rPr>
              <w:t xml:space="preserve"> дитячих молочних кухонь;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lastRenderedPageBreak/>
              <w:t>- торгівельних об’єктів з продажу продовольчих товарів для пільгових категорій населення;</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lastRenderedPageBreak/>
              <w:t>2</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25. Розміщення:</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захисту для безпритульних громадян, безпритульних дітей та установ, призначених для тимчасового або постійного перебування громадян похилого віку та інвалідів;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та комунальних позашкільних навчальних закладів (крім оздоровчих закладів для дітей та молоді), дошкільних навчальних закладів;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 – інфікованих дітей та молоді</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line="240" w:lineRule="auto"/>
              <w:jc w:val="center"/>
              <w:rPr>
                <w:rFonts w:ascii="Times New Roman" w:hAnsi="Times New Roman" w:cs="Times New Roman"/>
                <w:sz w:val="24"/>
                <w:szCs w:val="24"/>
              </w:rPr>
            </w:pPr>
            <w:r w:rsidRPr="00F93C9D">
              <w:rPr>
                <w:rFonts w:ascii="Times New Roman" w:hAnsi="Times New Roman" w:cs="Times New Roman"/>
                <w:sz w:val="24"/>
                <w:szCs w:val="24"/>
              </w:rPr>
              <w:t>1</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26. Розміщення транспортних підприємств з:</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пасажирів;</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вантажів</w:t>
            </w:r>
          </w:p>
        </w:tc>
        <w:tc>
          <w:tcPr>
            <w:tcW w:w="824" w:type="pct"/>
            <w:tcBorders>
              <w:top w:val="single" w:sz="4" w:space="0" w:color="auto"/>
              <w:left w:val="single" w:sz="4" w:space="0" w:color="auto"/>
              <w:bottom w:val="single" w:sz="4" w:space="0" w:color="auto"/>
              <w:right w:val="single" w:sz="4" w:space="0" w:color="auto"/>
            </w:tcBorders>
          </w:tcPr>
          <w:p w:rsidR="00E06A72" w:rsidRPr="00F93C9D" w:rsidRDefault="00E06A72" w:rsidP="00BE7A69">
            <w:pPr>
              <w:spacing w:after="0" w:line="240" w:lineRule="auto"/>
              <w:jc w:val="center"/>
              <w:rPr>
                <w:rFonts w:ascii="Times New Roman" w:hAnsi="Times New Roman" w:cs="Times New Roman"/>
                <w:sz w:val="24"/>
                <w:szCs w:val="24"/>
                <w:lang w:val="uk-UA"/>
              </w:rPr>
            </w:pPr>
          </w:p>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18</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27. Розміщення творчих спілок, громадських</w:t>
            </w:r>
            <w:r>
              <w:rPr>
                <w:rFonts w:ascii="Times New Roman" w:hAnsi="Times New Roman" w:cs="Times New Roman"/>
                <w:color w:val="000000"/>
                <w:sz w:val="24"/>
                <w:szCs w:val="24"/>
                <w:lang w:val="uk-UA"/>
              </w:rPr>
              <w:t xml:space="preserve"> об’єднань, </w:t>
            </w:r>
            <w:r w:rsidRPr="00F93C9D">
              <w:rPr>
                <w:rFonts w:ascii="Times New Roman" w:hAnsi="Times New Roman" w:cs="Times New Roman"/>
                <w:color w:val="000000"/>
                <w:sz w:val="24"/>
                <w:szCs w:val="24"/>
              </w:rPr>
              <w:t>релігійних та благодійних організацій на площі, що не використовується для провадження підприємницької діяльності і становить:</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 більше як 50 кв. м;</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w:t>
            </w:r>
            <w:r w:rsidRPr="0091146E">
              <w:rPr>
                <w:rFonts w:ascii="Times New Roman" w:hAnsi="Times New Roman" w:cs="Times New Roman"/>
                <w:color w:val="000000"/>
                <w:sz w:val="24"/>
                <w:szCs w:val="24"/>
                <w:shd w:val="clear" w:color="auto" w:fill="FFFFFF"/>
              </w:rPr>
              <w:t>для частини площі, що перевищує</w:t>
            </w:r>
            <w:r w:rsidRPr="0091146E">
              <w:rPr>
                <w:rFonts w:ascii="Times New Roman" w:hAnsi="Times New Roman" w:cs="Times New Roman"/>
                <w:color w:val="000000"/>
                <w:sz w:val="24"/>
                <w:szCs w:val="24"/>
              </w:rPr>
              <w:t>50</w:t>
            </w:r>
            <w:r w:rsidRPr="00F93C9D">
              <w:rPr>
                <w:rFonts w:ascii="Times New Roman" w:hAnsi="Times New Roman" w:cs="Times New Roman"/>
                <w:color w:val="000000"/>
                <w:sz w:val="24"/>
                <w:szCs w:val="24"/>
              </w:rPr>
              <w:t xml:space="preserve"> кв. м;</w:t>
            </w:r>
          </w:p>
        </w:tc>
        <w:tc>
          <w:tcPr>
            <w:tcW w:w="824" w:type="pct"/>
            <w:tcBorders>
              <w:top w:val="single" w:sz="4" w:space="0" w:color="auto"/>
              <w:left w:val="single" w:sz="4" w:space="0" w:color="auto"/>
              <w:bottom w:val="single" w:sz="4" w:space="0" w:color="auto"/>
              <w:right w:val="single" w:sz="4" w:space="0" w:color="auto"/>
            </w:tcBorders>
          </w:tcPr>
          <w:p w:rsidR="00E06A72" w:rsidRPr="00F93C9D" w:rsidRDefault="00E06A72" w:rsidP="00BE7A69">
            <w:pPr>
              <w:spacing w:after="0" w:line="240" w:lineRule="auto"/>
              <w:jc w:val="center"/>
              <w:rPr>
                <w:rFonts w:ascii="Times New Roman" w:hAnsi="Times New Roman" w:cs="Times New Roman"/>
                <w:sz w:val="24"/>
                <w:szCs w:val="24"/>
              </w:rPr>
            </w:pPr>
          </w:p>
          <w:p w:rsidR="00E06A72" w:rsidRPr="00F93C9D" w:rsidRDefault="00E06A72" w:rsidP="00BE7A69">
            <w:pPr>
              <w:spacing w:after="0" w:line="240" w:lineRule="auto"/>
              <w:jc w:val="center"/>
              <w:rPr>
                <w:rFonts w:ascii="Times New Roman" w:hAnsi="Times New Roman" w:cs="Times New Roman"/>
                <w:sz w:val="24"/>
                <w:szCs w:val="24"/>
              </w:rPr>
            </w:pPr>
          </w:p>
          <w:p w:rsidR="00E06A72" w:rsidRPr="00F93C9D" w:rsidRDefault="00E06A72" w:rsidP="00BE7A69">
            <w:pPr>
              <w:spacing w:after="0" w:line="240" w:lineRule="auto"/>
              <w:jc w:val="center"/>
              <w:rPr>
                <w:rFonts w:ascii="Times New Roman" w:hAnsi="Times New Roman" w:cs="Times New Roman"/>
                <w:sz w:val="24"/>
                <w:szCs w:val="24"/>
              </w:rPr>
            </w:pPr>
          </w:p>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E06A72" w:rsidRPr="00F93C9D" w:rsidTr="00BE7A69">
        <w:trPr>
          <w:trHeight w:val="1355"/>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28. Розміщення громадських </w:t>
            </w:r>
            <w:r>
              <w:rPr>
                <w:rFonts w:ascii="Times New Roman" w:hAnsi="Times New Roman" w:cs="Times New Roman"/>
                <w:color w:val="000000"/>
                <w:sz w:val="24"/>
                <w:szCs w:val="24"/>
                <w:lang w:val="uk-UA"/>
              </w:rPr>
              <w:t>об'єднань</w:t>
            </w:r>
            <w:r w:rsidRPr="00F93C9D">
              <w:rPr>
                <w:rFonts w:ascii="Times New Roman" w:hAnsi="Times New Roman" w:cs="Times New Roman"/>
                <w:color w:val="000000"/>
                <w:sz w:val="24"/>
                <w:szCs w:val="24"/>
              </w:rPr>
              <w:t xml:space="preserve"> інвалідів на площі, що не використовується </w:t>
            </w:r>
            <w:proofErr w:type="gramStart"/>
            <w:r w:rsidRPr="00F93C9D">
              <w:rPr>
                <w:rFonts w:ascii="Times New Roman" w:hAnsi="Times New Roman" w:cs="Times New Roman"/>
                <w:color w:val="000000"/>
                <w:sz w:val="24"/>
                <w:szCs w:val="24"/>
              </w:rPr>
              <w:t>для  провадження</w:t>
            </w:r>
            <w:proofErr w:type="gramEnd"/>
            <w:r w:rsidRPr="00F93C9D">
              <w:rPr>
                <w:rFonts w:ascii="Times New Roman" w:hAnsi="Times New Roman" w:cs="Times New Roman"/>
                <w:color w:val="000000"/>
                <w:sz w:val="24"/>
                <w:szCs w:val="24"/>
              </w:rPr>
              <w:t xml:space="preserve"> підприємницької діяльності і становить: </w:t>
            </w:r>
          </w:p>
          <w:p w:rsidR="00E06A72" w:rsidRPr="00F93C9D" w:rsidRDefault="00E06A72" w:rsidP="00BE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не більше як </w:t>
            </w:r>
            <w:r w:rsidRPr="00F93C9D">
              <w:rPr>
                <w:rFonts w:ascii="Times New Roman" w:hAnsi="Times New Roman" w:cs="Times New Roman"/>
                <w:color w:val="000000"/>
                <w:sz w:val="24"/>
                <w:szCs w:val="24"/>
                <w:lang w:val="uk-UA"/>
              </w:rPr>
              <w:t>50</w:t>
            </w:r>
            <w:r w:rsidRPr="00F93C9D">
              <w:rPr>
                <w:rFonts w:ascii="Times New Roman" w:hAnsi="Times New Roman" w:cs="Times New Roman"/>
                <w:color w:val="000000"/>
                <w:sz w:val="24"/>
                <w:szCs w:val="24"/>
              </w:rPr>
              <w:t xml:space="preserve"> кв. </w:t>
            </w:r>
            <w:proofErr w:type="gramStart"/>
            <w:r w:rsidRPr="00F93C9D">
              <w:rPr>
                <w:rFonts w:ascii="Times New Roman" w:hAnsi="Times New Roman" w:cs="Times New Roman"/>
                <w:color w:val="000000"/>
                <w:sz w:val="24"/>
                <w:szCs w:val="24"/>
              </w:rPr>
              <w:t>м;</w:t>
            </w:r>
            <w:r w:rsidRPr="00F93C9D">
              <w:rPr>
                <w:rFonts w:ascii="Times New Roman" w:hAnsi="Times New Roman" w:cs="Times New Roman"/>
                <w:color w:val="000000"/>
                <w:sz w:val="24"/>
                <w:szCs w:val="24"/>
              </w:rPr>
              <w:br/>
              <w:t>-</w:t>
            </w:r>
            <w:proofErr w:type="gramEnd"/>
            <w:r w:rsidRPr="00F93C9D">
              <w:rPr>
                <w:rFonts w:ascii="Times New Roman" w:hAnsi="Times New Roman" w:cs="Times New Roman"/>
                <w:color w:val="000000"/>
                <w:sz w:val="24"/>
                <w:szCs w:val="24"/>
              </w:rPr>
              <w:t xml:space="preserve"> </w:t>
            </w:r>
            <w:r w:rsidRPr="0091146E">
              <w:rPr>
                <w:rFonts w:ascii="Times New Roman" w:hAnsi="Times New Roman" w:cs="Times New Roman"/>
                <w:color w:val="000000"/>
                <w:sz w:val="24"/>
                <w:szCs w:val="24"/>
                <w:shd w:val="clear" w:color="auto" w:fill="FFFFFF"/>
              </w:rPr>
              <w:t>для частини площі, що перевищує</w:t>
            </w:r>
            <w:r w:rsidRPr="00F93C9D">
              <w:rPr>
                <w:rFonts w:ascii="Times New Roman" w:hAnsi="Times New Roman" w:cs="Times New Roman"/>
                <w:color w:val="000000"/>
                <w:sz w:val="24"/>
                <w:szCs w:val="24"/>
                <w:lang w:val="uk-UA"/>
              </w:rPr>
              <w:t>5</w:t>
            </w:r>
            <w:r w:rsidRPr="00F93C9D">
              <w:rPr>
                <w:rFonts w:ascii="Times New Roman" w:hAnsi="Times New Roman" w:cs="Times New Roman"/>
                <w:color w:val="000000"/>
                <w:sz w:val="24"/>
                <w:szCs w:val="24"/>
              </w:rPr>
              <w:t>0 кв. м.</w:t>
            </w:r>
          </w:p>
        </w:tc>
        <w:tc>
          <w:tcPr>
            <w:tcW w:w="824" w:type="pct"/>
            <w:tcBorders>
              <w:top w:val="single" w:sz="4" w:space="0" w:color="auto"/>
              <w:left w:val="single" w:sz="4" w:space="0" w:color="auto"/>
              <w:bottom w:val="single" w:sz="4" w:space="0" w:color="auto"/>
              <w:right w:val="single" w:sz="4" w:space="0" w:color="auto"/>
            </w:tcBorders>
          </w:tcPr>
          <w:p w:rsidR="00E06A72" w:rsidRPr="00F93C9D" w:rsidRDefault="00E06A72" w:rsidP="00BE7A69">
            <w:pPr>
              <w:spacing w:after="0" w:line="240" w:lineRule="auto"/>
              <w:jc w:val="center"/>
              <w:rPr>
                <w:rFonts w:ascii="Times New Roman" w:hAnsi="Times New Roman" w:cs="Times New Roman"/>
                <w:sz w:val="24"/>
                <w:szCs w:val="24"/>
              </w:rPr>
            </w:pPr>
          </w:p>
          <w:p w:rsidR="00E06A72" w:rsidRPr="00F93C9D" w:rsidRDefault="00E06A72" w:rsidP="00BE7A69">
            <w:pPr>
              <w:spacing w:after="0" w:line="240" w:lineRule="auto"/>
              <w:jc w:val="center"/>
              <w:rPr>
                <w:rFonts w:ascii="Times New Roman" w:hAnsi="Times New Roman" w:cs="Times New Roman"/>
                <w:sz w:val="24"/>
                <w:szCs w:val="24"/>
                <w:lang w:val="uk-UA"/>
              </w:rPr>
            </w:pPr>
          </w:p>
          <w:p w:rsidR="00E06A72" w:rsidRPr="00F93C9D" w:rsidRDefault="00E06A72" w:rsidP="00BE7A69">
            <w:pPr>
              <w:spacing w:after="0" w:line="240" w:lineRule="auto"/>
              <w:jc w:val="center"/>
              <w:rPr>
                <w:rFonts w:ascii="Times New Roman" w:hAnsi="Times New Roman" w:cs="Times New Roman"/>
                <w:sz w:val="24"/>
                <w:szCs w:val="24"/>
                <w:lang w:val="uk-UA"/>
              </w:rPr>
            </w:pPr>
          </w:p>
          <w:p w:rsidR="00E06A72" w:rsidRPr="00F93C9D" w:rsidRDefault="00E06A72" w:rsidP="00BE7A69">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p>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E06A72" w:rsidRPr="00F93C9D" w:rsidTr="00BE7A69">
        <w:trPr>
          <w:trHeight w:val="20"/>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spacing w:after="0" w:line="240" w:lineRule="auto"/>
              <w:jc w:val="both"/>
              <w:rPr>
                <w:rFonts w:ascii="Times New Roman" w:hAnsi="Times New Roman" w:cs="Times New Roman"/>
                <w:b/>
                <w:sz w:val="24"/>
                <w:szCs w:val="24"/>
                <w:lang w:val="uk-UA"/>
              </w:rPr>
            </w:pPr>
            <w:r w:rsidRPr="00F93C9D">
              <w:rPr>
                <w:rFonts w:ascii="Times New Roman" w:hAnsi="Times New Roman" w:cs="Times New Roman"/>
                <w:sz w:val="24"/>
                <w:szCs w:val="24"/>
                <w:lang w:val="uk-UA"/>
              </w:rPr>
              <w:t>28-1. Розміщення суб’єктів господарювання, що виготовляють рухомий склад місцевого електротранспорту</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E06A72" w:rsidRPr="00F93C9D" w:rsidTr="00BE7A69">
        <w:trPr>
          <w:trHeight w:val="238"/>
        </w:trPr>
        <w:tc>
          <w:tcPr>
            <w:tcW w:w="4176" w:type="pct"/>
            <w:tcBorders>
              <w:top w:val="single" w:sz="4" w:space="0" w:color="auto"/>
              <w:left w:val="single" w:sz="4" w:space="0" w:color="auto"/>
              <w:bottom w:val="single" w:sz="4" w:space="0" w:color="auto"/>
              <w:right w:val="nil"/>
            </w:tcBorders>
            <w:hideMark/>
          </w:tcPr>
          <w:p w:rsidR="00E06A72" w:rsidRPr="00F93C9D" w:rsidRDefault="00E06A72" w:rsidP="00BE7A69">
            <w:pPr>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lang w:val="uk-UA"/>
              </w:rPr>
              <w:t>29</w:t>
            </w:r>
            <w:r w:rsidRPr="00F93C9D">
              <w:rPr>
                <w:rFonts w:ascii="Times New Roman" w:hAnsi="Times New Roman" w:cs="Times New Roman"/>
                <w:color w:val="000000"/>
                <w:sz w:val="24"/>
                <w:szCs w:val="24"/>
              </w:rPr>
              <w:t>. Інше використання нерухомого майна</w:t>
            </w:r>
          </w:p>
        </w:tc>
        <w:tc>
          <w:tcPr>
            <w:tcW w:w="824" w:type="pct"/>
            <w:tcBorders>
              <w:top w:val="single" w:sz="4" w:space="0" w:color="auto"/>
              <w:left w:val="single" w:sz="4" w:space="0" w:color="auto"/>
              <w:bottom w:val="single" w:sz="4" w:space="0" w:color="auto"/>
              <w:right w:val="single" w:sz="4" w:space="0" w:color="auto"/>
            </w:tcBorders>
            <w:hideMark/>
          </w:tcPr>
          <w:p w:rsidR="00E06A72" w:rsidRPr="00F93C9D" w:rsidRDefault="00E06A72" w:rsidP="00BE7A69">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bl>
    <w:p w:rsidR="00E06A72" w:rsidRDefault="00E06A72" w:rsidP="00E06A72">
      <w:pPr>
        <w:spacing w:after="0" w:line="240" w:lineRule="auto"/>
        <w:jc w:val="both"/>
        <w:rPr>
          <w:rFonts w:ascii="Times New Roman" w:hAnsi="Times New Roman" w:cs="Times New Roman"/>
          <w:sz w:val="24"/>
          <w:szCs w:val="24"/>
          <w:lang w:val="uk-UA"/>
        </w:rPr>
      </w:pPr>
    </w:p>
    <w:p w:rsidR="00E06A72" w:rsidRPr="003F6D7B" w:rsidRDefault="00E06A72" w:rsidP="00E06A72">
      <w:pPr>
        <w:spacing w:after="0" w:line="240" w:lineRule="auto"/>
        <w:jc w:val="both"/>
        <w:rPr>
          <w:rFonts w:ascii="Times New Roman" w:hAnsi="Times New Roman" w:cs="Times New Roman"/>
          <w:sz w:val="24"/>
          <w:szCs w:val="24"/>
          <w:lang w:val="uk-UA"/>
        </w:rPr>
      </w:pPr>
      <w:r w:rsidRPr="00786665">
        <w:rPr>
          <w:rFonts w:ascii="Times New Roman" w:hAnsi="Times New Roman" w:cs="Times New Roman"/>
          <w:sz w:val="24"/>
          <w:szCs w:val="24"/>
          <w:lang w:val="uk-UA"/>
        </w:rPr>
        <w:t>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w:t>
      </w:r>
      <w:r>
        <w:rPr>
          <w:rFonts w:ascii="Times New Roman" w:hAnsi="Times New Roman" w:cs="Times New Roman"/>
          <w:sz w:val="24"/>
          <w:szCs w:val="24"/>
          <w:lang w:val="uk-UA"/>
        </w:rPr>
        <w:t xml:space="preserve">    площах    (крім    офісів),</w:t>
      </w:r>
      <w:r w:rsidRPr="00786665">
        <w:rPr>
          <w:rFonts w:ascii="Times New Roman" w:hAnsi="Times New Roman" w:cs="Times New Roman"/>
          <w:sz w:val="24"/>
          <w:szCs w:val="24"/>
          <w:lang w:val="uk-UA"/>
        </w:rPr>
        <w:t xml:space="preserve"> застосовуються з коефіцієнтом 0,7.</w:t>
      </w: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Default="00E06A72" w:rsidP="00E06A72">
      <w:pPr>
        <w:spacing w:after="0" w:line="360" w:lineRule="auto"/>
        <w:ind w:firstLine="708"/>
        <w:jc w:val="center"/>
        <w:rPr>
          <w:rFonts w:ascii="Times New Roman" w:hAnsi="Times New Roman" w:cs="Times New Roman"/>
          <w:b/>
          <w:sz w:val="24"/>
          <w:szCs w:val="24"/>
          <w:lang w:val="uk-UA"/>
        </w:rPr>
      </w:pPr>
    </w:p>
    <w:p w:rsidR="00E06A72" w:rsidRPr="00786665" w:rsidRDefault="00E06A72" w:rsidP="00E06A72">
      <w:pPr>
        <w:spacing w:after="0" w:line="360" w:lineRule="auto"/>
        <w:ind w:firstLine="708"/>
        <w:jc w:val="center"/>
        <w:rPr>
          <w:rFonts w:ascii="Times New Roman" w:hAnsi="Times New Roman" w:cs="Times New Roman"/>
          <w:b/>
          <w:sz w:val="24"/>
          <w:szCs w:val="24"/>
          <w:lang w:val="uk-UA"/>
        </w:rPr>
      </w:pPr>
    </w:p>
    <w:p w:rsidR="00E06A72" w:rsidRPr="00786665" w:rsidRDefault="00E06A72" w:rsidP="00E06A72">
      <w:pPr>
        <w:jc w:val="center"/>
        <w:rPr>
          <w:rFonts w:ascii="Times New Roman" w:hAnsi="Times New Roman" w:cs="Times New Roman"/>
          <w:b/>
          <w:sz w:val="24"/>
          <w:szCs w:val="24"/>
        </w:rPr>
      </w:pPr>
      <w:r w:rsidRPr="00786665">
        <w:rPr>
          <w:rFonts w:ascii="Times New Roman" w:hAnsi="Times New Roman" w:cs="Times New Roman"/>
          <w:b/>
          <w:sz w:val="24"/>
          <w:szCs w:val="24"/>
        </w:rPr>
        <w:t>Оплата оренди вільних площ приміщень, одноразової оренди приміщень для проведення заходів на звернення жителів територіальної громади, в тому числі погодинної різних замовників:</w:t>
      </w:r>
    </w:p>
    <w:p w:rsidR="00E06A72" w:rsidRPr="003F6D7B" w:rsidRDefault="00E06A72" w:rsidP="00E06A72">
      <w:pPr>
        <w:spacing w:after="0" w:line="360" w:lineRule="auto"/>
        <w:jc w:val="both"/>
        <w:rPr>
          <w:rFonts w:ascii="Times New Roman" w:hAnsi="Times New Roman" w:cs="Times New Roman"/>
          <w:sz w:val="24"/>
          <w:szCs w:val="24"/>
        </w:rPr>
      </w:pP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глядацької зали МКМПЦ- 1.0 тис. грн. або 10% від вартості проданих квитків, якщо зал орендує бюджетна установа ( обл. драмтеатр, обл. ляльковий театр, обл. театр одного актора тощо).</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конференц-зали МКМПЦ, кімнат гуртової роботи СЗК для презентації фірм, сеансів екстрасенсів, гіпнозу, діагностики зору тощо – 50 грн/год.</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малого залу МКМПЦ для занять студй бального танцю - 500 грн/міс.</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спільних будинків культури під весільні обряди – 300 грн/день.</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приміщень під вишки Інтертелекому – 700 грн./міс..</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МКМПЦ, СЗК для проведення випускних вечорів -500 грн./день.</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СЗК для проведення зустрічей та зібрань – 300 грн./день.</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для влаштування молодіжних дискотек на ЗП апаратурі орендаря – 300-400 грн./місяць.</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танцювального майданчика під встановлення дитячих батутів, розпродажів сувенірів – 50 грн./ година.</w:t>
      </w:r>
    </w:p>
    <w:p w:rsidR="00E06A72" w:rsidRPr="003F6D7B" w:rsidRDefault="00E06A72" w:rsidP="00E06A72">
      <w:pPr>
        <w:pStyle w:val="a7"/>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комунальної установи Дунаєвецької міської ради Дунаєвецький міський центр фізичного здоров’я населення «Спорт для всіх»:</w:t>
      </w:r>
    </w:p>
    <w:p w:rsidR="00E06A72" w:rsidRPr="003F6D7B" w:rsidRDefault="00E06A72" w:rsidP="00E06A72">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Заняття в ігровому спортивному залі</w:t>
      </w:r>
    </w:p>
    <w:p w:rsidR="00E06A72" w:rsidRPr="003F6D7B" w:rsidRDefault="00E06A72" w:rsidP="00E06A72">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Розміщення однієї торгової точки та інших об’єктів на території стадіону</w:t>
      </w:r>
    </w:p>
    <w:p w:rsidR="00E06A72" w:rsidRPr="003F6D7B" w:rsidRDefault="00E06A72" w:rsidP="00E06A72">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асфальтованої площадки та майданчиків</w:t>
      </w:r>
    </w:p>
    <w:p w:rsidR="00E06A72" w:rsidRPr="00F93C9D" w:rsidRDefault="00E06A72" w:rsidP="00E06A72">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стадіону</w:t>
      </w:r>
      <w:r>
        <w:rPr>
          <w:rFonts w:ascii="Times New Roman" w:hAnsi="Times New Roman" w:cs="Times New Roman"/>
          <w:sz w:val="24"/>
          <w:szCs w:val="24"/>
        </w:rPr>
        <w:t>.</w:t>
      </w:r>
    </w:p>
    <w:p w:rsidR="00E06A72" w:rsidRDefault="00E06A72" w:rsidP="00E06A72">
      <w:pPr>
        <w:spacing w:after="0" w:line="240" w:lineRule="auto"/>
      </w:pPr>
    </w:p>
    <w:p w:rsidR="00E06A72" w:rsidRDefault="00E06A72" w:rsidP="00E06A72">
      <w:pPr>
        <w:rPr>
          <w:rFonts w:ascii="Times New Roman" w:hAnsi="Times New Roman" w:cs="Times New Roman"/>
        </w:rPr>
      </w:pPr>
      <w:r>
        <w:rPr>
          <w:rFonts w:ascii="Times New Roman" w:hAnsi="Times New Roman" w:cs="Times New Roman"/>
        </w:rPr>
        <w:br w:type="page"/>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623A89" w:rsidRDefault="00E06A72" w:rsidP="00E06A72">
      <w:pPr>
        <w:shd w:val="clear" w:color="auto" w:fill="FFFFFF"/>
        <w:jc w:val="center"/>
        <w:rPr>
          <w:rFonts w:ascii="Times New Roman" w:hAnsi="Times New Roman" w:cs="Times New Roman"/>
          <w:b/>
          <w:bCs/>
          <w:sz w:val="28"/>
          <w:szCs w:val="28"/>
          <w:lang w:val="uk-UA"/>
        </w:rPr>
      </w:pPr>
    </w:p>
    <w:p w:rsidR="00E06A72" w:rsidRPr="00774E62" w:rsidRDefault="00E06A72" w:rsidP="00E06A72">
      <w:pPr>
        <w:shd w:val="clear" w:color="auto" w:fill="FFFFFF"/>
        <w:spacing w:after="0"/>
        <w:jc w:val="center"/>
        <w:rPr>
          <w:rFonts w:ascii="Times New Roman" w:hAnsi="Times New Roman" w:cs="Times New Roman"/>
          <w:sz w:val="24"/>
          <w:szCs w:val="24"/>
        </w:rPr>
      </w:pPr>
      <w:r w:rsidRPr="00774E62">
        <w:rPr>
          <w:rFonts w:ascii="Times New Roman" w:hAnsi="Times New Roman" w:cs="Times New Roman"/>
          <w:b/>
          <w:bCs/>
          <w:sz w:val="24"/>
          <w:szCs w:val="24"/>
          <w:lang w:val="uk-UA"/>
        </w:rPr>
        <w:t>ПОЛОЖЕННЯ</w:t>
      </w:r>
    </w:p>
    <w:p w:rsidR="00E06A72" w:rsidRPr="00774E62" w:rsidRDefault="00E06A72" w:rsidP="00E06A72">
      <w:pPr>
        <w:shd w:val="clear" w:color="auto" w:fill="FFFFFF"/>
        <w:spacing w:after="0" w:line="317" w:lineRule="exact"/>
        <w:ind w:left="480" w:firstLine="1018"/>
        <w:jc w:val="center"/>
        <w:rPr>
          <w:rFonts w:ascii="Times New Roman" w:hAnsi="Times New Roman" w:cs="Times New Roman"/>
          <w:sz w:val="24"/>
          <w:szCs w:val="24"/>
        </w:rPr>
      </w:pPr>
      <w:r w:rsidRPr="00774E62">
        <w:rPr>
          <w:rFonts w:ascii="Times New Roman" w:hAnsi="Times New Roman" w:cs="Times New Roman"/>
          <w:b/>
          <w:bCs/>
          <w:sz w:val="24"/>
          <w:szCs w:val="24"/>
          <w:lang w:val="uk-UA"/>
        </w:rPr>
        <w:t>про порядок відшкодування витрат балансоутримувача на утримання орендованого нерухомого майна та надання комунальних</w:t>
      </w:r>
    </w:p>
    <w:p w:rsidR="00E06A72" w:rsidRPr="00774E62" w:rsidRDefault="00E06A72" w:rsidP="00E06A72">
      <w:pPr>
        <w:shd w:val="clear" w:color="auto" w:fill="FFFFFF"/>
        <w:spacing w:after="0" w:line="317" w:lineRule="exact"/>
        <w:ind w:left="38"/>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послуг орендарю</w:t>
      </w:r>
    </w:p>
    <w:p w:rsidR="00E06A72" w:rsidRPr="001503EC" w:rsidRDefault="00E06A72" w:rsidP="00E06A72">
      <w:pPr>
        <w:shd w:val="clear" w:color="auto" w:fill="FFFFFF"/>
        <w:spacing w:line="317" w:lineRule="exact"/>
        <w:rPr>
          <w:rFonts w:ascii="Times New Roman" w:hAnsi="Times New Roman" w:cs="Times New Roman"/>
          <w:sz w:val="24"/>
          <w:szCs w:val="24"/>
          <w:lang w:val="uk-UA"/>
        </w:rPr>
      </w:pPr>
    </w:p>
    <w:p w:rsidR="00E06A72" w:rsidRPr="00774E62" w:rsidRDefault="00E06A72" w:rsidP="00E06A72">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Положення розроблено з метою створення єдиного організаційно-економічного механізму розрахунку відшкодування витрат балансоутримувача на утримання орендованого нерухомого майна та надання комунальних послуг орендарю згідно з Законом України "Про місцеве самоврядування в Україні".</w:t>
      </w:r>
    </w:p>
    <w:p w:rsidR="00E06A72" w:rsidRPr="00774E62" w:rsidRDefault="00E06A72" w:rsidP="00E06A72">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(у разі відсутності в орендарів прямих договорів з постачальниками послуг), орендар безпосередньо сплачує бюджетній установі, яка використовує їх згідно з чинним законодавством.</w:t>
      </w:r>
    </w:p>
    <w:p w:rsidR="00E06A72" w:rsidRPr="00774E62" w:rsidRDefault="00E06A72" w:rsidP="00E06A72">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здійснюється на підставі Примірного договору про відшкодування витрат балансоутримувача на утримання орендованого нерухомого майна та надання комунальних послуг орендарю (Додаток 8.1).</w:t>
      </w:r>
    </w:p>
    <w:p w:rsidR="00E06A72" w:rsidRPr="00774E62" w:rsidRDefault="00E06A72" w:rsidP="00E06A72">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Розмір відшкодування витрат на утримання орендованого нерухомого майна та надання комунальних послуг погоджується між бюджетною установою та орендарем й змінюється бюджетною установою в односторонньому порядку у випадку зміни цін та тарифів на послуги, що надає бюджетна установа.</w:t>
      </w:r>
    </w:p>
    <w:p w:rsidR="00E06A72" w:rsidRPr="00774E62" w:rsidRDefault="00E06A72" w:rsidP="00E06A72">
      <w:pPr>
        <w:widowControl w:val="0"/>
        <w:numPr>
          <w:ilvl w:val="0"/>
          <w:numId w:val="12"/>
        </w:numPr>
        <w:shd w:val="clear" w:color="auto" w:fill="FFFFFF"/>
        <w:tabs>
          <w:tab w:val="left" w:pos="1200"/>
        </w:tabs>
        <w:autoSpaceDE w:val="0"/>
        <w:autoSpaceDN w:val="0"/>
        <w:adjustRightInd w:val="0"/>
        <w:spacing w:after="0" w:line="240" w:lineRule="auto"/>
        <w:ind w:left="928" w:hanging="360"/>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До складу витрат, що відшкодовуються орендарем, належать:</w:t>
      </w:r>
    </w:p>
    <w:p w:rsidR="00E06A72" w:rsidRPr="00774E62" w:rsidRDefault="00E06A72" w:rsidP="00E06A72">
      <w:pPr>
        <w:widowControl w:val="0"/>
        <w:numPr>
          <w:ilvl w:val="0"/>
          <w:numId w:val="13"/>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обслуговування, експлуатацію і поточний ремонт будівлі;</w:t>
      </w:r>
    </w:p>
    <w:p w:rsidR="00E06A72" w:rsidRPr="00774E62" w:rsidRDefault="00E06A72" w:rsidP="00E06A72">
      <w:pPr>
        <w:widowControl w:val="0"/>
        <w:numPr>
          <w:ilvl w:val="0"/>
          <w:numId w:val="13"/>
        </w:numPr>
        <w:shd w:val="clear" w:color="auto" w:fill="FFFFFF"/>
        <w:tabs>
          <w:tab w:val="left" w:pos="874"/>
        </w:tabs>
        <w:autoSpaceDE w:val="0"/>
        <w:autoSpaceDN w:val="0"/>
        <w:adjustRightInd w:val="0"/>
        <w:spacing w:after="0" w:line="240" w:lineRule="auto"/>
        <w:ind w:firstLine="691"/>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за спожиті енергоносії, комунальні та інші послуги (охорона приміщень, тощо);</w:t>
      </w:r>
    </w:p>
    <w:p w:rsidR="00E06A72" w:rsidRPr="00774E62" w:rsidRDefault="00E06A72" w:rsidP="00E06A72">
      <w:pPr>
        <w:widowControl w:val="0"/>
        <w:numPr>
          <w:ilvl w:val="0"/>
          <w:numId w:val="13"/>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утримання та санітарну очистку прибудинкових територій.</w:t>
      </w:r>
    </w:p>
    <w:p w:rsidR="00E06A72" w:rsidRPr="00774E62" w:rsidRDefault="00E06A72" w:rsidP="00E06A72">
      <w:pPr>
        <w:shd w:val="clear" w:color="auto" w:fill="FFFFFF"/>
        <w:tabs>
          <w:tab w:val="left" w:pos="1104"/>
        </w:tabs>
        <w:spacing w:after="0" w:line="240" w:lineRule="auto"/>
        <w:ind w:firstLine="710"/>
        <w:jc w:val="both"/>
        <w:rPr>
          <w:rFonts w:ascii="Times New Roman" w:hAnsi="Times New Roman" w:cs="Times New Roman"/>
          <w:sz w:val="24"/>
          <w:szCs w:val="24"/>
        </w:rPr>
      </w:pPr>
      <w:r w:rsidRPr="00774E62">
        <w:rPr>
          <w:rFonts w:ascii="Times New Roman" w:hAnsi="Times New Roman" w:cs="Times New Roman"/>
          <w:spacing w:val="-7"/>
          <w:sz w:val="24"/>
          <w:szCs w:val="24"/>
          <w:lang w:val="uk-UA"/>
        </w:rPr>
        <w:t>6.</w:t>
      </w:r>
      <w:r w:rsidRPr="00774E62">
        <w:rPr>
          <w:rFonts w:ascii="Times New Roman" w:hAnsi="Times New Roman" w:cs="Times New Roman"/>
          <w:sz w:val="24"/>
          <w:szCs w:val="24"/>
          <w:lang w:val="uk-UA"/>
        </w:rPr>
        <w:tab/>
        <w:t>Розрахунок витрат, що відшкодовуються орендарем, визначаються</w:t>
      </w:r>
      <w:r w:rsidRPr="00774E62">
        <w:rPr>
          <w:rFonts w:ascii="Times New Roman" w:hAnsi="Times New Roman" w:cs="Times New Roman"/>
          <w:sz w:val="24"/>
          <w:szCs w:val="24"/>
          <w:lang w:val="uk-UA"/>
        </w:rPr>
        <w:br/>
        <w:t>бюджетною установою виходячи з індивідуальних умов орендованого</w:t>
      </w:r>
      <w:r w:rsidRPr="00774E62">
        <w:rPr>
          <w:rFonts w:ascii="Times New Roman" w:hAnsi="Times New Roman" w:cs="Times New Roman"/>
          <w:sz w:val="24"/>
          <w:szCs w:val="24"/>
          <w:lang w:val="uk-UA"/>
        </w:rPr>
        <w:br/>
        <w:t>приміщення, переліку та обсягу послуг та робіт, пов'язаних з утриманням</w:t>
      </w:r>
      <w:r w:rsidRPr="00774E62">
        <w:rPr>
          <w:rFonts w:ascii="Times New Roman" w:hAnsi="Times New Roman" w:cs="Times New Roman"/>
          <w:sz w:val="24"/>
          <w:szCs w:val="24"/>
          <w:lang w:val="uk-UA"/>
        </w:rPr>
        <w:br/>
        <w:t>будівлі, що оплачуються бюджетною установою. При цьому до розрахунку</w:t>
      </w:r>
      <w:r w:rsidRPr="00774E62">
        <w:rPr>
          <w:rFonts w:ascii="Times New Roman" w:hAnsi="Times New Roman" w:cs="Times New Roman"/>
          <w:sz w:val="24"/>
          <w:szCs w:val="24"/>
          <w:lang w:val="uk-UA"/>
        </w:rPr>
        <w:br/>
        <w:t>включається відшкодування витрат як за орендоване приміщення, так і за місця загального користування, площа яких визначається пропорційно розміру орендованої площі.</w:t>
      </w:r>
    </w:p>
    <w:p w:rsidR="00E06A72" w:rsidRPr="00774E62" w:rsidRDefault="00E06A72" w:rsidP="00E06A72">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pacing w:val="-12"/>
          <w:sz w:val="24"/>
          <w:szCs w:val="24"/>
          <w:lang w:val="uk-UA"/>
        </w:rPr>
        <w:t>7.</w:t>
      </w:r>
      <w:r w:rsidRPr="00774E62">
        <w:rPr>
          <w:rFonts w:ascii="Times New Roman" w:hAnsi="Times New Roman" w:cs="Times New Roman"/>
          <w:sz w:val="24"/>
          <w:szCs w:val="24"/>
          <w:lang w:val="uk-UA"/>
        </w:rPr>
        <w:tab/>
        <w:t>Розрахунок обсягу спожитих енергоносіїв та комунальних послуг, що відшкодовуються орендарем здійснюється наступним чином:</w:t>
      </w:r>
    </w:p>
    <w:p w:rsidR="00E06A72" w:rsidRPr="00774E62" w:rsidRDefault="00E06A72" w:rsidP="00E06A72">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а)</w:t>
      </w:r>
      <w:r w:rsidRPr="00774E62">
        <w:rPr>
          <w:rFonts w:ascii="Times New Roman" w:hAnsi="Times New Roman" w:cs="Times New Roman"/>
          <w:sz w:val="24"/>
          <w:szCs w:val="24"/>
          <w:lang w:val="uk-UA"/>
        </w:rPr>
        <w:tab/>
        <w:t>теплопостачання (газопостачання для опалення) - розраховується</w:t>
      </w:r>
      <w:r w:rsidRPr="00774E62">
        <w:rPr>
          <w:rFonts w:ascii="Times New Roman" w:hAnsi="Times New Roman" w:cs="Times New Roman"/>
          <w:sz w:val="24"/>
          <w:szCs w:val="24"/>
          <w:lang w:val="uk-UA"/>
        </w:rPr>
        <w:br/>
        <w:t>згідно з узгодженим відсотковим розподілом обсягу спожитого бюджетною</w:t>
      </w:r>
      <w:r w:rsidRPr="00774E62">
        <w:rPr>
          <w:rFonts w:ascii="Times New Roman" w:hAnsi="Times New Roman" w:cs="Times New Roman"/>
          <w:sz w:val="24"/>
          <w:szCs w:val="24"/>
          <w:lang w:val="uk-UA"/>
        </w:rPr>
        <w:br/>
        <w:t>установою тепла (газу).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опалювальної площі, вказаної в технічному</w:t>
      </w:r>
      <w:r w:rsidRPr="00774E62">
        <w:rPr>
          <w:rFonts w:ascii="Times New Roman" w:hAnsi="Times New Roman" w:cs="Times New Roman"/>
          <w:sz w:val="24"/>
          <w:szCs w:val="24"/>
          <w:lang w:val="uk-UA"/>
        </w:rPr>
        <w:br/>
        <w:t>паспорті будівлі;</w:t>
      </w:r>
    </w:p>
    <w:p w:rsidR="00E06A72" w:rsidRPr="00774E62" w:rsidRDefault="00E06A72" w:rsidP="00E06A72">
      <w:pPr>
        <w:shd w:val="clear" w:color="auto" w:fill="FFFFFF"/>
        <w:tabs>
          <w:tab w:val="left" w:pos="1133"/>
        </w:tabs>
        <w:spacing w:after="0" w:line="240" w:lineRule="auto"/>
        <w:ind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б)</w:t>
      </w:r>
      <w:r w:rsidRPr="00774E62">
        <w:rPr>
          <w:rFonts w:ascii="Times New Roman" w:hAnsi="Times New Roman" w:cs="Times New Roman"/>
          <w:sz w:val="24"/>
          <w:szCs w:val="24"/>
          <w:lang w:val="uk-UA"/>
        </w:rPr>
        <w:tab/>
        <w:t>водопостачання та водовідведення — виходячи з установлених норм споживання (л/добу) на 1 особу та прибирання 1 кв. м. орендованого</w:t>
      </w:r>
      <w:r w:rsidRPr="00774E62">
        <w:rPr>
          <w:rFonts w:ascii="Times New Roman" w:hAnsi="Times New Roman" w:cs="Times New Roman"/>
          <w:sz w:val="24"/>
          <w:szCs w:val="24"/>
          <w:lang w:val="uk-UA"/>
        </w:rPr>
        <w:br/>
        <w:t xml:space="preserve">приміщення та відповідної частки місць загального користування (якщо договір оренди </w:t>
      </w:r>
      <w:r w:rsidRPr="00774E62">
        <w:rPr>
          <w:rFonts w:ascii="Times New Roman" w:hAnsi="Times New Roman" w:cs="Times New Roman"/>
          <w:sz w:val="24"/>
          <w:szCs w:val="24"/>
          <w:lang w:val="uk-UA"/>
        </w:rPr>
        <w:lastRenderedPageBreak/>
        <w:t>укладений з погодинною оплатою, то враховується також тривалість користування послугами);</w:t>
      </w:r>
    </w:p>
    <w:p w:rsidR="00E06A72" w:rsidRPr="00774E62" w:rsidRDefault="00E06A72" w:rsidP="00E06A72">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w:t>
      </w:r>
      <w:r w:rsidRPr="00774E62">
        <w:rPr>
          <w:rFonts w:ascii="Times New Roman" w:hAnsi="Times New Roman" w:cs="Times New Roman"/>
          <w:sz w:val="24"/>
          <w:szCs w:val="24"/>
          <w:lang w:val="uk-UA"/>
        </w:rPr>
        <w:tab/>
        <w:t>електроенергії - виходячи з кількості, потужності та часу роботи</w:t>
      </w:r>
      <w:r w:rsidRPr="00774E62">
        <w:rPr>
          <w:rFonts w:ascii="Times New Roman" w:hAnsi="Times New Roman" w:cs="Times New Roman"/>
          <w:sz w:val="24"/>
          <w:szCs w:val="24"/>
          <w:lang w:val="uk-UA"/>
        </w:rPr>
        <w:br/>
        <w:t>електроприладів в орендованому приміщенні. До вказаного обсягу додається</w:t>
      </w:r>
      <w:r w:rsidRPr="00774E62">
        <w:rPr>
          <w:rFonts w:ascii="Times New Roman" w:hAnsi="Times New Roman" w:cs="Times New Roman"/>
          <w:sz w:val="24"/>
          <w:szCs w:val="24"/>
          <w:lang w:val="uk-UA"/>
        </w:rPr>
        <w:br/>
        <w:t>обсяг електроенергії на освітлення визначеної частки місць загального</w:t>
      </w:r>
      <w:r w:rsidRPr="00774E62">
        <w:rPr>
          <w:rFonts w:ascii="Times New Roman" w:hAnsi="Times New Roman" w:cs="Times New Roman"/>
          <w:sz w:val="24"/>
          <w:szCs w:val="24"/>
          <w:lang w:val="uk-UA"/>
        </w:rPr>
        <w:br/>
        <w:t>користування та на роботу ліфтів при їх наявності в будівлі. Якщо орендарем</w:t>
      </w:r>
      <w:r w:rsidRPr="00774E62">
        <w:rPr>
          <w:rFonts w:ascii="Times New Roman" w:hAnsi="Times New Roman" w:cs="Times New Roman"/>
          <w:sz w:val="24"/>
          <w:szCs w:val="24"/>
          <w:lang w:val="uk-UA"/>
        </w:rPr>
        <w:br/>
        <w:t>електроенергія використовується лише для освітлення приміщення, то</w:t>
      </w:r>
      <w:r w:rsidRPr="00774E62">
        <w:rPr>
          <w:rFonts w:ascii="Times New Roman" w:hAnsi="Times New Roman" w:cs="Times New Roman"/>
          <w:sz w:val="24"/>
          <w:szCs w:val="24"/>
          <w:lang w:val="uk-UA"/>
        </w:rPr>
        <w:br/>
        <w:t>розрахунок обсягу спожитої електроенергії проводиться згідно з узгодженим</w:t>
      </w:r>
      <w:r w:rsidRPr="00774E62">
        <w:rPr>
          <w:rFonts w:ascii="Times New Roman" w:hAnsi="Times New Roman" w:cs="Times New Roman"/>
          <w:sz w:val="24"/>
          <w:szCs w:val="24"/>
          <w:lang w:val="uk-UA"/>
        </w:rPr>
        <w:br/>
        <w:t>відсотковим розподілом.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загальної площі, вказаної в технічному паспорті</w:t>
      </w:r>
      <w:r w:rsidRPr="00774E62">
        <w:rPr>
          <w:rFonts w:ascii="Times New Roman" w:hAnsi="Times New Roman" w:cs="Times New Roman"/>
          <w:sz w:val="24"/>
          <w:szCs w:val="24"/>
          <w:lang w:val="uk-UA"/>
        </w:rPr>
        <w:br/>
        <w:t>будівлі (без врахування площ горищ та підвалів, якщо вони не експлуатуються орендарем);</w:t>
      </w:r>
    </w:p>
    <w:p w:rsidR="00E06A72" w:rsidRPr="00774E62" w:rsidRDefault="00E06A72" w:rsidP="00E06A72">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г)</w:t>
      </w:r>
      <w:r w:rsidRPr="00774E62">
        <w:rPr>
          <w:rFonts w:ascii="Times New Roman" w:hAnsi="Times New Roman" w:cs="Times New Roman"/>
          <w:sz w:val="24"/>
          <w:szCs w:val="24"/>
          <w:lang w:val="uk-UA"/>
        </w:rPr>
        <w:tab/>
        <w:t>плата за інші комунальні та експлуатаційні послуги (утримання в</w:t>
      </w:r>
      <w:r w:rsidRPr="00774E62">
        <w:rPr>
          <w:rFonts w:ascii="Times New Roman" w:hAnsi="Times New Roman" w:cs="Times New Roman"/>
          <w:sz w:val="24"/>
          <w:szCs w:val="24"/>
          <w:lang w:val="uk-UA"/>
        </w:rPr>
        <w:br/>
        <w:t>чистоті будівель, прибудинкових територій, вивіз сміття, дезінсекція,</w:t>
      </w:r>
      <w:r w:rsidRPr="00774E62">
        <w:rPr>
          <w:rFonts w:ascii="Times New Roman" w:hAnsi="Times New Roman" w:cs="Times New Roman"/>
          <w:sz w:val="24"/>
          <w:szCs w:val="24"/>
          <w:lang w:val="uk-UA"/>
        </w:rPr>
        <w:br/>
        <w:t>дезінфекція, дератизація приміщень, обслуговування ліфтів, витрати на</w:t>
      </w:r>
      <w:r w:rsidRPr="00774E62">
        <w:rPr>
          <w:rFonts w:ascii="Times New Roman" w:hAnsi="Times New Roman" w:cs="Times New Roman"/>
          <w:sz w:val="24"/>
          <w:szCs w:val="24"/>
          <w:lang w:val="uk-UA"/>
        </w:rPr>
        <w:br/>
        <w:t>технічне обслуговування та утримання в належному стані (крім ремонту)</w:t>
      </w:r>
      <w:r w:rsidRPr="00774E62">
        <w:rPr>
          <w:rFonts w:ascii="Times New Roman" w:hAnsi="Times New Roman" w:cs="Times New Roman"/>
          <w:sz w:val="24"/>
          <w:szCs w:val="24"/>
          <w:lang w:val="uk-UA"/>
        </w:rPr>
        <w:br/>
        <w:t>електричних мереж, сантехнічних вузлів, обслуговування комунікацій, які є</w:t>
      </w:r>
      <w:r w:rsidRPr="00774E62">
        <w:rPr>
          <w:rFonts w:ascii="Times New Roman" w:hAnsi="Times New Roman" w:cs="Times New Roman"/>
          <w:sz w:val="24"/>
          <w:szCs w:val="24"/>
          <w:lang w:val="uk-UA"/>
        </w:rPr>
        <w:br/>
        <w:t>складовою частиною будівлі), а також охорону приміщень розраховуються</w:t>
      </w:r>
      <w:r w:rsidRPr="00774E62">
        <w:rPr>
          <w:rFonts w:ascii="Times New Roman" w:hAnsi="Times New Roman" w:cs="Times New Roman"/>
          <w:sz w:val="24"/>
          <w:szCs w:val="24"/>
          <w:lang w:val="uk-UA"/>
        </w:rPr>
        <w:br/>
        <w:t>згідно з узгодженим відсотковим розподілом, як це визначено в підпункті в)</w:t>
      </w:r>
      <w:r w:rsidRPr="00774E62">
        <w:rPr>
          <w:rFonts w:ascii="Times New Roman" w:hAnsi="Times New Roman" w:cs="Times New Roman"/>
          <w:sz w:val="24"/>
          <w:szCs w:val="24"/>
          <w:lang w:val="uk-UA"/>
        </w:rPr>
        <w:br/>
        <w:t>цього пункту.</w:t>
      </w:r>
    </w:p>
    <w:p w:rsidR="00E06A72" w:rsidRPr="00774E62" w:rsidRDefault="00E06A72" w:rsidP="00E06A72">
      <w:pPr>
        <w:widowControl w:val="0"/>
        <w:numPr>
          <w:ilvl w:val="0"/>
          <w:numId w:val="14"/>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11"/>
          <w:sz w:val="24"/>
          <w:szCs w:val="24"/>
          <w:lang w:val="uk-UA"/>
        </w:rPr>
      </w:pPr>
      <w:r w:rsidRPr="00774E62">
        <w:rPr>
          <w:rFonts w:ascii="Times New Roman" w:hAnsi="Times New Roman" w:cs="Times New Roman"/>
          <w:sz w:val="24"/>
          <w:szCs w:val="24"/>
          <w:lang w:val="uk-UA"/>
        </w:rPr>
        <w:t>З метою недопущення виникнення дебіторської та кредиторської заборгованості, рахунки за спожиті енергоносії та комунальні послуги повинні бути надані бюджетною установою орендарям до 25 числа кожного звітного місяця та сплачені ними до кінця місяця.</w:t>
      </w:r>
    </w:p>
    <w:p w:rsidR="00E06A72" w:rsidRPr="00774E62" w:rsidRDefault="00E06A72" w:rsidP="00E06A72">
      <w:pPr>
        <w:widowControl w:val="0"/>
        <w:numPr>
          <w:ilvl w:val="0"/>
          <w:numId w:val="14"/>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7"/>
          <w:sz w:val="24"/>
          <w:szCs w:val="24"/>
          <w:lang w:val="uk-UA"/>
        </w:rPr>
      </w:pPr>
      <w:r w:rsidRPr="00774E62">
        <w:rPr>
          <w:rFonts w:ascii="Times New Roman" w:hAnsi="Times New Roman" w:cs="Times New Roman"/>
          <w:sz w:val="24"/>
          <w:szCs w:val="24"/>
          <w:lang w:val="uk-UA"/>
        </w:rPr>
        <w:t>Оплата інших послуг та витрат на утримання орендованого приміщення може здійснюватися бюджетною установою з наступним відшкодуванням вказаних витрат орендарем в терміни, визначені договором (в термін до 15 числа місяця, наступного за місяцем, в якому здійснена оплата цих витрат).</w:t>
      </w:r>
    </w:p>
    <w:p w:rsidR="00E06A72" w:rsidRPr="00623A89" w:rsidRDefault="00E06A72" w:rsidP="00E06A72">
      <w:pPr>
        <w:shd w:val="clear" w:color="auto" w:fill="FFFFFF"/>
        <w:tabs>
          <w:tab w:val="left" w:pos="1142"/>
        </w:tabs>
        <w:spacing w:line="240" w:lineRule="auto"/>
        <w:ind w:right="96"/>
        <w:jc w:val="both"/>
        <w:rPr>
          <w:rFonts w:ascii="Times New Roman" w:hAnsi="Times New Roman" w:cs="Times New Roman"/>
          <w:sz w:val="28"/>
          <w:szCs w:val="28"/>
          <w:lang w:val="uk-UA"/>
        </w:rPr>
      </w:pPr>
    </w:p>
    <w:p w:rsidR="00E06A72" w:rsidRDefault="00E06A72" w:rsidP="00E06A72">
      <w:pPr>
        <w:spacing w:after="0" w:line="240" w:lineRule="auto"/>
        <w:ind w:firstLine="708"/>
        <w:rPr>
          <w:rFonts w:ascii="Times New Roman" w:hAnsi="Times New Roman" w:cs="Times New Roman"/>
          <w:sz w:val="28"/>
          <w:szCs w:val="28"/>
          <w:lang w:val="uk-UA"/>
        </w:rPr>
      </w:pPr>
    </w:p>
    <w:p w:rsidR="00E06A72" w:rsidRPr="00E569FB" w:rsidRDefault="00E06A72" w:rsidP="00E06A72">
      <w:pPr>
        <w:spacing w:after="0" w:line="240" w:lineRule="auto"/>
        <w:rPr>
          <w:rFonts w:ascii="Times New Roman" w:hAnsi="Times New Roman" w:cs="Times New Roman"/>
          <w:sz w:val="24"/>
          <w:szCs w:val="24"/>
          <w:lang w:val="uk-UA"/>
        </w:rPr>
      </w:pPr>
      <w:r w:rsidRPr="00E569FB">
        <w:rPr>
          <w:rFonts w:ascii="Times New Roman" w:hAnsi="Times New Roman" w:cs="Times New Roman"/>
          <w:sz w:val="24"/>
          <w:szCs w:val="24"/>
          <w:lang w:val="uk-UA"/>
        </w:rPr>
        <w:t xml:space="preserve">Секретар міської ради </w:t>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860179">
        <w:rPr>
          <w:rFonts w:ascii="Times New Roman" w:hAnsi="Times New Roman" w:cs="Times New Roman"/>
          <w:sz w:val="24"/>
          <w:szCs w:val="24"/>
        </w:rPr>
        <w:t xml:space="preserve">          </w:t>
      </w:r>
      <w:r w:rsidRPr="00E569FB">
        <w:rPr>
          <w:rFonts w:ascii="Times New Roman" w:hAnsi="Times New Roman" w:cs="Times New Roman"/>
          <w:sz w:val="24"/>
          <w:szCs w:val="24"/>
          <w:lang w:val="uk-UA"/>
        </w:rPr>
        <w:t>М.Островський</w:t>
      </w:r>
    </w:p>
    <w:p w:rsidR="00E06A72" w:rsidRPr="00623A89" w:rsidRDefault="00E06A72" w:rsidP="00E06A72">
      <w:pPr>
        <w:shd w:val="clear" w:color="auto" w:fill="FFFFFF"/>
        <w:tabs>
          <w:tab w:val="left" w:pos="1142"/>
        </w:tabs>
        <w:spacing w:line="317" w:lineRule="exact"/>
        <w:ind w:right="96"/>
        <w:jc w:val="both"/>
        <w:rPr>
          <w:rFonts w:ascii="Times New Roman" w:hAnsi="Times New Roman" w:cs="Times New Roman"/>
          <w:sz w:val="28"/>
          <w:szCs w:val="28"/>
          <w:lang w:val="uk-UA"/>
        </w:rPr>
      </w:pPr>
    </w:p>
    <w:p w:rsidR="00E06A72" w:rsidRPr="00623A89" w:rsidRDefault="00E06A72" w:rsidP="00E06A72">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E06A72" w:rsidRPr="00623A89" w:rsidRDefault="00E06A72" w:rsidP="00E06A72">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E06A72" w:rsidRPr="00623A89" w:rsidRDefault="00E06A72" w:rsidP="00E06A72">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E06A72" w:rsidRPr="00623A89" w:rsidRDefault="00E06A72" w:rsidP="00E06A72">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E06A72" w:rsidRDefault="00E06A72" w:rsidP="00E06A72">
      <w:pPr>
        <w:rPr>
          <w:lang w:val="uk-UA"/>
        </w:rPr>
      </w:pPr>
    </w:p>
    <w:p w:rsidR="00E06A72" w:rsidRDefault="00E06A72" w:rsidP="00E06A72">
      <w:pPr>
        <w:rPr>
          <w:lang w:val="uk-UA"/>
        </w:rPr>
      </w:pPr>
    </w:p>
    <w:p w:rsidR="00E06A72" w:rsidRDefault="00E06A72" w:rsidP="00E06A72">
      <w:pPr>
        <w:rPr>
          <w:lang w:val="uk-UA"/>
        </w:rPr>
      </w:pPr>
    </w:p>
    <w:p w:rsidR="00E06A72" w:rsidRDefault="00E06A72" w:rsidP="00E06A72">
      <w:pPr>
        <w:rPr>
          <w:lang w:val="uk-UA"/>
        </w:rPr>
      </w:pPr>
    </w:p>
    <w:p w:rsidR="00E06A72" w:rsidRDefault="00E06A72" w:rsidP="00E06A72">
      <w:pPr>
        <w:rPr>
          <w:lang w:val="uk-UA"/>
        </w:rPr>
      </w:pPr>
    </w:p>
    <w:p w:rsidR="00E06A72" w:rsidRDefault="00E06A72" w:rsidP="00E06A72">
      <w:pPr>
        <w:rPr>
          <w:lang w:val="uk-UA"/>
        </w:rPr>
      </w:pP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5.</w:t>
      </w:r>
      <w:r w:rsidRPr="00062BE4">
        <w:rPr>
          <w:rFonts w:ascii="Times New Roman" w:hAnsi="Times New Roman" w:cs="Times New Roman"/>
          <w:sz w:val="24"/>
          <w:szCs w:val="24"/>
          <w:lang w:val="uk-UA"/>
        </w:rPr>
        <w:t>1</w:t>
      </w:r>
    </w:p>
    <w:p w:rsidR="00E06A72"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 рішення </w:t>
      </w:r>
      <w:r>
        <w:rPr>
          <w:rFonts w:ascii="Times New Roman" w:hAnsi="Times New Roman" w:cs="Times New Roman"/>
          <w:sz w:val="24"/>
          <w:szCs w:val="24"/>
          <w:lang w:val="uk-UA"/>
        </w:rPr>
        <w:t xml:space="preserve">чотирнадцятої сесії </w:t>
      </w:r>
    </w:p>
    <w:p w:rsidR="00E06A72" w:rsidRPr="00062BE4" w:rsidRDefault="00E06A72" w:rsidP="00E06A72">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06A72" w:rsidRPr="00062BE4" w:rsidRDefault="00E06A72" w:rsidP="00E06A72">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E06A72" w:rsidRPr="00774E62" w:rsidRDefault="00E06A72" w:rsidP="00E06A72">
      <w:pPr>
        <w:shd w:val="clear" w:color="auto" w:fill="FFFFFF"/>
        <w:ind w:hanging="11"/>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ПРИМІРНИЙ ДОГОВІР</w:t>
      </w:r>
    </w:p>
    <w:p w:rsidR="00E06A72" w:rsidRPr="00774E62" w:rsidRDefault="00E06A72" w:rsidP="00E06A72">
      <w:pPr>
        <w:shd w:val="clear" w:color="auto" w:fill="FFFFFF"/>
        <w:ind w:hanging="11"/>
        <w:jc w:val="center"/>
        <w:rPr>
          <w:rFonts w:ascii="Times New Roman" w:hAnsi="Times New Roman" w:cs="Times New Roman"/>
          <w:b/>
          <w:sz w:val="24"/>
          <w:szCs w:val="24"/>
        </w:rPr>
      </w:pPr>
      <w:r w:rsidRPr="00774E62">
        <w:rPr>
          <w:rFonts w:ascii="Times New Roman" w:hAnsi="Times New Roman" w:cs="Times New Roman"/>
          <w:b/>
          <w:bCs/>
          <w:spacing w:val="-1"/>
          <w:sz w:val="24"/>
          <w:szCs w:val="24"/>
          <w:lang w:val="uk-UA"/>
        </w:rPr>
        <w:t xml:space="preserve">про відшкодування витрат балансоутримувача на утримання </w:t>
      </w:r>
      <w:r w:rsidRPr="00774E62">
        <w:rPr>
          <w:rFonts w:ascii="Times New Roman" w:hAnsi="Times New Roman" w:cs="Times New Roman"/>
          <w:b/>
          <w:bCs/>
          <w:spacing w:val="-2"/>
          <w:sz w:val="24"/>
          <w:szCs w:val="24"/>
          <w:lang w:val="uk-UA"/>
        </w:rPr>
        <w:t>орендованого нерухомого майна та надання комунальних послуг орендарю</w:t>
      </w:r>
    </w:p>
    <w:p w:rsidR="00E06A72" w:rsidRPr="00774E62" w:rsidRDefault="00E06A72" w:rsidP="00E06A72">
      <w:pPr>
        <w:shd w:val="clear" w:color="auto" w:fill="FFFFFF"/>
        <w:spacing w:after="0" w:line="240" w:lineRule="auto"/>
        <w:ind w:left="6739"/>
        <w:rPr>
          <w:rFonts w:ascii="Times New Roman" w:hAnsi="Times New Roman" w:cs="Times New Roman"/>
          <w:sz w:val="24"/>
          <w:szCs w:val="24"/>
        </w:rPr>
      </w:pPr>
      <w:r w:rsidRPr="00774E62">
        <w:rPr>
          <w:rFonts w:ascii="Times New Roman" w:hAnsi="Times New Roman" w:cs="Times New Roman"/>
          <w:sz w:val="24"/>
          <w:szCs w:val="24"/>
          <w:lang w:val="uk-UA"/>
        </w:rPr>
        <w:t>(число, місяць, рік)</w:t>
      </w:r>
    </w:p>
    <w:p w:rsidR="00E06A72" w:rsidRPr="00774E62" w:rsidRDefault="00E06A72" w:rsidP="00E06A72">
      <w:pPr>
        <w:shd w:val="clear" w:color="auto" w:fill="FFFFFF"/>
        <w:spacing w:before="346"/>
        <w:ind w:left="1738"/>
        <w:rPr>
          <w:rFonts w:ascii="Times New Roman" w:hAnsi="Times New Roman" w:cs="Times New Roman"/>
          <w:sz w:val="24"/>
          <w:szCs w:val="24"/>
        </w:rPr>
      </w:pPr>
      <w:r w:rsidRPr="00774E62">
        <w:rPr>
          <w:rFonts w:ascii="Times New Roman" w:hAnsi="Times New Roman" w:cs="Times New Roman"/>
          <w:sz w:val="24"/>
          <w:szCs w:val="24"/>
          <w:lang w:val="uk-UA"/>
        </w:rPr>
        <w:t>(повна назва Балансоутримувача орендованого майна)</w:t>
      </w:r>
    </w:p>
    <w:p w:rsidR="00E06A72" w:rsidRPr="00774E62" w:rsidRDefault="00E06A72" w:rsidP="00E06A72">
      <w:pPr>
        <w:shd w:val="clear" w:color="auto" w:fill="FFFFFF"/>
        <w:tabs>
          <w:tab w:val="left" w:leader="underscore" w:pos="5098"/>
          <w:tab w:val="left" w:leader="underscore" w:pos="8054"/>
        </w:tabs>
        <w:spacing w:after="0"/>
        <w:ind w:left="5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w:t>
      </w:r>
      <w:r>
        <w:rPr>
          <w:rFonts w:ascii="Times New Roman" w:hAnsi="Times New Roman" w:cs="Times New Roman"/>
          <w:sz w:val="24"/>
          <w:szCs w:val="24"/>
          <w:lang w:val="uk-UA"/>
        </w:rPr>
        <w:t>Балансоутримувач), в особі________________________________________________</w:t>
      </w:r>
    </w:p>
    <w:p w:rsidR="00E06A72" w:rsidRPr="00153B3F" w:rsidRDefault="00E06A72" w:rsidP="00E06A72">
      <w:pPr>
        <w:shd w:val="clear" w:color="auto" w:fill="FFFFFF"/>
        <w:spacing w:after="0" w:line="240" w:lineRule="auto"/>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(посада, прізвище, ім'я та по батькові)</w:t>
      </w:r>
    </w:p>
    <w:p w:rsidR="00E06A72" w:rsidRPr="00774E62" w:rsidRDefault="00E06A72" w:rsidP="00E06A72">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підставі_________________________________________</w:t>
      </w:r>
      <w:r>
        <w:rPr>
          <w:rFonts w:ascii="Times New Roman" w:hAnsi="Times New Roman" w:cs="Times New Roman"/>
          <w:spacing w:val="-27"/>
          <w:sz w:val="24"/>
          <w:szCs w:val="24"/>
          <w:lang w:val="uk-UA"/>
        </w:rPr>
        <w:t>_______________________________</w:t>
      </w:r>
    </w:p>
    <w:p w:rsidR="00E06A72" w:rsidRPr="00153B3F" w:rsidRDefault="00E06A72" w:rsidP="00E06A72">
      <w:pPr>
        <w:shd w:val="clear" w:color="auto" w:fill="FFFFFF"/>
        <w:spacing w:after="0"/>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(статут, довіреність тощо) </w:t>
      </w:r>
    </w:p>
    <w:p w:rsidR="00E06A72" w:rsidRPr="00774E62" w:rsidRDefault="00E06A72" w:rsidP="00E06A72">
      <w:pPr>
        <w:shd w:val="clear" w:color="auto" w:fill="FFFFFF"/>
        <w:tabs>
          <w:tab w:val="left" w:pos="1603"/>
          <w:tab w:val="left" w:leader="underscore" w:pos="2352"/>
          <w:tab w:val="left" w:leader="underscore" w:pos="6710"/>
          <w:tab w:val="left" w:leader="underscore" w:pos="7814"/>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т</w:t>
      </w:r>
      <w:r w:rsidRPr="00774E62">
        <w:rPr>
          <w:rFonts w:ascii="Times New Roman" w:hAnsi="Times New Roman" w:cs="Times New Roman"/>
          <w:sz w:val="24"/>
          <w:szCs w:val="24"/>
          <w:lang w:val="uk-UA"/>
        </w:rPr>
        <w:t>а ___________________________________________________________</w:t>
      </w:r>
      <w:r w:rsidRPr="00774E62">
        <w:rPr>
          <w:rFonts w:ascii="Times New Roman" w:hAnsi="Times New Roman" w:cs="Times New Roman"/>
          <w:spacing w:val="-45"/>
          <w:sz w:val="24"/>
          <w:szCs w:val="24"/>
          <w:lang w:val="uk-UA"/>
        </w:rPr>
        <w:t>__</w:t>
      </w:r>
      <w:r>
        <w:rPr>
          <w:rFonts w:ascii="Times New Roman" w:hAnsi="Times New Roman" w:cs="Times New Roman"/>
          <w:spacing w:val="-45"/>
          <w:sz w:val="24"/>
          <w:szCs w:val="24"/>
          <w:lang w:val="uk-UA"/>
        </w:rPr>
        <w:t>______________________</w:t>
      </w:r>
      <w:r w:rsidRPr="00774E62">
        <w:rPr>
          <w:rFonts w:ascii="Times New Roman" w:hAnsi="Times New Roman" w:cs="Times New Roman"/>
          <w:sz w:val="24"/>
          <w:szCs w:val="24"/>
          <w:lang w:val="uk-UA"/>
        </w:rPr>
        <w:tab/>
      </w:r>
    </w:p>
    <w:p w:rsidR="00E06A72" w:rsidRPr="00153B3F" w:rsidRDefault="00E06A72" w:rsidP="00E06A72">
      <w:pPr>
        <w:shd w:val="clear" w:color="auto" w:fill="FFFFFF"/>
        <w:spacing w:after="0" w:line="240" w:lineRule="auto"/>
        <w:ind w:left="1853"/>
        <w:rPr>
          <w:rFonts w:ascii="Times New Roman" w:hAnsi="Times New Roman" w:cs="Times New Roman"/>
          <w:sz w:val="24"/>
          <w:szCs w:val="24"/>
          <w:vertAlign w:val="superscript"/>
        </w:rPr>
      </w:pPr>
      <w:r>
        <w:rPr>
          <w:rFonts w:ascii="Times New Roman" w:hAnsi="Times New Roman" w:cs="Times New Roman"/>
          <w:sz w:val="24"/>
          <w:szCs w:val="24"/>
          <w:vertAlign w:val="superscript"/>
          <w:lang w:val="uk-UA"/>
        </w:rPr>
        <w:tab/>
      </w: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(повна назва особи Орендаря)</w:t>
      </w:r>
    </w:p>
    <w:p w:rsidR="00E06A72" w:rsidRPr="00774E62" w:rsidRDefault="00E06A72" w:rsidP="00E06A72">
      <w:pPr>
        <w:shd w:val="clear" w:color="auto" w:fill="FFFFFF"/>
        <w:tabs>
          <w:tab w:val="left" w:leader="underscore" w:pos="4646"/>
          <w:tab w:val="left" w:leader="underscore" w:pos="7603"/>
          <w:tab w:val="left" w:pos="8909"/>
        </w:tabs>
        <w:spacing w:after="0" w:line="240" w:lineRule="auto"/>
        <w:ind w:left="4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Орендар) в особі        </w:t>
      </w:r>
      <w:r>
        <w:rPr>
          <w:rFonts w:ascii="Times New Roman" w:hAnsi="Times New Roman" w:cs="Times New Roman"/>
          <w:spacing w:val="-4"/>
          <w:sz w:val="24"/>
          <w:szCs w:val="24"/>
          <w:lang w:val="uk-UA"/>
        </w:rPr>
        <w:t>_______________________________________________________,</w:t>
      </w:r>
    </w:p>
    <w:p w:rsidR="00E06A72" w:rsidRPr="00153B3F" w:rsidRDefault="00E06A72" w:rsidP="00E06A72">
      <w:pPr>
        <w:shd w:val="clear" w:color="auto" w:fill="FFFFFF"/>
        <w:spacing w:line="240" w:lineRule="auto"/>
        <w:ind w:left="3830"/>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 xml:space="preserve">                  (посада, прізвище, ім'я та по батькові)</w:t>
      </w:r>
    </w:p>
    <w:p w:rsidR="00E06A72" w:rsidRPr="00774E62" w:rsidRDefault="00E06A72" w:rsidP="00E06A72">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      ______________________________________________________________</w:t>
      </w:r>
    </w:p>
    <w:p w:rsidR="00E06A72" w:rsidRPr="00153B3F" w:rsidRDefault="00E06A72" w:rsidP="00E06A72">
      <w:pPr>
        <w:shd w:val="clear" w:color="auto" w:fill="FFFFFF"/>
        <w:spacing w:line="317" w:lineRule="exact"/>
        <w:ind w:left="29" w:right="2496" w:firstLine="3264"/>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 xml:space="preserve">(статут, довіреність тощо) </w:t>
      </w:r>
    </w:p>
    <w:p w:rsidR="00E06A72" w:rsidRPr="00774E62" w:rsidRDefault="00E06A72" w:rsidP="00E06A72">
      <w:pPr>
        <w:shd w:val="clear" w:color="auto" w:fill="FFFFFF"/>
        <w:spacing w:line="317" w:lineRule="exact"/>
        <w:ind w:left="29" w:right="2496" w:hanging="29"/>
        <w:rPr>
          <w:rFonts w:ascii="Times New Roman" w:hAnsi="Times New Roman" w:cs="Times New Roman"/>
          <w:sz w:val="24"/>
          <w:szCs w:val="24"/>
        </w:rPr>
      </w:pPr>
      <w:r w:rsidRPr="00774E62">
        <w:rPr>
          <w:rFonts w:ascii="Times New Roman" w:hAnsi="Times New Roman" w:cs="Times New Roman"/>
          <w:sz w:val="24"/>
          <w:szCs w:val="24"/>
          <w:lang w:val="uk-UA"/>
        </w:rPr>
        <w:t>з іншого боку, уклали цей Договір про нижчезазначене:</w:t>
      </w:r>
    </w:p>
    <w:p w:rsidR="00E06A72" w:rsidRPr="00774E62" w:rsidRDefault="00E06A72" w:rsidP="00E06A72">
      <w:pPr>
        <w:shd w:val="clear" w:color="auto" w:fill="FFFFFF"/>
        <w:spacing w:after="0"/>
        <w:ind w:left="3907"/>
        <w:rPr>
          <w:rFonts w:ascii="Times New Roman" w:hAnsi="Times New Roman" w:cs="Times New Roman"/>
          <w:sz w:val="24"/>
          <w:szCs w:val="24"/>
        </w:rPr>
      </w:pPr>
      <w:r w:rsidRPr="00774E62">
        <w:rPr>
          <w:rFonts w:ascii="Times New Roman" w:hAnsi="Times New Roman" w:cs="Times New Roman"/>
          <w:b/>
          <w:bCs/>
          <w:sz w:val="24"/>
          <w:szCs w:val="24"/>
          <w:lang w:val="uk-UA"/>
        </w:rPr>
        <w:t>1. Предмет Договору</w:t>
      </w:r>
    </w:p>
    <w:p w:rsidR="00E06A72" w:rsidRPr="00774E62" w:rsidRDefault="00E06A72" w:rsidP="00E06A72">
      <w:pPr>
        <w:shd w:val="clear" w:color="auto" w:fill="FFFFFF"/>
        <w:tabs>
          <w:tab w:val="left" w:leader="underscore" w:pos="6250"/>
          <w:tab w:val="left" w:leader="underscore" w:pos="8208"/>
          <w:tab w:val="left" w:leader="underscore" w:pos="9600"/>
        </w:tabs>
        <w:spacing w:after="0" w:line="240" w:lineRule="auto"/>
        <w:ind w:left="797"/>
        <w:rPr>
          <w:rFonts w:ascii="Times New Roman" w:hAnsi="Times New Roman" w:cs="Times New Roman"/>
          <w:sz w:val="24"/>
          <w:szCs w:val="24"/>
        </w:rPr>
      </w:pPr>
      <w:r>
        <w:rPr>
          <w:rFonts w:ascii="Times New Roman" w:hAnsi="Times New Roman" w:cs="Times New Roman"/>
          <w:sz w:val="24"/>
          <w:szCs w:val="24"/>
          <w:lang w:val="uk-UA"/>
        </w:rPr>
        <w:t>1.1. Балансоутримувач ______________________________________________________</w:t>
      </w:r>
    </w:p>
    <w:p w:rsidR="00E06A72" w:rsidRPr="00153B3F" w:rsidRDefault="00E06A72" w:rsidP="00E06A72">
      <w:pPr>
        <w:shd w:val="clear" w:color="auto" w:fill="FFFFFF"/>
        <w:spacing w:before="10" w:line="317" w:lineRule="exact"/>
        <w:ind w:left="19" w:firstLine="5875"/>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(повна назва) </w:t>
      </w:r>
    </w:p>
    <w:p w:rsidR="00E06A72" w:rsidRPr="00153B3F" w:rsidRDefault="00E06A72" w:rsidP="00E06A72">
      <w:pPr>
        <w:shd w:val="clear" w:color="auto" w:fill="FFFFFF"/>
        <w:spacing w:after="0" w:line="317" w:lineRule="exact"/>
        <w:ind w:left="19" w:hanging="19"/>
        <w:jc w:val="both"/>
        <w:rPr>
          <w:rFonts w:ascii="Times New Roman" w:hAnsi="Times New Roman" w:cs="Times New Roman"/>
          <w:sz w:val="24"/>
          <w:szCs w:val="24"/>
        </w:rPr>
      </w:pPr>
      <w:r w:rsidRPr="00774E62">
        <w:rPr>
          <w:rFonts w:ascii="Times New Roman" w:hAnsi="Times New Roman" w:cs="Times New Roman"/>
          <w:sz w:val="24"/>
          <w:szCs w:val="24"/>
          <w:lang w:val="uk-UA"/>
        </w:rPr>
        <w:t xml:space="preserve">забезпечує обслуговування, експлуатацію та ремонт будівлі, що знаходиться заадресою:    </w:t>
      </w:r>
      <w:r>
        <w:rPr>
          <w:rFonts w:ascii="Times New Roman" w:hAnsi="Times New Roman" w:cs="Times New Roman"/>
          <w:sz w:val="24"/>
          <w:szCs w:val="24"/>
          <w:lang w:val="uk-UA"/>
        </w:rPr>
        <w:t>____________________________________________</w:t>
      </w:r>
      <w:r w:rsidRPr="00774E62">
        <w:rPr>
          <w:rFonts w:ascii="Times New Roman" w:hAnsi="Times New Roman" w:cs="Times New Roman"/>
          <w:sz w:val="24"/>
          <w:szCs w:val="24"/>
          <w:lang w:val="uk-UA"/>
        </w:rPr>
        <w:t xml:space="preserve">(надалі    -    Будівля), загальною площею </w:t>
      </w:r>
      <w:r w:rsidRPr="00153B3F">
        <w:rPr>
          <w:rFonts w:ascii="Times New Roman" w:hAnsi="Times New Roman" w:cs="Times New Roman"/>
          <w:sz w:val="24"/>
          <w:szCs w:val="24"/>
          <w:u w:val="single"/>
          <w:lang w:val="uk-UA"/>
        </w:rPr>
        <w:tab/>
      </w:r>
      <w:r w:rsidRPr="00774E62">
        <w:rPr>
          <w:rFonts w:ascii="Times New Roman" w:hAnsi="Times New Roman" w:cs="Times New Roman"/>
          <w:sz w:val="24"/>
          <w:szCs w:val="24"/>
          <w:lang w:val="uk-UA"/>
        </w:rPr>
        <w:t xml:space="preserve"> кв. м, а також утримання прибудинкової території, а Орендар бере участь у витратах Балансоутримувача на виконання вказаних робіт за розрахунками, проведеними згідно з пунктами 5-7 Положення про порядок відшкодування витрат балансоутримувача на утримання орендованого нерухомого майна та надання комунальних послуг орендарю (додаються). Орендар користується приміщенням, яке складається з</w:t>
      </w:r>
      <w:r>
        <w:rPr>
          <w:rFonts w:ascii="Times New Roman" w:hAnsi="Times New Roman" w:cs="Times New Roman"/>
          <w:sz w:val="24"/>
          <w:szCs w:val="24"/>
          <w:lang w:val="uk-UA"/>
        </w:rPr>
        <w:t xml:space="preserve"> ______________________</w:t>
      </w:r>
    </w:p>
    <w:p w:rsidR="00E06A72" w:rsidRPr="00774E62" w:rsidRDefault="00E06A72" w:rsidP="00E06A72">
      <w:pPr>
        <w:shd w:val="clear" w:color="auto" w:fill="FFFFFF"/>
        <w:spacing w:after="0" w:line="240" w:lineRule="auto"/>
        <w:ind w:left="10"/>
        <w:rPr>
          <w:rFonts w:ascii="Times New Roman" w:hAnsi="Times New Roman" w:cs="Times New Roman"/>
          <w:sz w:val="24"/>
          <w:szCs w:val="24"/>
          <w:lang w:val="uk-UA"/>
        </w:rPr>
      </w:pPr>
      <w:r w:rsidRPr="00774E62">
        <w:rPr>
          <w:rFonts w:ascii="Times New Roman" w:hAnsi="Times New Roman" w:cs="Times New Roman"/>
          <w:sz w:val="24"/>
          <w:szCs w:val="24"/>
          <w:lang w:val="uk-UA"/>
        </w:rPr>
        <w:t>___________________________________________________________________</w:t>
      </w:r>
      <w:r>
        <w:rPr>
          <w:rFonts w:ascii="Times New Roman" w:hAnsi="Times New Roman" w:cs="Times New Roman"/>
          <w:sz w:val="24"/>
          <w:szCs w:val="24"/>
          <w:lang w:val="uk-UA"/>
        </w:rPr>
        <w:t>______________</w:t>
      </w:r>
    </w:p>
    <w:p w:rsidR="00E06A72" w:rsidRPr="00153B3F" w:rsidRDefault="00E06A72" w:rsidP="00E06A72">
      <w:pPr>
        <w:shd w:val="clear" w:color="auto" w:fill="FFFFFF"/>
        <w:spacing w:line="317" w:lineRule="exact"/>
        <w:ind w:left="10"/>
        <w:jc w:val="center"/>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(перелік і вид елементів приміщення)</w:t>
      </w:r>
    </w:p>
    <w:p w:rsidR="00E06A72" w:rsidRPr="00774E62" w:rsidRDefault="00E06A72" w:rsidP="00E06A72">
      <w:pPr>
        <w:shd w:val="clear" w:color="auto" w:fill="FFFFFF"/>
        <w:tabs>
          <w:tab w:val="left" w:leader="underscore" w:pos="3245"/>
          <w:tab w:val="left" w:leader="underscore" w:pos="6077"/>
        </w:tabs>
        <w:spacing w:after="0" w:line="317" w:lineRule="exact"/>
        <w:jc w:val="both"/>
        <w:rPr>
          <w:rFonts w:ascii="Times New Roman" w:hAnsi="Times New Roman" w:cs="Times New Roman"/>
          <w:sz w:val="24"/>
          <w:szCs w:val="24"/>
        </w:rPr>
      </w:pPr>
      <w:r w:rsidRPr="00774E62">
        <w:rPr>
          <w:rFonts w:ascii="Times New Roman" w:hAnsi="Times New Roman" w:cs="Times New Roman"/>
          <w:sz w:val="24"/>
          <w:szCs w:val="24"/>
          <w:lang w:val="uk-UA"/>
        </w:rPr>
        <w:t>загальною площею</w:t>
      </w:r>
      <w:r w:rsidRPr="00774E62">
        <w:rPr>
          <w:rFonts w:ascii="Times New Roman" w:hAnsi="Times New Roman" w:cs="Times New Roman"/>
          <w:sz w:val="24"/>
          <w:szCs w:val="24"/>
          <w:lang w:val="uk-UA"/>
        </w:rPr>
        <w:tab/>
        <w:t xml:space="preserve"> кв. м, розміщене на</w:t>
      </w:r>
      <w:r w:rsidRPr="00774E62">
        <w:rPr>
          <w:rFonts w:ascii="Times New Roman" w:hAnsi="Times New Roman" w:cs="Times New Roman"/>
          <w:sz w:val="24"/>
          <w:szCs w:val="24"/>
          <w:lang w:val="uk-UA"/>
        </w:rPr>
        <w:tab/>
        <w:t xml:space="preserve">  поверсі(хах) Будівлі,вартістю (залишковою, експертною) </w:t>
      </w:r>
      <w:r w:rsidRPr="00774E62">
        <w:rPr>
          <w:rFonts w:ascii="Times New Roman" w:hAnsi="Times New Roman" w:cs="Times New Roman"/>
          <w:sz w:val="24"/>
          <w:szCs w:val="24"/>
          <w:lang w:val="uk-UA"/>
        </w:rPr>
        <w:tab/>
        <w:t xml:space="preserve">  грн.  (надалі  -  орендоване</w:t>
      </w:r>
      <w:r>
        <w:rPr>
          <w:rFonts w:ascii="Times New Roman" w:hAnsi="Times New Roman" w:cs="Times New Roman"/>
          <w:sz w:val="24"/>
          <w:szCs w:val="24"/>
          <w:lang w:val="uk-UA"/>
        </w:rPr>
        <w:t>)</w:t>
      </w:r>
    </w:p>
    <w:p w:rsidR="00E06A72" w:rsidRPr="00774E62" w:rsidRDefault="00E06A72" w:rsidP="00E06A72">
      <w:pPr>
        <w:shd w:val="clear" w:color="auto" w:fill="FFFFFF"/>
        <w:spacing w:after="0" w:line="317" w:lineRule="exact"/>
        <w:ind w:firstLine="708"/>
        <w:jc w:val="both"/>
        <w:rPr>
          <w:rFonts w:ascii="Times New Roman" w:hAnsi="Times New Roman" w:cs="Times New Roman"/>
          <w:sz w:val="24"/>
          <w:szCs w:val="24"/>
        </w:rPr>
      </w:pPr>
      <w:r w:rsidRPr="00774E62">
        <w:rPr>
          <w:rFonts w:ascii="Times New Roman" w:hAnsi="Times New Roman" w:cs="Times New Roman"/>
          <w:sz w:val="24"/>
          <w:szCs w:val="24"/>
          <w:lang w:val="uk-UA"/>
        </w:rPr>
        <w:t>Приміщення) відповідно до плану розміщення приміщення, що додається до договору.</w:t>
      </w:r>
    </w:p>
    <w:p w:rsidR="00E06A72" w:rsidRPr="00153B3F" w:rsidRDefault="00E06A72" w:rsidP="00E06A72">
      <w:pPr>
        <w:shd w:val="clear" w:color="auto" w:fill="FFFFFF"/>
        <w:spacing w:after="0"/>
        <w:ind w:firstLine="708"/>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Орендоване Приміщення використовується для цілей:</w:t>
      </w:r>
      <w:r>
        <w:rPr>
          <w:rFonts w:ascii="Times New Roman" w:hAnsi="Times New Roman" w:cs="Times New Roman"/>
          <w:sz w:val="24"/>
          <w:szCs w:val="24"/>
          <w:lang w:val="uk-UA"/>
        </w:rPr>
        <w:t xml:space="preserve"> _______________ </w:t>
      </w:r>
      <w:r w:rsidRPr="00774E62">
        <w:rPr>
          <w:rFonts w:ascii="Times New Roman" w:hAnsi="Times New Roman" w:cs="Times New Roman"/>
          <w:sz w:val="24"/>
          <w:szCs w:val="24"/>
          <w:lang w:val="uk-UA"/>
        </w:rPr>
        <w:t>___________________________________________________</w:t>
      </w:r>
      <w:r>
        <w:rPr>
          <w:rFonts w:ascii="Times New Roman" w:hAnsi="Times New Roman" w:cs="Times New Roman"/>
          <w:sz w:val="24"/>
          <w:szCs w:val="24"/>
          <w:lang w:val="uk-UA"/>
        </w:rPr>
        <w:t>_____________________________</w:t>
      </w:r>
      <w:r w:rsidRPr="00774E62">
        <w:rPr>
          <w:rFonts w:ascii="Times New Roman" w:hAnsi="Times New Roman" w:cs="Times New Roman"/>
          <w:sz w:val="24"/>
          <w:szCs w:val="24"/>
          <w:lang w:val="uk-UA"/>
        </w:rPr>
        <w:t>_</w:t>
      </w:r>
    </w:p>
    <w:p w:rsidR="00E06A72" w:rsidRPr="00774E62" w:rsidRDefault="00E06A72" w:rsidP="00E06A72">
      <w:pPr>
        <w:shd w:val="clear" w:color="auto" w:fill="FFFFFF"/>
        <w:jc w:val="center"/>
        <w:rPr>
          <w:rFonts w:ascii="Times New Roman" w:hAnsi="Times New Roman" w:cs="Times New Roman"/>
          <w:sz w:val="24"/>
          <w:szCs w:val="24"/>
        </w:rPr>
      </w:pPr>
      <w:r w:rsidRPr="00774E62">
        <w:rPr>
          <w:rFonts w:ascii="Times New Roman" w:hAnsi="Times New Roman" w:cs="Times New Roman"/>
          <w:sz w:val="24"/>
          <w:szCs w:val="24"/>
          <w:lang w:val="uk-UA"/>
        </w:rPr>
        <w:lastRenderedPageBreak/>
        <w:t>(виробництво, офіс, торгівля тощо)</w:t>
      </w:r>
    </w:p>
    <w:p w:rsidR="00E06A72" w:rsidRDefault="00E06A72" w:rsidP="00E06A72">
      <w:pPr>
        <w:shd w:val="clear" w:color="auto" w:fill="FFFFFF"/>
        <w:tabs>
          <w:tab w:val="center" w:pos="6867"/>
        </w:tabs>
        <w:spacing w:after="0" w:line="317" w:lineRule="exact"/>
        <w:ind w:left="3955"/>
        <w:rPr>
          <w:rFonts w:ascii="Times New Roman" w:hAnsi="Times New Roman" w:cs="Times New Roman"/>
          <w:b/>
          <w:bCs/>
          <w:spacing w:val="-1"/>
          <w:sz w:val="24"/>
          <w:szCs w:val="24"/>
          <w:lang w:val="uk-UA"/>
        </w:rPr>
      </w:pPr>
      <w:r w:rsidRPr="00774E62">
        <w:rPr>
          <w:rFonts w:ascii="Times New Roman" w:hAnsi="Times New Roman" w:cs="Times New Roman"/>
          <w:b/>
          <w:bCs/>
          <w:spacing w:val="-1"/>
          <w:sz w:val="24"/>
          <w:szCs w:val="24"/>
          <w:lang w:val="uk-UA"/>
        </w:rPr>
        <w:t>2. Обов'язки Сторін</w:t>
      </w:r>
    </w:p>
    <w:p w:rsidR="00E06A72" w:rsidRPr="00D3301B" w:rsidRDefault="00E06A72" w:rsidP="00E06A72">
      <w:pPr>
        <w:shd w:val="clear" w:color="auto" w:fill="FFFFFF"/>
        <w:tabs>
          <w:tab w:val="left" w:pos="1469"/>
        </w:tabs>
        <w:spacing w:line="317" w:lineRule="exact"/>
        <w:ind w:left="749"/>
        <w:rPr>
          <w:rFonts w:ascii="Times New Roman" w:hAnsi="Times New Roman" w:cs="Times New Roman"/>
          <w:sz w:val="24"/>
          <w:szCs w:val="24"/>
          <w:lang w:val="uk-UA"/>
        </w:rPr>
      </w:pPr>
      <w:r w:rsidRPr="00774E62">
        <w:rPr>
          <w:rFonts w:ascii="Times New Roman" w:hAnsi="Times New Roman" w:cs="Times New Roman"/>
          <w:spacing w:val="-4"/>
          <w:sz w:val="24"/>
          <w:szCs w:val="24"/>
          <w:lang w:val="uk-UA"/>
        </w:rPr>
        <w:t>2.1.</w:t>
      </w:r>
      <w:r w:rsidRPr="00774E62">
        <w:rPr>
          <w:rFonts w:ascii="Times New Roman" w:hAnsi="Times New Roman" w:cs="Times New Roman"/>
          <w:sz w:val="24"/>
          <w:szCs w:val="24"/>
          <w:lang w:val="uk-UA"/>
        </w:rPr>
        <w:tab/>
        <w:t>Балансоутримувач Будівлі зобов'язується забезпечити:</w:t>
      </w:r>
    </w:p>
    <w:p w:rsidR="00E06A72" w:rsidRPr="00D3301B" w:rsidRDefault="00E06A72" w:rsidP="00E06A72">
      <w:pPr>
        <w:shd w:val="clear" w:color="auto" w:fill="FFFFFF"/>
        <w:spacing w:line="317" w:lineRule="exact"/>
        <w:ind w:left="58" w:right="10"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E06A72" w:rsidRPr="00774E62" w:rsidRDefault="00E06A72" w:rsidP="00E06A72">
      <w:pPr>
        <w:shd w:val="clear" w:color="auto" w:fill="FFFFFF"/>
        <w:spacing w:line="317" w:lineRule="exact"/>
        <w:ind w:left="58" w:right="19" w:firstLine="701"/>
        <w:jc w:val="both"/>
        <w:rPr>
          <w:rFonts w:ascii="Times New Roman" w:hAnsi="Times New Roman" w:cs="Times New Roman"/>
          <w:sz w:val="24"/>
          <w:szCs w:val="24"/>
        </w:rPr>
      </w:pPr>
      <w:r w:rsidRPr="00774E62">
        <w:rPr>
          <w:rFonts w:ascii="Times New Roman" w:hAnsi="Times New Roman" w:cs="Times New Roman"/>
          <w:sz w:val="24"/>
          <w:szCs w:val="24"/>
          <w:lang w:val="uk-UA"/>
        </w:rPr>
        <w:t>Перелік таких робіт та послуг, порядок та умови їх оплати встановлюються цим Договором.</w:t>
      </w:r>
    </w:p>
    <w:p w:rsidR="00E06A72" w:rsidRPr="00774E62" w:rsidRDefault="00E06A72" w:rsidP="00E06A72">
      <w:pPr>
        <w:shd w:val="clear" w:color="auto" w:fill="FFFFFF"/>
        <w:spacing w:line="317" w:lineRule="exact"/>
        <w:ind w:left="38"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E06A72" w:rsidRPr="00774E62" w:rsidRDefault="00E06A72" w:rsidP="00E06A72">
      <w:pPr>
        <w:shd w:val="clear" w:color="auto" w:fill="FFFFFF"/>
        <w:spacing w:line="317" w:lineRule="exact"/>
        <w:ind w:left="38" w:firstLine="529"/>
        <w:jc w:val="both"/>
        <w:rPr>
          <w:rFonts w:ascii="Times New Roman" w:hAnsi="Times New Roman" w:cs="Times New Roman"/>
          <w:sz w:val="24"/>
          <w:szCs w:val="24"/>
        </w:rPr>
      </w:pPr>
      <w:r w:rsidRPr="00774E62">
        <w:rPr>
          <w:rFonts w:ascii="Times New Roman" w:hAnsi="Times New Roman" w:cs="Times New Roman"/>
          <w:spacing w:val="-1"/>
          <w:sz w:val="24"/>
          <w:szCs w:val="24"/>
          <w:lang w:val="uk-UA"/>
        </w:rPr>
        <w:t xml:space="preserve">2.1.2.Надання Орендарю комунальних послуг за діючими розцінками і </w:t>
      </w:r>
      <w:r w:rsidRPr="00774E62">
        <w:rPr>
          <w:rFonts w:ascii="Times New Roman" w:hAnsi="Times New Roman" w:cs="Times New Roman"/>
          <w:sz w:val="24"/>
          <w:szCs w:val="24"/>
          <w:lang w:val="uk-UA"/>
        </w:rPr>
        <w:t>тарифами.</w:t>
      </w:r>
    </w:p>
    <w:p w:rsidR="00E06A72" w:rsidRPr="00774E62" w:rsidRDefault="00E06A72" w:rsidP="00E06A72">
      <w:pPr>
        <w:shd w:val="clear" w:color="auto" w:fill="FFFFFF"/>
        <w:spacing w:line="317" w:lineRule="exact"/>
        <w:ind w:left="38" w:right="29"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2.1.3.Інформування Орендаря про зміни витрат на утримання Будівлі і тарифу на послуги.</w:t>
      </w:r>
    </w:p>
    <w:p w:rsidR="00E06A72" w:rsidRPr="00774E62" w:rsidRDefault="00E06A72" w:rsidP="00E06A72">
      <w:pPr>
        <w:shd w:val="clear" w:color="auto" w:fill="FFFFFF"/>
        <w:tabs>
          <w:tab w:val="left" w:pos="1469"/>
        </w:tabs>
        <w:spacing w:line="317" w:lineRule="exact"/>
        <w:ind w:left="567"/>
        <w:rPr>
          <w:rFonts w:ascii="Times New Roman" w:hAnsi="Times New Roman" w:cs="Times New Roman"/>
          <w:sz w:val="24"/>
          <w:szCs w:val="24"/>
        </w:rPr>
      </w:pPr>
      <w:r w:rsidRPr="00774E62">
        <w:rPr>
          <w:rFonts w:ascii="Times New Roman" w:hAnsi="Times New Roman" w:cs="Times New Roman"/>
          <w:spacing w:val="-6"/>
          <w:sz w:val="24"/>
          <w:szCs w:val="24"/>
          <w:lang w:val="uk-UA"/>
        </w:rPr>
        <w:t>2.2.</w:t>
      </w:r>
      <w:r w:rsidRPr="00774E62">
        <w:rPr>
          <w:rFonts w:ascii="Times New Roman" w:hAnsi="Times New Roman" w:cs="Times New Roman"/>
          <w:spacing w:val="-1"/>
          <w:sz w:val="24"/>
          <w:szCs w:val="24"/>
          <w:lang w:val="uk-UA"/>
        </w:rPr>
        <w:t>Орендар зобов'язується:</w:t>
      </w:r>
    </w:p>
    <w:p w:rsidR="00E06A72" w:rsidRPr="00774E62" w:rsidRDefault="00E06A72" w:rsidP="00E06A72">
      <w:pPr>
        <w:widowControl w:val="0"/>
        <w:numPr>
          <w:ilvl w:val="0"/>
          <w:numId w:val="15"/>
        </w:numPr>
        <w:shd w:val="clear" w:color="auto" w:fill="FFFFFF"/>
        <w:tabs>
          <w:tab w:val="left" w:pos="1450"/>
        </w:tabs>
        <w:autoSpaceDE w:val="0"/>
        <w:autoSpaceDN w:val="0"/>
        <w:adjustRightInd w:val="0"/>
        <w:spacing w:after="0" w:line="317" w:lineRule="exact"/>
        <w:ind w:left="900" w:right="38"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Дотримуватись вимог установлених правил користування Будівлею </w:t>
      </w:r>
      <w:r w:rsidRPr="00774E62">
        <w:rPr>
          <w:rFonts w:ascii="Times New Roman" w:hAnsi="Times New Roman" w:cs="Times New Roman"/>
          <w:sz w:val="24"/>
          <w:szCs w:val="24"/>
          <w:lang w:val="uk-UA"/>
        </w:rPr>
        <w:t>та Приміщенням за цим Договором.</w:t>
      </w:r>
    </w:p>
    <w:p w:rsidR="00E06A72" w:rsidRPr="00774E62" w:rsidRDefault="00E06A72" w:rsidP="00E06A72">
      <w:pPr>
        <w:widowControl w:val="0"/>
        <w:numPr>
          <w:ilvl w:val="0"/>
          <w:numId w:val="15"/>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z w:val="24"/>
          <w:szCs w:val="24"/>
          <w:lang w:val="uk-UA"/>
        </w:rPr>
        <w:t>Своєчасно інформувати Балансоутримувача або організацію, яка обслуговує Будівлю, про виявлені неполадки елементів Будівлі, Приміщення.</w:t>
      </w:r>
    </w:p>
    <w:p w:rsidR="00E06A72" w:rsidRPr="00774E62" w:rsidRDefault="00E06A72" w:rsidP="00E06A72">
      <w:pPr>
        <w:widowControl w:val="0"/>
        <w:numPr>
          <w:ilvl w:val="0"/>
          <w:numId w:val="15"/>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Не пізніше 25 числа місяця, наступного за звітним місяцем, вносити </w:t>
      </w:r>
      <w:r w:rsidRPr="00774E62">
        <w:rPr>
          <w:rFonts w:ascii="Times New Roman" w:hAnsi="Times New Roman" w:cs="Times New Roman"/>
          <w:sz w:val="24"/>
          <w:szCs w:val="24"/>
          <w:lang w:val="uk-UA"/>
        </w:rPr>
        <w:t>плату на рахунок Балансоутримувача Будівлі,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та не пізніше ЗО числа звітного місяця плату за енергоносії та комунальні послуги.</w:t>
      </w:r>
    </w:p>
    <w:p w:rsidR="00E06A72" w:rsidRPr="00774E62" w:rsidRDefault="00E06A72" w:rsidP="00E06A72">
      <w:pPr>
        <w:shd w:val="clear" w:color="auto" w:fill="FFFFFF"/>
        <w:tabs>
          <w:tab w:val="left" w:leader="underscore" w:pos="9350"/>
        </w:tabs>
        <w:spacing w:after="0" w:line="317" w:lineRule="exact"/>
        <w:ind w:left="730"/>
        <w:rPr>
          <w:rFonts w:ascii="Times New Roman" w:hAnsi="Times New Roman" w:cs="Times New Roman"/>
          <w:sz w:val="24"/>
          <w:szCs w:val="24"/>
        </w:rPr>
      </w:pPr>
      <w:r w:rsidRPr="00774E62">
        <w:rPr>
          <w:rFonts w:ascii="Times New Roman" w:hAnsi="Times New Roman" w:cs="Times New Roman"/>
          <w:spacing w:val="-1"/>
          <w:sz w:val="24"/>
          <w:szCs w:val="24"/>
          <w:lang w:val="uk-UA"/>
        </w:rPr>
        <w:t>При несвоєчасному внесенні плат</w:t>
      </w:r>
      <w:r>
        <w:rPr>
          <w:rFonts w:ascii="Times New Roman" w:hAnsi="Times New Roman" w:cs="Times New Roman"/>
          <w:spacing w:val="-1"/>
          <w:sz w:val="24"/>
          <w:szCs w:val="24"/>
          <w:lang w:val="uk-UA"/>
        </w:rPr>
        <w:t>и, сплачувати пеню із розрахунку _________________</w:t>
      </w:r>
    </w:p>
    <w:p w:rsidR="00E06A72" w:rsidRPr="00774E62" w:rsidRDefault="00E06A72" w:rsidP="00E06A72">
      <w:pPr>
        <w:shd w:val="clear" w:color="auto" w:fill="FFFFFF"/>
        <w:spacing w:line="317" w:lineRule="exact"/>
        <w:ind w:left="10"/>
        <w:jc w:val="both"/>
        <w:rPr>
          <w:rFonts w:ascii="Times New Roman" w:hAnsi="Times New Roman" w:cs="Times New Roman"/>
          <w:sz w:val="24"/>
          <w:szCs w:val="24"/>
        </w:rPr>
      </w:pPr>
      <w:r w:rsidRPr="00774E62">
        <w:rPr>
          <w:rFonts w:ascii="Times New Roman" w:hAnsi="Times New Roman" w:cs="Times New Roman"/>
          <w:sz w:val="24"/>
          <w:szCs w:val="24"/>
          <w:lang w:val="uk-UA"/>
        </w:rPr>
        <w:t>облікової ставки НБУ від несплаченої суми наданих послуг за кожен день прострочки.</w:t>
      </w:r>
    </w:p>
    <w:p w:rsidR="00E06A72" w:rsidRPr="00774E62" w:rsidRDefault="00E06A72" w:rsidP="00E06A72">
      <w:pPr>
        <w:widowControl w:val="0"/>
        <w:numPr>
          <w:ilvl w:val="0"/>
          <w:numId w:val="16"/>
        </w:numPr>
        <w:shd w:val="clear" w:color="auto" w:fill="FFFFFF"/>
        <w:tabs>
          <w:tab w:val="left" w:pos="1373"/>
        </w:tabs>
        <w:autoSpaceDE w:val="0"/>
        <w:autoSpaceDN w:val="0"/>
        <w:adjustRightInd w:val="0"/>
        <w:spacing w:before="10" w:after="0" w:line="317" w:lineRule="exact"/>
        <w:ind w:left="1425" w:right="48"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Не перешкоджати в денний час, а при аваріях і в нічний час, </w:t>
      </w:r>
      <w:r w:rsidRPr="00774E62">
        <w:rPr>
          <w:rFonts w:ascii="Times New Roman" w:hAnsi="Times New Roman" w:cs="Times New Roman"/>
          <w:spacing w:val="-1"/>
          <w:sz w:val="24"/>
          <w:szCs w:val="24"/>
          <w:lang w:val="uk-UA"/>
        </w:rPr>
        <w:t xml:space="preserve">входженню в Приміщення представникам Балансоутримувача або працівникам </w:t>
      </w:r>
      <w:r w:rsidRPr="00774E62">
        <w:rPr>
          <w:rFonts w:ascii="Times New Roman" w:hAnsi="Times New Roman" w:cs="Times New Roman"/>
          <w:sz w:val="24"/>
          <w:szCs w:val="24"/>
          <w:lang w:val="uk-UA"/>
        </w:rPr>
        <w:t>організацій, що обслуговують Будівлю, для проведення огляду конструкцій та технічного обладнання Приміщення і усунення неполадок.</w:t>
      </w:r>
    </w:p>
    <w:p w:rsidR="00E06A72" w:rsidRPr="00153B3F" w:rsidRDefault="00E06A72" w:rsidP="00E06A72">
      <w:pPr>
        <w:widowControl w:val="0"/>
        <w:numPr>
          <w:ilvl w:val="0"/>
          <w:numId w:val="16"/>
        </w:numPr>
        <w:shd w:val="clear" w:color="auto" w:fill="FFFFFF"/>
        <w:tabs>
          <w:tab w:val="left" w:pos="1373"/>
        </w:tabs>
        <w:autoSpaceDE w:val="0"/>
        <w:autoSpaceDN w:val="0"/>
        <w:adjustRightInd w:val="0"/>
        <w:spacing w:after="0" w:line="317" w:lineRule="exact"/>
        <w:ind w:left="1425" w:right="67"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Відшкодувати в установленому порядку усі збитки від </w:t>
      </w:r>
      <w:r w:rsidRPr="00774E62">
        <w:rPr>
          <w:rFonts w:ascii="Times New Roman" w:hAnsi="Times New Roman" w:cs="Times New Roman"/>
          <w:spacing w:val="-1"/>
          <w:sz w:val="24"/>
          <w:szCs w:val="24"/>
          <w:lang w:val="uk-UA"/>
        </w:rPr>
        <w:t xml:space="preserve">пошкодження елементів Будівлі, які сталися з вини Орендаря або осіб, які з ним </w:t>
      </w:r>
      <w:r w:rsidRPr="00774E62">
        <w:rPr>
          <w:rFonts w:ascii="Times New Roman" w:hAnsi="Times New Roman" w:cs="Times New Roman"/>
          <w:sz w:val="24"/>
          <w:szCs w:val="24"/>
          <w:lang w:val="uk-UA"/>
        </w:rPr>
        <w:t>працюють.</w:t>
      </w:r>
    </w:p>
    <w:p w:rsidR="00E06A72" w:rsidRDefault="00E06A72" w:rsidP="00E06A72">
      <w:pPr>
        <w:shd w:val="clear" w:color="auto" w:fill="FFFFFF"/>
        <w:spacing w:after="0" w:line="317" w:lineRule="exact"/>
        <w:ind w:left="4253"/>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3. Права Сторін</w:t>
      </w:r>
    </w:p>
    <w:p w:rsidR="00E06A72" w:rsidRPr="00774E62" w:rsidRDefault="00E06A72" w:rsidP="00E06A72">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3.1.</w:t>
      </w:r>
      <w:r w:rsidRPr="00774E62">
        <w:rPr>
          <w:rFonts w:ascii="Times New Roman" w:hAnsi="Times New Roman" w:cs="Times New Roman"/>
          <w:sz w:val="24"/>
          <w:szCs w:val="24"/>
          <w:lang w:val="uk-UA"/>
        </w:rPr>
        <w:tab/>
        <w:t>Балансоутримувач Будівлі має право:</w:t>
      </w:r>
    </w:p>
    <w:p w:rsidR="00E06A72" w:rsidRPr="00774E62" w:rsidRDefault="00E06A72" w:rsidP="00E06A72">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lastRenderedPageBreak/>
        <w:t>3.1.1. Стягнути в установленому порядку суми усіх збитків від пошкодження елементів Будівлі, які сталися з вини Орендаря або осіб, які з ним працюють.</w:t>
      </w:r>
    </w:p>
    <w:p w:rsidR="00E06A72" w:rsidRPr="00774E62" w:rsidRDefault="00E06A72" w:rsidP="00E06A72">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3.1.2.Стягнути в установленому порядку прострочену заборгованість по платежах, що наведені в пункті 2.2.3 Договору.</w:t>
      </w:r>
    </w:p>
    <w:p w:rsidR="00E06A72" w:rsidRPr="00774E62" w:rsidRDefault="00E06A72" w:rsidP="00E06A72">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3.2.</w:t>
      </w:r>
      <w:r w:rsidRPr="00774E62">
        <w:rPr>
          <w:rFonts w:ascii="Times New Roman" w:hAnsi="Times New Roman" w:cs="Times New Roman"/>
          <w:sz w:val="24"/>
          <w:szCs w:val="24"/>
          <w:lang w:val="uk-UA"/>
        </w:rPr>
        <w:tab/>
        <w:t>Орендар має право:</w:t>
      </w:r>
    </w:p>
    <w:p w:rsidR="00E06A72" w:rsidRPr="00774E62" w:rsidRDefault="00E06A72" w:rsidP="00E06A72">
      <w:pPr>
        <w:shd w:val="clear" w:color="auto" w:fill="FFFFFF"/>
        <w:spacing w:line="317" w:lineRule="exact"/>
        <w:ind w:left="77"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3.2.1.Вимагати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w:t>
      </w:r>
    </w:p>
    <w:p w:rsidR="00E06A72" w:rsidRPr="00774E62" w:rsidRDefault="00E06A72" w:rsidP="00E06A72">
      <w:pPr>
        <w:shd w:val="clear" w:color="auto" w:fill="FFFFFF"/>
        <w:spacing w:line="317" w:lineRule="exact"/>
        <w:ind w:left="77" w:right="10"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3.2.2.У разі незабезпечення виконання вимог пункту 2.1.1 і неприйняття необхідних заходів щодо підприємств, що обслуговують Будівлю, припинити внесення платежів за обслуговування та ремонт Будівлі до усунення виявлених недоліків.</w:t>
      </w:r>
    </w:p>
    <w:p w:rsidR="00E06A72" w:rsidRPr="00774E62" w:rsidRDefault="00E06A72" w:rsidP="00E06A72">
      <w:pPr>
        <w:widowControl w:val="0"/>
        <w:numPr>
          <w:ilvl w:val="0"/>
          <w:numId w:val="17"/>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У випадку перерв у наданні комунальних послуг понад нормативні строки, що підтверджується відповідними документами (актом, записом у журналі заяв І т. п.), зменшувати плату за комунальні послуги згідно з порядком, встановленим чинним законодавством.</w:t>
      </w:r>
    </w:p>
    <w:p w:rsidR="00E06A72" w:rsidRPr="00774E62" w:rsidRDefault="00E06A72" w:rsidP="00E06A72">
      <w:pPr>
        <w:widowControl w:val="0"/>
        <w:numPr>
          <w:ilvl w:val="0"/>
          <w:numId w:val="17"/>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Вимагати від Балансоутримувача відшкодування збитків, понесених внаслідок неналежного виконання договірних обов'язків за цим Договором, в судовому порядку.</w:t>
      </w:r>
    </w:p>
    <w:p w:rsidR="00E06A72" w:rsidRPr="00774E62" w:rsidRDefault="00E06A72" w:rsidP="00E06A72">
      <w:pPr>
        <w:shd w:val="clear" w:color="auto" w:fill="FFFFFF"/>
        <w:tabs>
          <w:tab w:val="left" w:leader="underscore" w:pos="5741"/>
          <w:tab w:val="left" w:leader="underscore" w:pos="7958"/>
        </w:tabs>
        <w:spacing w:before="38"/>
        <w:ind w:left="567"/>
        <w:rPr>
          <w:rFonts w:ascii="Times New Roman" w:hAnsi="Times New Roman" w:cs="Times New Roman"/>
          <w:sz w:val="24"/>
          <w:szCs w:val="24"/>
          <w:lang w:val="uk-UA"/>
        </w:rPr>
      </w:pPr>
      <w:r w:rsidRPr="00774E62">
        <w:rPr>
          <w:rFonts w:ascii="Times New Roman" w:hAnsi="Times New Roman" w:cs="Times New Roman"/>
          <w:sz w:val="24"/>
          <w:szCs w:val="24"/>
          <w:lang w:val="uk-UA"/>
        </w:rPr>
        <w:t>3.2.5 Інші умови:   _______</w:t>
      </w:r>
      <w:r w:rsidRPr="00774E62">
        <w:rPr>
          <w:rFonts w:ascii="Times New Roman" w:hAnsi="Times New Roman" w:cs="Times New Roman"/>
          <w:sz w:val="24"/>
          <w:szCs w:val="24"/>
          <w:lang w:val="uk-UA"/>
        </w:rPr>
        <w:tab/>
        <w:t>_______</w:t>
      </w:r>
      <w:r w:rsidRPr="00774E62">
        <w:rPr>
          <w:rFonts w:ascii="Times New Roman" w:hAnsi="Times New Roman" w:cs="Times New Roman"/>
          <w:sz w:val="24"/>
          <w:szCs w:val="24"/>
          <w:lang w:val="uk-UA"/>
        </w:rPr>
        <w:tab/>
      </w:r>
    </w:p>
    <w:p w:rsidR="00E06A72" w:rsidRPr="00153B3F" w:rsidRDefault="00E06A72" w:rsidP="00E06A72">
      <w:pPr>
        <w:shd w:val="clear" w:color="auto" w:fill="FFFFFF"/>
        <w:spacing w:before="298" w:line="317" w:lineRule="exact"/>
        <w:ind w:left="2746"/>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4. Відповідальність і вирішення спорів</w:t>
      </w:r>
    </w:p>
    <w:p w:rsidR="00E06A72" w:rsidRPr="00774E62" w:rsidRDefault="00E06A72" w:rsidP="00E06A72">
      <w:pPr>
        <w:shd w:val="clear" w:color="auto" w:fill="FFFFFF"/>
        <w:tabs>
          <w:tab w:val="left" w:pos="1392"/>
        </w:tabs>
        <w:spacing w:after="0" w:line="317" w:lineRule="exact"/>
        <w:ind w:left="38" w:right="3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4.1.</w:t>
      </w:r>
      <w:r w:rsidRPr="00774E62">
        <w:rPr>
          <w:rFonts w:ascii="Times New Roman" w:hAnsi="Times New Roman" w:cs="Times New Roman"/>
          <w:sz w:val="24"/>
          <w:szCs w:val="24"/>
          <w:lang w:val="uk-UA"/>
        </w:rPr>
        <w:tab/>
        <w:t>За невиконання або неналежне виконання зобов'язань за цим</w:t>
      </w:r>
      <w:r w:rsidRPr="00774E62">
        <w:rPr>
          <w:rFonts w:ascii="Times New Roman" w:hAnsi="Times New Roman" w:cs="Times New Roman"/>
          <w:sz w:val="24"/>
          <w:szCs w:val="24"/>
          <w:lang w:val="uk-UA"/>
        </w:rPr>
        <w:br/>
        <w:t>Договором сторони несуть відповідальність згідно з чинним законодавством</w:t>
      </w:r>
      <w:r w:rsidRPr="00774E62">
        <w:rPr>
          <w:rFonts w:ascii="Times New Roman" w:hAnsi="Times New Roman" w:cs="Times New Roman"/>
          <w:sz w:val="24"/>
          <w:szCs w:val="24"/>
          <w:lang w:val="uk-UA"/>
        </w:rPr>
        <w:br/>
        <w:t>України.</w:t>
      </w:r>
    </w:p>
    <w:p w:rsidR="00E06A72" w:rsidRPr="00774E62" w:rsidRDefault="00E06A72" w:rsidP="00E06A72">
      <w:pPr>
        <w:shd w:val="clear" w:color="auto" w:fill="FFFFFF"/>
        <w:tabs>
          <w:tab w:val="left" w:pos="1315"/>
        </w:tabs>
        <w:spacing w:line="317" w:lineRule="exact"/>
        <w:ind w:left="38" w:right="4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4.2.</w:t>
      </w:r>
      <w:r w:rsidRPr="00774E62">
        <w:rPr>
          <w:rFonts w:ascii="Times New Roman" w:hAnsi="Times New Roman" w:cs="Times New Roman"/>
          <w:sz w:val="24"/>
          <w:szCs w:val="24"/>
          <w:lang w:val="uk-UA"/>
        </w:rPr>
        <w:tab/>
        <w:t>Спори, які виникають за цим Договором або в зв'язку з ним, не</w:t>
      </w:r>
      <w:r w:rsidRPr="00774E62">
        <w:rPr>
          <w:rFonts w:ascii="Times New Roman" w:hAnsi="Times New Roman" w:cs="Times New Roman"/>
          <w:sz w:val="24"/>
          <w:szCs w:val="24"/>
          <w:lang w:val="uk-UA"/>
        </w:rPr>
        <w:br/>
        <w:t>вирішені шляхом переговорів вирішуються у судовому порядку.</w:t>
      </w:r>
    </w:p>
    <w:p w:rsidR="00E06A72" w:rsidRPr="00774E62" w:rsidRDefault="00E06A72" w:rsidP="00E06A72">
      <w:pPr>
        <w:shd w:val="clear" w:color="auto" w:fill="FFFFFF"/>
        <w:spacing w:before="317" w:line="317" w:lineRule="exact"/>
        <w:ind w:left="2074"/>
        <w:rPr>
          <w:rFonts w:ascii="Times New Roman" w:hAnsi="Times New Roman" w:cs="Times New Roman"/>
          <w:sz w:val="24"/>
          <w:szCs w:val="24"/>
        </w:rPr>
      </w:pPr>
      <w:r w:rsidRPr="00774E62">
        <w:rPr>
          <w:rFonts w:ascii="Times New Roman" w:hAnsi="Times New Roman" w:cs="Times New Roman"/>
          <w:b/>
          <w:bCs/>
          <w:sz w:val="24"/>
          <w:szCs w:val="24"/>
          <w:lang w:val="uk-UA"/>
        </w:rPr>
        <w:t>5. Строк чинності, умови зміни та припинення Договору</w:t>
      </w:r>
    </w:p>
    <w:p w:rsidR="00E06A72" w:rsidRPr="00774E62" w:rsidRDefault="00E06A72" w:rsidP="00E06A72">
      <w:pPr>
        <w:shd w:val="clear" w:color="auto" w:fill="FFFFFF"/>
        <w:tabs>
          <w:tab w:val="left" w:pos="1229"/>
          <w:tab w:val="left" w:leader="underscore" w:pos="5674"/>
          <w:tab w:val="left" w:leader="underscore" w:pos="7459"/>
        </w:tabs>
        <w:spacing w:line="317" w:lineRule="exact"/>
        <w:ind w:firstLine="567"/>
        <w:rPr>
          <w:rFonts w:ascii="Times New Roman" w:hAnsi="Times New Roman" w:cs="Times New Roman"/>
          <w:sz w:val="24"/>
          <w:szCs w:val="24"/>
        </w:rPr>
      </w:pPr>
      <w:r w:rsidRPr="00774E62">
        <w:rPr>
          <w:rFonts w:ascii="Times New Roman" w:hAnsi="Times New Roman" w:cs="Times New Roman"/>
          <w:spacing w:val="-2"/>
          <w:sz w:val="24"/>
          <w:szCs w:val="24"/>
          <w:lang w:val="uk-UA"/>
        </w:rPr>
        <w:t>5.1.</w:t>
      </w:r>
      <w:r w:rsidRPr="00774E62">
        <w:rPr>
          <w:rFonts w:ascii="Times New Roman" w:hAnsi="Times New Roman" w:cs="Times New Roman"/>
          <w:sz w:val="24"/>
          <w:szCs w:val="24"/>
          <w:lang w:val="uk-UA"/>
        </w:rPr>
        <w:tab/>
        <w:t>Цей Договір укладено строком на</w:t>
      </w:r>
      <w:r w:rsidRPr="00774E62">
        <w:rPr>
          <w:rFonts w:ascii="Times New Roman" w:hAnsi="Times New Roman" w:cs="Times New Roman"/>
          <w:sz w:val="24"/>
          <w:szCs w:val="24"/>
          <w:lang w:val="uk-UA"/>
        </w:rPr>
        <w:tab/>
        <w:t xml:space="preserve"> р., що діє з "</w:t>
      </w:r>
      <w:r w:rsidRPr="00774E62">
        <w:rPr>
          <w:rFonts w:ascii="Times New Roman" w:hAnsi="Times New Roman" w:cs="Times New Roman"/>
          <w:sz w:val="24"/>
          <w:szCs w:val="24"/>
          <w:lang w:val="uk-UA"/>
        </w:rPr>
        <w:tab/>
        <w:t>" ________ 20_ р. по "__"________    20_</w:t>
      </w:r>
      <w:r>
        <w:rPr>
          <w:rFonts w:ascii="Times New Roman" w:hAnsi="Times New Roman" w:cs="Times New Roman"/>
          <w:sz w:val="24"/>
          <w:szCs w:val="24"/>
          <w:lang w:val="uk-UA"/>
        </w:rPr>
        <w:t>_</w:t>
      </w:r>
      <w:r w:rsidRPr="00774E62">
        <w:rPr>
          <w:rFonts w:ascii="Times New Roman" w:hAnsi="Times New Roman" w:cs="Times New Roman"/>
          <w:sz w:val="24"/>
          <w:szCs w:val="24"/>
          <w:lang w:val="uk-UA"/>
        </w:rPr>
        <w:t xml:space="preserve"> р. включно.</w:t>
      </w:r>
    </w:p>
    <w:p w:rsidR="00E06A72" w:rsidRPr="008C256B" w:rsidRDefault="00E06A72" w:rsidP="00E06A72">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5.2. </w:t>
      </w:r>
      <w:r w:rsidRPr="008C256B">
        <w:rPr>
          <w:rFonts w:ascii="Times New Roman" w:hAnsi="Times New Roman" w:cs="Times New Roman"/>
          <w:sz w:val="24"/>
          <w:szCs w:val="24"/>
        </w:rPr>
        <w:t>Зміниабодоповнення до цього Договору допускаються за взаємноюзгодоюсторін. Зміни та доповнення, щопропонуються внести, розглядаютьсяпротягом одного місяця з датиїхнадання на розглядіншою стороною.</w:t>
      </w:r>
    </w:p>
    <w:p w:rsidR="00E06A72" w:rsidRPr="008C256B" w:rsidRDefault="00E06A72" w:rsidP="00E06A72">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5.3. </w:t>
      </w:r>
      <w:r w:rsidRPr="008C256B">
        <w:rPr>
          <w:rFonts w:ascii="Times New Roman" w:hAnsi="Times New Roman" w:cs="Times New Roman"/>
          <w:sz w:val="24"/>
          <w:szCs w:val="24"/>
        </w:rPr>
        <w:t>За ініціативоюоднієїізсторінцейДоговірможе бути розірванорішеннямгосподарського суду у випадках, передбаченихчиннимзаконодавством.</w:t>
      </w:r>
    </w:p>
    <w:p w:rsidR="00E06A72" w:rsidRPr="00774E62" w:rsidRDefault="00E06A72" w:rsidP="00E06A72">
      <w:pPr>
        <w:shd w:val="clear" w:color="auto" w:fill="FFFFFF"/>
        <w:tabs>
          <w:tab w:val="left" w:pos="1267"/>
        </w:tabs>
        <w:spacing w:line="317" w:lineRule="exact"/>
        <w:ind w:right="77" w:firstLine="567"/>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5.4.</w:t>
      </w:r>
      <w:r w:rsidRPr="00774E62">
        <w:rPr>
          <w:rFonts w:ascii="Times New Roman" w:hAnsi="Times New Roman" w:cs="Times New Roman"/>
          <w:sz w:val="24"/>
          <w:szCs w:val="24"/>
          <w:lang w:val="uk-UA"/>
        </w:rPr>
        <w:tab/>
        <w:t>У разі відсутності заяви однієї із сторін про припинення або зміну</w:t>
      </w:r>
      <w:r w:rsidRPr="00774E62">
        <w:rPr>
          <w:rFonts w:ascii="Times New Roman" w:hAnsi="Times New Roman" w:cs="Times New Roman"/>
          <w:sz w:val="24"/>
          <w:szCs w:val="24"/>
          <w:lang w:val="uk-UA"/>
        </w:rPr>
        <w:br/>
        <w:t>цього Договору після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E06A72" w:rsidRPr="00774E62" w:rsidRDefault="00E06A72" w:rsidP="00E06A72">
      <w:pPr>
        <w:shd w:val="clear" w:color="auto" w:fill="FFFFFF"/>
        <w:tabs>
          <w:tab w:val="left" w:pos="1373"/>
        </w:tabs>
        <w:spacing w:line="317" w:lineRule="exact"/>
        <w:ind w:left="77" w:right="38" w:firstLine="490"/>
        <w:jc w:val="both"/>
        <w:rPr>
          <w:rFonts w:ascii="Times New Roman" w:hAnsi="Times New Roman" w:cs="Times New Roman"/>
          <w:sz w:val="24"/>
          <w:szCs w:val="24"/>
          <w:lang w:val="uk-UA"/>
        </w:rPr>
      </w:pPr>
      <w:r w:rsidRPr="00774E62">
        <w:rPr>
          <w:rFonts w:ascii="Times New Roman" w:hAnsi="Times New Roman" w:cs="Times New Roman"/>
          <w:spacing w:val="-10"/>
          <w:sz w:val="24"/>
          <w:szCs w:val="24"/>
          <w:lang w:val="uk-UA"/>
        </w:rPr>
        <w:lastRenderedPageBreak/>
        <w:t>5.5.</w:t>
      </w:r>
      <w:r w:rsidRPr="00774E62">
        <w:rPr>
          <w:rFonts w:ascii="Times New Roman" w:hAnsi="Times New Roman" w:cs="Times New Roman"/>
          <w:sz w:val="24"/>
          <w:szCs w:val="24"/>
          <w:lang w:val="uk-UA"/>
        </w:rPr>
        <w:tab/>
        <w:t>Реорганізація Балансоутримувача чи Орендаря, або перехід права</w:t>
      </w:r>
      <w:r w:rsidRPr="00774E62">
        <w:rPr>
          <w:rFonts w:ascii="Times New Roman" w:hAnsi="Times New Roman" w:cs="Times New Roman"/>
          <w:sz w:val="24"/>
          <w:szCs w:val="24"/>
          <w:lang w:val="uk-UA"/>
        </w:rPr>
        <w:br/>
        <w:t>власності на Приміщення чи Будівлю до інших осіб, не визнається підставою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E06A72" w:rsidRPr="00774E62" w:rsidRDefault="00E06A72" w:rsidP="00E06A72">
      <w:pPr>
        <w:shd w:val="clear" w:color="auto" w:fill="FFFFFF"/>
        <w:tabs>
          <w:tab w:val="left" w:pos="1286"/>
        </w:tabs>
        <w:spacing w:line="317" w:lineRule="exact"/>
        <w:ind w:left="67" w:right="48"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5.6.</w:t>
      </w:r>
      <w:r w:rsidRPr="00774E62">
        <w:rPr>
          <w:rFonts w:ascii="Times New Roman" w:hAnsi="Times New Roman" w:cs="Times New Roman"/>
          <w:sz w:val="24"/>
          <w:szCs w:val="24"/>
          <w:lang w:val="uk-UA"/>
        </w:rPr>
        <w:tab/>
      </w:r>
      <w:r w:rsidRPr="00774E62">
        <w:rPr>
          <w:rFonts w:ascii="Times New Roman" w:hAnsi="Times New Roman" w:cs="Times New Roman"/>
          <w:spacing w:val="-1"/>
          <w:sz w:val="24"/>
          <w:szCs w:val="24"/>
          <w:lang w:val="uk-UA"/>
        </w:rPr>
        <w:t xml:space="preserve">Чинність цього Договору припиняється внаслідок: закінчення строку, </w:t>
      </w:r>
      <w:r w:rsidRPr="00774E62">
        <w:rPr>
          <w:rFonts w:ascii="Times New Roman" w:hAnsi="Times New Roman" w:cs="Times New Roman"/>
          <w:sz w:val="24"/>
          <w:szCs w:val="24"/>
          <w:lang w:val="uk-UA"/>
        </w:rPr>
        <w:t>на який його було укладено; загибелі орендованого майна; достроково за взаємною згодою сторін або за рішенням господарського суду; в інших випадках, передбачених чинним законодавством України.</w:t>
      </w:r>
    </w:p>
    <w:p w:rsidR="00E06A72" w:rsidRPr="00774E62" w:rsidRDefault="00E06A72" w:rsidP="00E06A72">
      <w:pPr>
        <w:shd w:val="clear" w:color="auto" w:fill="FFFFFF"/>
        <w:tabs>
          <w:tab w:val="left" w:pos="1507"/>
        </w:tabs>
        <w:spacing w:line="317" w:lineRule="exact"/>
        <w:ind w:left="67" w:right="67"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5.7.</w:t>
      </w:r>
      <w:r w:rsidRPr="00774E62">
        <w:rPr>
          <w:rFonts w:ascii="Times New Roman" w:hAnsi="Times New Roman" w:cs="Times New Roman"/>
          <w:sz w:val="24"/>
          <w:szCs w:val="24"/>
          <w:lang w:val="uk-UA"/>
        </w:rPr>
        <w:t>Взаємовідносини сторін, не врегульовані цим Договором,</w:t>
      </w:r>
      <w:r w:rsidRPr="00774E62">
        <w:rPr>
          <w:rFonts w:ascii="Times New Roman" w:hAnsi="Times New Roman" w:cs="Times New Roman"/>
          <w:sz w:val="24"/>
          <w:szCs w:val="24"/>
          <w:lang w:val="uk-UA"/>
        </w:rPr>
        <w:br/>
        <w:t>регулюються чинним законодавством України.</w:t>
      </w:r>
    </w:p>
    <w:p w:rsidR="00E06A72" w:rsidRPr="00774E62" w:rsidRDefault="00E06A72" w:rsidP="00E06A72">
      <w:pPr>
        <w:shd w:val="clear" w:color="auto" w:fill="FFFFFF"/>
        <w:tabs>
          <w:tab w:val="left" w:pos="1315"/>
        </w:tabs>
        <w:spacing w:line="317" w:lineRule="exact"/>
        <w:ind w:firstLine="567"/>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5.8.</w:t>
      </w:r>
      <w:r w:rsidRPr="00774E62">
        <w:rPr>
          <w:rFonts w:ascii="Times New Roman" w:hAnsi="Times New Roman" w:cs="Times New Roman"/>
          <w:sz w:val="24"/>
          <w:szCs w:val="24"/>
          <w:lang w:val="uk-UA"/>
        </w:rPr>
        <w:tab/>
        <w:t>Цей Договір укладено в 4-х (чотирьох) примірниках, кожен з яких має однакову юридичну силу, по два для кожної із сторін.</w:t>
      </w:r>
    </w:p>
    <w:p w:rsidR="00E06A72" w:rsidRPr="00774E62" w:rsidRDefault="00E06A72" w:rsidP="00E06A72">
      <w:pPr>
        <w:shd w:val="clear" w:color="auto" w:fill="FFFFFF"/>
        <w:spacing w:before="317" w:line="336" w:lineRule="exact"/>
        <w:ind w:left="2640"/>
        <w:rPr>
          <w:rFonts w:ascii="Times New Roman" w:hAnsi="Times New Roman" w:cs="Times New Roman"/>
          <w:sz w:val="24"/>
          <w:szCs w:val="24"/>
        </w:rPr>
      </w:pPr>
      <w:r w:rsidRPr="00774E62">
        <w:rPr>
          <w:rFonts w:ascii="Times New Roman" w:hAnsi="Times New Roman" w:cs="Times New Roman"/>
          <w:b/>
          <w:bCs/>
          <w:sz w:val="24"/>
          <w:szCs w:val="24"/>
          <w:lang w:val="uk-UA"/>
        </w:rPr>
        <w:t>6. Платіжні та поштові реквізити Сторін</w:t>
      </w:r>
    </w:p>
    <w:p w:rsidR="00E06A72" w:rsidRPr="00774E62" w:rsidRDefault="00E06A72" w:rsidP="00E06A72">
      <w:pPr>
        <w:shd w:val="clear" w:color="auto" w:fill="FFFFFF"/>
        <w:tabs>
          <w:tab w:val="left" w:leader="underscore" w:pos="5472"/>
          <w:tab w:val="left" w:leader="underscore" w:pos="7325"/>
        </w:tabs>
        <w:spacing w:before="10" w:line="336" w:lineRule="exact"/>
        <w:ind w:left="426" w:firstLine="342"/>
        <w:rPr>
          <w:rFonts w:ascii="Times New Roman" w:hAnsi="Times New Roman" w:cs="Times New Roman"/>
          <w:sz w:val="24"/>
          <w:szCs w:val="24"/>
        </w:rPr>
      </w:pPr>
      <w:r w:rsidRPr="00774E62">
        <w:rPr>
          <w:rFonts w:ascii="Times New Roman" w:hAnsi="Times New Roman" w:cs="Times New Roman"/>
          <w:spacing w:val="-1"/>
          <w:sz w:val="24"/>
          <w:szCs w:val="24"/>
          <w:lang w:val="uk-UA"/>
        </w:rPr>
        <w:t>Балансоутримувач</w:t>
      </w:r>
      <w:r>
        <w:rPr>
          <w:rFonts w:ascii="Times New Roman" w:hAnsi="Times New Roman" w:cs="Times New Roman"/>
          <w:spacing w:val="-23"/>
          <w:sz w:val="24"/>
          <w:szCs w:val="24"/>
          <w:lang w:val="uk-UA"/>
        </w:rPr>
        <w:t xml:space="preserve"> ________________________________________________________________________</w:t>
      </w:r>
    </w:p>
    <w:p w:rsidR="00E06A72" w:rsidRPr="00774E62" w:rsidRDefault="00E06A72" w:rsidP="00E06A72">
      <w:pPr>
        <w:shd w:val="clear" w:color="auto" w:fill="FFFFFF"/>
        <w:tabs>
          <w:tab w:val="left" w:leader="underscore" w:pos="3024"/>
          <w:tab w:val="left" w:leader="underscore" w:pos="7824"/>
        </w:tabs>
        <w:spacing w:line="336" w:lineRule="exact"/>
        <w:ind w:left="768"/>
        <w:rPr>
          <w:rFonts w:ascii="Times New Roman" w:hAnsi="Times New Roman" w:cs="Times New Roman"/>
          <w:sz w:val="24"/>
          <w:szCs w:val="24"/>
        </w:rPr>
      </w:pPr>
      <w:r w:rsidRPr="00774E62">
        <w:rPr>
          <w:rFonts w:ascii="Times New Roman" w:hAnsi="Times New Roman" w:cs="Times New Roman"/>
          <w:spacing w:val="-2"/>
          <w:sz w:val="24"/>
          <w:szCs w:val="24"/>
          <w:lang w:val="uk-UA"/>
        </w:rPr>
        <w:t>Орендар</w:t>
      </w:r>
      <w:r>
        <w:rPr>
          <w:rFonts w:ascii="Times New Roman" w:hAnsi="Times New Roman" w:cs="Times New Roman"/>
          <w:sz w:val="24"/>
          <w:szCs w:val="24"/>
          <w:lang w:val="uk-UA"/>
        </w:rPr>
        <w:t xml:space="preserve"> __________________________________________________________________</w:t>
      </w:r>
    </w:p>
    <w:p w:rsidR="00E06A72" w:rsidRDefault="00E06A72" w:rsidP="00E06A72">
      <w:pPr>
        <w:widowControl w:val="0"/>
        <w:numPr>
          <w:ilvl w:val="0"/>
          <w:numId w:val="18"/>
        </w:numPr>
        <w:shd w:val="clear" w:color="auto" w:fill="FFFFFF"/>
        <w:autoSpaceDE w:val="0"/>
        <w:autoSpaceDN w:val="0"/>
        <w:adjustRightInd w:val="0"/>
        <w:spacing w:before="288" w:after="0" w:line="317" w:lineRule="exact"/>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Додатки</w:t>
      </w:r>
    </w:p>
    <w:p w:rsidR="00E06A72" w:rsidRPr="00774E62" w:rsidRDefault="00E06A72" w:rsidP="00E06A72">
      <w:pPr>
        <w:widowControl w:val="0"/>
        <w:shd w:val="clear" w:color="auto" w:fill="FFFFFF"/>
        <w:autoSpaceDE w:val="0"/>
        <w:autoSpaceDN w:val="0"/>
        <w:adjustRightInd w:val="0"/>
        <w:spacing w:after="0" w:line="317" w:lineRule="exact"/>
        <w:ind w:left="360"/>
        <w:rPr>
          <w:rFonts w:ascii="Times New Roman" w:hAnsi="Times New Roman" w:cs="Times New Roman"/>
          <w:b/>
          <w:bCs/>
          <w:sz w:val="24"/>
          <w:szCs w:val="24"/>
          <w:lang w:val="uk-UA"/>
        </w:rPr>
      </w:pPr>
    </w:p>
    <w:p w:rsidR="00E06A72" w:rsidRPr="00153B3F" w:rsidRDefault="00E06A72" w:rsidP="00E06A72">
      <w:pPr>
        <w:pStyle w:val="a7"/>
        <w:numPr>
          <w:ilvl w:val="0"/>
          <w:numId w:val="19"/>
        </w:numPr>
        <w:shd w:val="clear" w:color="auto" w:fill="FFFFFF"/>
        <w:spacing w:after="0" w:line="240" w:lineRule="auto"/>
        <w:ind w:hanging="153"/>
        <w:contextualSpacing/>
        <w:rPr>
          <w:rFonts w:ascii="Times New Roman" w:hAnsi="Times New Roman" w:cs="Times New Roman"/>
          <w:sz w:val="24"/>
          <w:szCs w:val="24"/>
        </w:rPr>
      </w:pPr>
      <w:r w:rsidRPr="00153B3F">
        <w:rPr>
          <w:rFonts w:ascii="Times New Roman" w:hAnsi="Times New Roman" w:cs="Times New Roman"/>
          <w:sz w:val="24"/>
          <w:szCs w:val="24"/>
        </w:rPr>
        <w:t>Додатки до цього Договору є його невід'ємною і складовою частиною.</w:t>
      </w:r>
    </w:p>
    <w:p w:rsidR="00E06A72" w:rsidRPr="00774E62" w:rsidRDefault="00E06A72" w:rsidP="00E06A72">
      <w:pPr>
        <w:shd w:val="clear" w:color="auto" w:fill="FFFFFF"/>
        <w:spacing w:before="240" w:after="0" w:line="317" w:lineRule="exact"/>
        <w:ind w:left="48" w:firstLine="312"/>
        <w:rPr>
          <w:rFonts w:ascii="Times New Roman" w:hAnsi="Times New Roman" w:cs="Times New Roman"/>
          <w:sz w:val="24"/>
          <w:szCs w:val="24"/>
        </w:rPr>
      </w:pPr>
      <w:r w:rsidRPr="00774E62">
        <w:rPr>
          <w:rFonts w:ascii="Times New Roman" w:hAnsi="Times New Roman" w:cs="Times New Roman"/>
          <w:sz w:val="24"/>
          <w:szCs w:val="24"/>
          <w:lang w:val="uk-UA"/>
        </w:rPr>
        <w:t>До цього Договору додаються:</w:t>
      </w:r>
    </w:p>
    <w:p w:rsidR="00E06A72" w:rsidRPr="00153B3F" w:rsidRDefault="00E06A72" w:rsidP="00E06A72">
      <w:pPr>
        <w:pStyle w:val="a7"/>
        <w:numPr>
          <w:ilvl w:val="1"/>
          <w:numId w:val="19"/>
        </w:numPr>
        <w:shd w:val="clear" w:color="auto" w:fill="FFFFFF"/>
        <w:tabs>
          <w:tab w:val="left" w:pos="1162"/>
        </w:tabs>
        <w:spacing w:before="240" w:line="317" w:lineRule="exact"/>
        <w:ind w:hanging="153"/>
        <w:contextualSpacing/>
        <w:rPr>
          <w:rFonts w:ascii="Times New Roman" w:hAnsi="Times New Roman" w:cs="Times New Roman"/>
          <w:spacing w:val="-16"/>
          <w:sz w:val="24"/>
          <w:szCs w:val="24"/>
        </w:rPr>
      </w:pPr>
      <w:r w:rsidRPr="00153B3F">
        <w:rPr>
          <w:rFonts w:ascii="Times New Roman" w:hAnsi="Times New Roman" w:cs="Times New Roman"/>
          <w:sz w:val="24"/>
          <w:szCs w:val="24"/>
        </w:rPr>
        <w:t>План розміщення Приміщення;</w:t>
      </w:r>
    </w:p>
    <w:p w:rsidR="00E06A72" w:rsidRPr="00774E62" w:rsidRDefault="00E06A72" w:rsidP="00E06A72">
      <w:pPr>
        <w:shd w:val="clear" w:color="auto" w:fill="FFFFFF"/>
        <w:tabs>
          <w:tab w:val="left" w:pos="567"/>
        </w:tabs>
        <w:spacing w:line="317" w:lineRule="exact"/>
        <w:rPr>
          <w:rFonts w:ascii="Times New Roman" w:hAnsi="Times New Roman" w:cs="Times New Roman"/>
          <w:spacing w:val="-8"/>
          <w:sz w:val="24"/>
          <w:szCs w:val="24"/>
          <w:lang w:val="uk-UA"/>
        </w:rPr>
      </w:pPr>
      <w:r>
        <w:rPr>
          <w:rFonts w:ascii="Times New Roman" w:hAnsi="Times New Roman" w:cs="Times New Roman"/>
          <w:sz w:val="24"/>
          <w:szCs w:val="24"/>
          <w:lang w:val="uk-UA"/>
        </w:rPr>
        <w:t xml:space="preserve">7.2. </w:t>
      </w:r>
      <w:r w:rsidRPr="00774E62">
        <w:rPr>
          <w:rFonts w:ascii="Times New Roman" w:hAnsi="Times New Roman" w:cs="Times New Roman"/>
          <w:sz w:val="24"/>
          <w:szCs w:val="24"/>
          <w:lang w:val="uk-UA"/>
        </w:rPr>
        <w:t>Перелік робіт щодо утримання та ремонту Будівлі;</w:t>
      </w:r>
    </w:p>
    <w:p w:rsidR="00E06A72" w:rsidRDefault="00E06A72" w:rsidP="00E06A72">
      <w:pPr>
        <w:shd w:val="clear" w:color="auto" w:fill="FFFFFF"/>
        <w:tabs>
          <w:tab w:val="left" w:pos="426"/>
        </w:tabs>
        <w:spacing w:line="317" w:lineRule="exact"/>
        <w:ind w:right="282"/>
        <w:jc w:val="both"/>
        <w:rPr>
          <w:rFonts w:ascii="Times New Roman" w:hAnsi="Times New Roman" w:cs="Times New Roman"/>
          <w:spacing w:val="-1"/>
          <w:sz w:val="24"/>
          <w:szCs w:val="24"/>
          <w:lang w:val="uk-UA"/>
        </w:rPr>
      </w:pPr>
      <w:r>
        <w:rPr>
          <w:rFonts w:ascii="Times New Roman" w:hAnsi="Times New Roman" w:cs="Times New Roman"/>
          <w:spacing w:val="-2"/>
          <w:sz w:val="24"/>
          <w:szCs w:val="24"/>
          <w:lang w:val="uk-UA"/>
        </w:rPr>
        <w:tab/>
        <w:t xml:space="preserve">7.3. </w:t>
      </w:r>
      <w:r w:rsidRPr="00774E62">
        <w:rPr>
          <w:rFonts w:ascii="Times New Roman" w:hAnsi="Times New Roman" w:cs="Times New Roman"/>
          <w:spacing w:val="-2"/>
          <w:sz w:val="24"/>
          <w:szCs w:val="24"/>
          <w:lang w:val="uk-UA"/>
        </w:rPr>
        <w:t xml:space="preserve">Розрахунок щомісячних платежів за обслуговування та ремонт </w:t>
      </w:r>
      <w:r>
        <w:rPr>
          <w:rFonts w:ascii="Times New Roman" w:hAnsi="Times New Roman" w:cs="Times New Roman"/>
          <w:spacing w:val="-1"/>
          <w:sz w:val="24"/>
          <w:szCs w:val="24"/>
          <w:lang w:val="uk-UA"/>
        </w:rPr>
        <w:t xml:space="preserve">Будівлі, </w:t>
      </w:r>
      <w:r w:rsidRPr="00774E62">
        <w:rPr>
          <w:rFonts w:ascii="Times New Roman" w:hAnsi="Times New Roman" w:cs="Times New Roman"/>
          <w:spacing w:val="-1"/>
          <w:sz w:val="24"/>
          <w:szCs w:val="24"/>
          <w:lang w:val="uk-UA"/>
        </w:rPr>
        <w:t>комунальні та інші послуги Балансоутримувача.</w:t>
      </w:r>
    </w:p>
    <w:p w:rsidR="00E06A72" w:rsidRPr="00774E62" w:rsidRDefault="00E06A72" w:rsidP="00E06A72">
      <w:pPr>
        <w:shd w:val="clear" w:color="auto" w:fill="FFFFFF"/>
        <w:tabs>
          <w:tab w:val="left" w:pos="426"/>
        </w:tabs>
        <w:spacing w:line="317" w:lineRule="exact"/>
        <w:ind w:right="282"/>
        <w:jc w:val="both"/>
        <w:rPr>
          <w:rFonts w:ascii="Times New Roman" w:hAnsi="Times New Roman" w:cs="Times New Roman"/>
          <w:spacing w:val="-10"/>
          <w:sz w:val="24"/>
          <w:szCs w:val="24"/>
          <w:lang w:val="uk-UA"/>
        </w:rPr>
      </w:pPr>
    </w:p>
    <w:p w:rsidR="00E06A72" w:rsidRPr="00774E62" w:rsidRDefault="00E06A72" w:rsidP="00E06A72">
      <w:pPr>
        <w:shd w:val="clear" w:color="auto" w:fill="FFFFFF"/>
        <w:tabs>
          <w:tab w:val="left" w:pos="6096"/>
        </w:tabs>
        <w:spacing w:before="326"/>
        <w:ind w:left="739"/>
        <w:rPr>
          <w:rFonts w:ascii="Times New Roman" w:hAnsi="Times New Roman" w:cs="Times New Roman"/>
          <w:sz w:val="24"/>
          <w:szCs w:val="24"/>
        </w:rPr>
      </w:pPr>
      <w:r w:rsidRPr="00774E62">
        <w:rPr>
          <w:rFonts w:ascii="Times New Roman" w:hAnsi="Times New Roman" w:cs="Times New Roman"/>
          <w:b/>
          <w:bCs/>
          <w:spacing w:val="-5"/>
          <w:sz w:val="24"/>
          <w:szCs w:val="24"/>
          <w:lang w:val="uk-UA"/>
        </w:rPr>
        <w:t>Балансоутримувач</w:t>
      </w:r>
      <w:r w:rsidRPr="00774E62">
        <w:rPr>
          <w:rFonts w:ascii="Times New Roman" w:hAnsi="Times New Roman" w:cs="Times New Roman"/>
          <w:b/>
          <w:bCs/>
          <w:sz w:val="24"/>
          <w:szCs w:val="24"/>
          <w:lang w:val="uk-UA"/>
        </w:rPr>
        <w:tab/>
      </w:r>
      <w:r w:rsidRPr="00774E62">
        <w:rPr>
          <w:rFonts w:ascii="Times New Roman" w:hAnsi="Times New Roman" w:cs="Times New Roman"/>
          <w:b/>
          <w:bCs/>
          <w:spacing w:val="-4"/>
          <w:sz w:val="24"/>
          <w:szCs w:val="24"/>
          <w:lang w:val="uk-UA"/>
        </w:rPr>
        <w:t>Орендар</w:t>
      </w:r>
    </w:p>
    <w:p w:rsidR="00E06A72" w:rsidRPr="00093CE9" w:rsidRDefault="00E06A72" w:rsidP="00E06A72">
      <w:pPr>
        <w:shd w:val="clear" w:color="auto" w:fill="FFFFFF"/>
        <w:tabs>
          <w:tab w:val="left" w:pos="6096"/>
        </w:tabs>
        <w:spacing w:before="317" w:line="259" w:lineRule="exact"/>
        <w:ind w:left="730"/>
        <w:rPr>
          <w:rFonts w:ascii="Times New Roman" w:hAnsi="Times New Roman" w:cs="Times New Roman"/>
          <w:sz w:val="24"/>
          <w:szCs w:val="24"/>
          <w:lang w:val="uk-UA"/>
        </w:rPr>
      </w:pPr>
      <w:r w:rsidRPr="00774E62">
        <w:rPr>
          <w:rFonts w:ascii="Times New Roman" w:hAnsi="Times New Roman" w:cs="Times New Roman"/>
          <w:bCs/>
          <w:spacing w:val="-48"/>
          <w:position w:val="-4"/>
          <w:sz w:val="24"/>
          <w:szCs w:val="24"/>
          <w:lang w:val="uk-UA"/>
        </w:rPr>
        <w:t>м. п.</w:t>
      </w:r>
      <w:r>
        <w:rPr>
          <w:rFonts w:ascii="Times New Roman" w:hAnsi="Times New Roman" w:cs="Times New Roman"/>
          <w:bCs/>
          <w:position w:val="-4"/>
          <w:sz w:val="24"/>
          <w:szCs w:val="24"/>
          <w:lang w:val="uk-UA"/>
        </w:rPr>
        <w:tab/>
      </w:r>
      <w:r w:rsidRPr="00774E62">
        <w:rPr>
          <w:rFonts w:ascii="Times New Roman" w:hAnsi="Times New Roman" w:cs="Times New Roman"/>
          <w:bCs/>
          <w:spacing w:val="-44"/>
          <w:position w:val="-4"/>
          <w:sz w:val="24"/>
          <w:szCs w:val="24"/>
          <w:lang w:val="uk-UA"/>
        </w:rPr>
        <w:t>м. п.</w:t>
      </w:r>
    </w:p>
    <w:p w:rsidR="00E06A72" w:rsidRPr="00093CE9" w:rsidRDefault="00E06A72" w:rsidP="00E06A72">
      <w:pPr>
        <w:rPr>
          <w:lang w:val="uk-UA"/>
        </w:rPr>
      </w:pPr>
    </w:p>
    <w:p w:rsidR="00F06AFA" w:rsidRPr="00E06A72" w:rsidRDefault="00F06AFA">
      <w:pPr>
        <w:rPr>
          <w:lang w:val="uk-UA"/>
        </w:rPr>
      </w:pPr>
    </w:p>
    <w:sectPr w:rsidR="00F06AFA" w:rsidRPr="00E06A72" w:rsidSect="00B11AD8">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3">
    <w:nsid w:val="07CD60F6"/>
    <w:multiLevelType w:val="singleLevel"/>
    <w:tmpl w:val="1160EFC8"/>
    <w:lvl w:ilvl="0">
      <w:start w:val="1"/>
      <w:numFmt w:val="decimal"/>
      <w:lvlText w:val="%1."/>
      <w:legacy w:legacy="1" w:legacySpace="0" w:legacyIndent="489"/>
      <w:lvlJc w:val="left"/>
      <w:rPr>
        <w:rFonts w:ascii="Times New Roman" w:hAnsi="Times New Roman" w:cs="Times New Roman" w:hint="default"/>
      </w:rPr>
    </w:lvl>
  </w:abstractNum>
  <w:abstractNum w:abstractNumId="4">
    <w:nsid w:val="0EEE7D74"/>
    <w:multiLevelType w:val="singleLevel"/>
    <w:tmpl w:val="5074D5C6"/>
    <w:lvl w:ilvl="0">
      <w:start w:val="4"/>
      <w:numFmt w:val="decimal"/>
      <w:lvlText w:val="2.2.%1."/>
      <w:legacy w:legacy="1" w:legacySpace="0" w:legacyIndent="663"/>
      <w:lvlJc w:val="left"/>
      <w:rPr>
        <w:rFonts w:ascii="Times New Roman" w:hAnsi="Times New Roman" w:cs="Times New Roman" w:hint="default"/>
      </w:rPr>
    </w:lvl>
  </w:abstractNum>
  <w:abstractNum w:abstractNumId="5">
    <w:nsid w:val="11843185"/>
    <w:multiLevelType w:val="hybridMultilevel"/>
    <w:tmpl w:val="1FD220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1145D"/>
    <w:multiLevelType w:val="hybridMultilevel"/>
    <w:tmpl w:val="5F4ECD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D15AA"/>
    <w:multiLevelType w:val="hybridMultilevel"/>
    <w:tmpl w:val="43C4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2240D"/>
    <w:multiLevelType w:val="hybridMultilevel"/>
    <w:tmpl w:val="6DF49342"/>
    <w:lvl w:ilvl="0" w:tplc="EAEE474A">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415A5B"/>
    <w:multiLevelType w:val="hybridMultilevel"/>
    <w:tmpl w:val="F7D8C734"/>
    <w:lvl w:ilvl="0" w:tplc="A75C18A0">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nsid w:val="3EEA60D3"/>
    <w:multiLevelType w:val="singleLevel"/>
    <w:tmpl w:val="A37C5FA0"/>
    <w:lvl w:ilvl="0">
      <w:start w:val="1"/>
      <w:numFmt w:val="decimal"/>
      <w:lvlText w:val="%1."/>
      <w:legacy w:legacy="1" w:legacySpace="0" w:legacyIndent="499"/>
      <w:lvlJc w:val="left"/>
      <w:rPr>
        <w:rFonts w:ascii="Times New Roman" w:hAnsi="Times New Roman" w:cs="Times New Roman" w:hint="default"/>
        <w:b w:val="0"/>
      </w:rPr>
    </w:lvl>
  </w:abstractNum>
  <w:abstractNum w:abstractNumId="11">
    <w:nsid w:val="40EB3D5F"/>
    <w:multiLevelType w:val="hybridMultilevel"/>
    <w:tmpl w:val="9E56E8B2"/>
    <w:lvl w:ilvl="0" w:tplc="72AA6C38">
      <w:start w:val="1"/>
      <w:numFmt w:val="decimal"/>
      <w:lvlText w:val="%1."/>
      <w:lvlJc w:val="left"/>
      <w:pPr>
        <w:tabs>
          <w:tab w:val="num" w:pos="540"/>
        </w:tabs>
        <w:ind w:left="540" w:hanging="360"/>
      </w:pPr>
      <w:rPr>
        <w:rFonts w:hint="default"/>
      </w:rPr>
    </w:lvl>
    <w:lvl w:ilvl="1" w:tplc="0A4442AE">
      <w:numFmt w:val="none"/>
      <w:lvlText w:val=""/>
      <w:lvlJc w:val="left"/>
      <w:pPr>
        <w:tabs>
          <w:tab w:val="num" w:pos="360"/>
        </w:tabs>
      </w:pPr>
    </w:lvl>
    <w:lvl w:ilvl="2" w:tplc="9C388E84">
      <w:numFmt w:val="none"/>
      <w:lvlText w:val=""/>
      <w:lvlJc w:val="left"/>
      <w:pPr>
        <w:tabs>
          <w:tab w:val="num" w:pos="360"/>
        </w:tabs>
      </w:pPr>
    </w:lvl>
    <w:lvl w:ilvl="3" w:tplc="F7005726">
      <w:numFmt w:val="none"/>
      <w:lvlText w:val=""/>
      <w:lvlJc w:val="left"/>
      <w:pPr>
        <w:tabs>
          <w:tab w:val="num" w:pos="360"/>
        </w:tabs>
      </w:pPr>
    </w:lvl>
    <w:lvl w:ilvl="4" w:tplc="A650C394">
      <w:numFmt w:val="none"/>
      <w:lvlText w:val=""/>
      <w:lvlJc w:val="left"/>
      <w:pPr>
        <w:tabs>
          <w:tab w:val="num" w:pos="360"/>
        </w:tabs>
      </w:pPr>
    </w:lvl>
    <w:lvl w:ilvl="5" w:tplc="A6E091E6">
      <w:numFmt w:val="none"/>
      <w:lvlText w:val=""/>
      <w:lvlJc w:val="left"/>
      <w:pPr>
        <w:tabs>
          <w:tab w:val="num" w:pos="360"/>
        </w:tabs>
      </w:pPr>
    </w:lvl>
    <w:lvl w:ilvl="6" w:tplc="B51209BA">
      <w:numFmt w:val="none"/>
      <w:lvlText w:val=""/>
      <w:lvlJc w:val="left"/>
      <w:pPr>
        <w:tabs>
          <w:tab w:val="num" w:pos="360"/>
        </w:tabs>
      </w:pPr>
    </w:lvl>
    <w:lvl w:ilvl="7" w:tplc="819A8E46">
      <w:numFmt w:val="none"/>
      <w:lvlText w:val=""/>
      <w:lvlJc w:val="left"/>
      <w:pPr>
        <w:tabs>
          <w:tab w:val="num" w:pos="360"/>
        </w:tabs>
      </w:pPr>
    </w:lvl>
    <w:lvl w:ilvl="8" w:tplc="B5643F06">
      <w:numFmt w:val="none"/>
      <w:lvlText w:val=""/>
      <w:lvlJc w:val="left"/>
      <w:pPr>
        <w:tabs>
          <w:tab w:val="num" w:pos="360"/>
        </w:tabs>
      </w:pPr>
    </w:lvl>
  </w:abstractNum>
  <w:abstractNum w:abstractNumId="12">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E70FF"/>
    <w:multiLevelType w:val="hybridMultilevel"/>
    <w:tmpl w:val="DF3488CE"/>
    <w:lvl w:ilvl="0" w:tplc="C000641E">
      <w:start w:val="13"/>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F1600"/>
    <w:multiLevelType w:val="hybridMultilevel"/>
    <w:tmpl w:val="A18AC1BE"/>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64EA3007"/>
    <w:multiLevelType w:val="multilevel"/>
    <w:tmpl w:val="7A601C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64F271D"/>
    <w:multiLevelType w:val="singleLevel"/>
    <w:tmpl w:val="8D624B18"/>
    <w:lvl w:ilvl="0">
      <w:start w:val="1"/>
      <w:numFmt w:val="decimal"/>
      <w:lvlText w:val="%1."/>
      <w:legacy w:legacy="1" w:legacySpace="0" w:legacyIndent="326"/>
      <w:lvlJc w:val="left"/>
      <w:rPr>
        <w:rFonts w:ascii="Times New Roman" w:hAnsi="Times New Roman" w:cs="Times New Roman" w:hint="default"/>
      </w:rPr>
    </w:lvl>
  </w:abstractNum>
  <w:abstractNum w:abstractNumId="17">
    <w:nsid w:val="701774D1"/>
    <w:multiLevelType w:val="singleLevel"/>
    <w:tmpl w:val="8A8C8434"/>
    <w:lvl w:ilvl="0">
      <w:start w:val="8"/>
      <w:numFmt w:val="decimal"/>
      <w:lvlText w:val="%1."/>
      <w:legacy w:legacy="1" w:legacySpace="0" w:legacyIndent="412"/>
      <w:lvlJc w:val="left"/>
      <w:rPr>
        <w:rFonts w:ascii="Times New Roman" w:hAnsi="Times New Roman" w:cs="Times New Roman" w:hint="default"/>
      </w:rPr>
    </w:lvl>
  </w:abstractNum>
  <w:abstractNum w:abstractNumId="18">
    <w:nsid w:val="78CB4437"/>
    <w:multiLevelType w:val="hybridMultilevel"/>
    <w:tmpl w:val="7C401246"/>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AE10E6"/>
    <w:multiLevelType w:val="singleLevel"/>
    <w:tmpl w:val="D3B421B2"/>
    <w:lvl w:ilvl="0">
      <w:start w:val="3"/>
      <w:numFmt w:val="decimal"/>
      <w:lvlText w:val="3.2.%1."/>
      <w:legacy w:legacy="1" w:legacySpace="0" w:legacyIndent="701"/>
      <w:lvlJc w:val="left"/>
      <w:rPr>
        <w:rFonts w:ascii="Times New Roman" w:hAnsi="Times New Roman" w:cs="Times New Roman" w:hint="default"/>
      </w:rPr>
    </w:lvl>
  </w:abstractNum>
  <w:abstractNum w:abstractNumId="20">
    <w:nsid w:val="7FFC30C4"/>
    <w:multiLevelType w:val="singleLevel"/>
    <w:tmpl w:val="F2EA9D4C"/>
    <w:lvl w:ilvl="0">
      <w:start w:val="1"/>
      <w:numFmt w:val="decimal"/>
      <w:lvlText w:val="2.2.%1."/>
      <w:legacy w:legacy="1" w:legacySpace="0" w:legacyIndent="711"/>
      <w:lvlJc w:val="left"/>
      <w:rPr>
        <w:rFonts w:ascii="Times New Roman" w:hAnsi="Times New Roman" w:cs="Times New Roman" w:hint="default"/>
      </w:rPr>
    </w:lvl>
  </w:abstractNum>
  <w:num w:numId="1">
    <w:abstractNumId w:val="12"/>
  </w:num>
  <w:num w:numId="2">
    <w:abstractNumId w:val="10"/>
  </w:num>
  <w:num w:numId="3">
    <w:abstractNumId w:val="3"/>
  </w:num>
  <w:num w:numId="4">
    <w:abstractNumId w:val="11"/>
  </w:num>
  <w:num w:numId="5">
    <w:abstractNumId w:val="14"/>
  </w:num>
  <w:num w:numId="6">
    <w:abstractNumId w:val="9"/>
  </w:num>
  <w:num w:numId="7">
    <w:abstractNumId w:val="6"/>
  </w:num>
  <w:num w:numId="8">
    <w:abstractNumId w:val="8"/>
  </w:num>
  <w:num w:numId="9">
    <w:abstractNumId w:val="7"/>
  </w:num>
  <w:num w:numId="10">
    <w:abstractNumId w:val="18"/>
  </w:num>
  <w:num w:numId="11">
    <w:abstractNumId w:val="13"/>
  </w:num>
  <w:num w:numId="12">
    <w:abstractNumId w:val="16"/>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17"/>
  </w:num>
  <w:num w:numId="15">
    <w:abstractNumId w:val="20"/>
  </w:num>
  <w:num w:numId="16">
    <w:abstractNumId w:val="4"/>
  </w:num>
  <w:num w:numId="17">
    <w:abstractNumId w:val="19"/>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72"/>
    <w:rsid w:val="00B11AD8"/>
    <w:rsid w:val="00E06A72"/>
    <w:rsid w:val="00F0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E4E05-84DC-4985-BEE2-39CC6FD8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72"/>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E06A72"/>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rPr>
  </w:style>
  <w:style w:type="paragraph" w:styleId="2">
    <w:name w:val="heading 2"/>
    <w:basedOn w:val="a"/>
    <w:next w:val="a"/>
    <w:link w:val="20"/>
    <w:unhideWhenUsed/>
    <w:qFormat/>
    <w:rsid w:val="00E06A7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qFormat/>
    <w:rsid w:val="00E06A72"/>
    <w:pPr>
      <w:keepNext/>
      <w:spacing w:after="0" w:line="240" w:lineRule="auto"/>
      <w:jc w:val="center"/>
      <w:outlineLvl w:val="2"/>
    </w:pPr>
    <w:rPr>
      <w:rFonts w:cs="Times New Roman"/>
      <w:w w:val="150"/>
      <w:sz w:val="28"/>
      <w:szCs w:val="28"/>
      <w:u w:val="single"/>
      <w:lang w:val="uk-UA"/>
    </w:rPr>
  </w:style>
  <w:style w:type="paragraph" w:styleId="5">
    <w:name w:val="heading 5"/>
    <w:basedOn w:val="a"/>
    <w:next w:val="a"/>
    <w:link w:val="50"/>
    <w:uiPriority w:val="9"/>
    <w:semiHidden/>
    <w:unhideWhenUsed/>
    <w:qFormat/>
    <w:rsid w:val="00E06A7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E06A7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A72"/>
    <w:rPr>
      <w:rFonts w:asciiTheme="majorHAnsi" w:eastAsiaTheme="majorEastAsia" w:hAnsiTheme="majorHAnsi" w:cstheme="majorBidi"/>
      <w:b/>
      <w:bCs/>
      <w:color w:val="2E74B5" w:themeColor="accent1" w:themeShade="BF"/>
      <w:sz w:val="28"/>
      <w:szCs w:val="28"/>
      <w:lang w:val="uk-UA" w:eastAsia="ru-RU"/>
    </w:rPr>
  </w:style>
  <w:style w:type="character" w:customStyle="1" w:styleId="20">
    <w:name w:val="Заголовок 2 Знак"/>
    <w:basedOn w:val="a0"/>
    <w:link w:val="2"/>
    <w:rsid w:val="00E06A7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E06A72"/>
    <w:rPr>
      <w:rFonts w:ascii="Calibri" w:eastAsia="Times New Roman" w:hAnsi="Calibri" w:cs="Times New Roman"/>
      <w:w w:val="150"/>
      <w:sz w:val="28"/>
      <w:szCs w:val="28"/>
      <w:u w:val="single"/>
      <w:lang w:val="uk-UA" w:eastAsia="ru-RU"/>
    </w:rPr>
  </w:style>
  <w:style w:type="character" w:customStyle="1" w:styleId="50">
    <w:name w:val="Заголовок 5 Знак"/>
    <w:basedOn w:val="a0"/>
    <w:link w:val="5"/>
    <w:uiPriority w:val="9"/>
    <w:semiHidden/>
    <w:rsid w:val="00E06A72"/>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E06A72"/>
    <w:rPr>
      <w:rFonts w:asciiTheme="majorHAnsi" w:eastAsiaTheme="majorEastAsia" w:hAnsiTheme="majorHAnsi" w:cstheme="majorBidi"/>
      <w:i/>
      <w:iCs/>
      <w:color w:val="1F4D78" w:themeColor="accent1" w:themeShade="7F"/>
      <w:lang w:eastAsia="ru-RU"/>
    </w:rPr>
  </w:style>
  <w:style w:type="paragraph" w:styleId="a3">
    <w:name w:val="Body Text"/>
    <w:basedOn w:val="a"/>
    <w:link w:val="a4"/>
    <w:rsid w:val="00E06A72"/>
    <w:pPr>
      <w:spacing w:after="0" w:line="240" w:lineRule="auto"/>
    </w:pPr>
    <w:rPr>
      <w:rFonts w:cs="Times New Roman"/>
      <w:sz w:val="28"/>
      <w:szCs w:val="28"/>
      <w:lang w:val="uk-UA"/>
    </w:rPr>
  </w:style>
  <w:style w:type="character" w:customStyle="1" w:styleId="a4">
    <w:name w:val="Основной текст Знак"/>
    <w:basedOn w:val="a0"/>
    <w:link w:val="a3"/>
    <w:rsid w:val="00E06A72"/>
    <w:rPr>
      <w:rFonts w:ascii="Calibri" w:eastAsia="Times New Roman" w:hAnsi="Calibri" w:cs="Times New Roman"/>
      <w:sz w:val="28"/>
      <w:szCs w:val="28"/>
      <w:lang w:val="uk-UA" w:eastAsia="ru-RU"/>
    </w:rPr>
  </w:style>
  <w:style w:type="paragraph" w:styleId="a5">
    <w:name w:val="header"/>
    <w:aliases w:val="Знак"/>
    <w:basedOn w:val="a"/>
    <w:link w:val="a6"/>
    <w:rsid w:val="00E06A72"/>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1"/>
    <w:basedOn w:val="a0"/>
    <w:link w:val="a5"/>
    <w:rsid w:val="00E06A72"/>
    <w:rPr>
      <w:rFonts w:ascii="Calibri" w:eastAsia="Times New Roman" w:hAnsi="Calibri" w:cs="Times New Roman"/>
      <w:sz w:val="20"/>
      <w:szCs w:val="20"/>
      <w:lang w:val="uk-UA" w:eastAsia="ru-RU"/>
    </w:rPr>
  </w:style>
  <w:style w:type="paragraph" w:styleId="a7">
    <w:name w:val="List Paragraph"/>
    <w:basedOn w:val="a"/>
    <w:uiPriority w:val="34"/>
    <w:qFormat/>
    <w:rsid w:val="00E06A72"/>
    <w:pPr>
      <w:ind w:left="720"/>
    </w:pPr>
    <w:rPr>
      <w:lang w:val="uk-UA"/>
    </w:rPr>
  </w:style>
  <w:style w:type="paragraph" w:styleId="a8">
    <w:name w:val="Normal (Web)"/>
    <w:basedOn w:val="a"/>
    <w:rsid w:val="00E06A72"/>
    <w:pPr>
      <w:spacing w:before="100" w:after="100" w:line="240" w:lineRule="auto"/>
    </w:pPr>
    <w:rPr>
      <w:rFonts w:ascii="Arial Unicode MS" w:eastAsia="Arial Unicode MS" w:hAnsi="Arial Unicode MS" w:cs="Times New Roman"/>
      <w:sz w:val="24"/>
      <w:szCs w:val="20"/>
    </w:rPr>
  </w:style>
  <w:style w:type="paragraph" w:styleId="31">
    <w:name w:val="Body Text Indent 3"/>
    <w:basedOn w:val="a"/>
    <w:link w:val="32"/>
    <w:uiPriority w:val="99"/>
    <w:semiHidden/>
    <w:unhideWhenUsed/>
    <w:rsid w:val="00E06A72"/>
    <w:pPr>
      <w:spacing w:after="120"/>
      <w:ind w:left="283"/>
    </w:pPr>
    <w:rPr>
      <w:sz w:val="16"/>
      <w:szCs w:val="16"/>
    </w:rPr>
  </w:style>
  <w:style w:type="character" w:customStyle="1" w:styleId="32">
    <w:name w:val="Основной текст с отступом 3 Знак"/>
    <w:basedOn w:val="a0"/>
    <w:link w:val="31"/>
    <w:uiPriority w:val="99"/>
    <w:semiHidden/>
    <w:rsid w:val="00E06A72"/>
    <w:rPr>
      <w:rFonts w:ascii="Calibri" w:eastAsia="Times New Roman" w:hAnsi="Calibri" w:cs="Calibri"/>
      <w:sz w:val="16"/>
      <w:szCs w:val="16"/>
      <w:lang w:eastAsia="ru-RU"/>
    </w:rPr>
  </w:style>
  <w:style w:type="paragraph" w:customStyle="1" w:styleId="11">
    <w:name w:val="Обычный1"/>
    <w:rsid w:val="00E06A72"/>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E06A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6A72"/>
    <w:rPr>
      <w:rFonts w:ascii="Tahoma" w:eastAsia="Times New Roman" w:hAnsi="Tahoma" w:cs="Tahoma"/>
      <w:sz w:val="16"/>
      <w:szCs w:val="16"/>
      <w:lang w:eastAsia="ru-RU"/>
    </w:rPr>
  </w:style>
  <w:style w:type="paragraph" w:customStyle="1" w:styleId="21">
    <w:name w:val="Основной текст2"/>
    <w:basedOn w:val="a"/>
    <w:rsid w:val="00E06A72"/>
    <w:pPr>
      <w:widowControl w:val="0"/>
      <w:shd w:val="clear" w:color="auto" w:fill="FFFFFF"/>
      <w:spacing w:before="720" w:after="0" w:line="0" w:lineRule="atLeast"/>
      <w:jc w:val="both"/>
    </w:pPr>
    <w:rPr>
      <w:rFonts w:eastAsia="Calibri" w:cs="Times New Roman"/>
      <w:sz w:val="23"/>
      <w:szCs w:val="23"/>
      <w:lang w:eastAsia="en-US"/>
    </w:rPr>
  </w:style>
  <w:style w:type="paragraph" w:customStyle="1" w:styleId="12">
    <w:name w:val="Абзац списка1"/>
    <w:basedOn w:val="a"/>
    <w:rsid w:val="00E06A72"/>
    <w:pPr>
      <w:spacing w:after="120" w:line="240" w:lineRule="auto"/>
      <w:ind w:left="720" w:firstLine="709"/>
      <w:contextualSpacing/>
      <w:jc w:val="both"/>
    </w:pPr>
    <w:rPr>
      <w:rFonts w:cs="Times New Roman"/>
      <w:lang w:val="uk-UA" w:eastAsia="en-US"/>
    </w:rPr>
  </w:style>
  <w:style w:type="character" w:customStyle="1" w:styleId="rvts0">
    <w:name w:val="rvts0"/>
    <w:rsid w:val="00E06A72"/>
    <w:rPr>
      <w:rFonts w:cs="Times New Roman"/>
    </w:rPr>
  </w:style>
  <w:style w:type="paragraph" w:styleId="HTML">
    <w:name w:val="HTML Preformatted"/>
    <w:basedOn w:val="a"/>
    <w:link w:val="HTML0"/>
    <w:uiPriority w:val="99"/>
    <w:rsid w:val="00E0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E06A72"/>
    <w:rPr>
      <w:rFonts w:ascii="Courier New" w:eastAsia="Times New Roman" w:hAnsi="Courier New" w:cs="Courier New"/>
      <w:color w:val="000000"/>
      <w:sz w:val="18"/>
      <w:szCs w:val="18"/>
      <w:lang w:eastAsia="ru-RU"/>
    </w:rPr>
  </w:style>
  <w:style w:type="paragraph" w:styleId="ab">
    <w:name w:val="Body Text Indent"/>
    <w:basedOn w:val="a"/>
    <w:link w:val="ac"/>
    <w:semiHidden/>
    <w:unhideWhenUsed/>
    <w:rsid w:val="00E06A72"/>
    <w:pPr>
      <w:spacing w:after="120"/>
      <w:ind w:left="283"/>
    </w:pPr>
  </w:style>
  <w:style w:type="character" w:customStyle="1" w:styleId="ac">
    <w:name w:val="Основной текст с отступом Знак"/>
    <w:basedOn w:val="a0"/>
    <w:link w:val="ab"/>
    <w:semiHidden/>
    <w:rsid w:val="00E06A72"/>
    <w:rPr>
      <w:rFonts w:ascii="Calibri" w:eastAsia="Times New Roman" w:hAnsi="Calibri" w:cs="Calibri"/>
      <w:lang w:eastAsia="ru-RU"/>
    </w:rPr>
  </w:style>
  <w:style w:type="paragraph" w:styleId="ad">
    <w:name w:val="Block Text"/>
    <w:basedOn w:val="a"/>
    <w:semiHidden/>
    <w:rsid w:val="00E06A72"/>
    <w:pPr>
      <w:spacing w:after="0" w:line="240" w:lineRule="auto"/>
      <w:ind w:left="284" w:right="5952"/>
    </w:pPr>
    <w:rPr>
      <w:rFonts w:ascii="Times New Roman" w:hAnsi="Times New Roman" w:cs="Times New Roman"/>
      <w:b/>
      <w:sz w:val="24"/>
      <w:szCs w:val="20"/>
      <w:lang w:val="uk-UA"/>
    </w:rPr>
  </w:style>
  <w:style w:type="paragraph" w:styleId="22">
    <w:name w:val="Body Text Indent 2"/>
    <w:basedOn w:val="a"/>
    <w:link w:val="23"/>
    <w:uiPriority w:val="99"/>
    <w:semiHidden/>
    <w:unhideWhenUsed/>
    <w:rsid w:val="00E06A72"/>
    <w:pPr>
      <w:spacing w:after="120" w:line="480" w:lineRule="auto"/>
      <w:ind w:left="283"/>
    </w:pPr>
  </w:style>
  <w:style w:type="character" w:customStyle="1" w:styleId="23">
    <w:name w:val="Основной текст с отступом 2 Знак"/>
    <w:basedOn w:val="a0"/>
    <w:link w:val="22"/>
    <w:uiPriority w:val="99"/>
    <w:semiHidden/>
    <w:rsid w:val="00E06A72"/>
    <w:rPr>
      <w:rFonts w:ascii="Calibri" w:eastAsia="Times New Roman" w:hAnsi="Calibri" w:cs="Calibri"/>
      <w:lang w:eastAsia="ru-RU"/>
    </w:rPr>
  </w:style>
  <w:style w:type="paragraph" w:customStyle="1" w:styleId="ae">
    <w:name w:val="Знак Знак Знак Знак Знак Знак Знак"/>
    <w:basedOn w:val="a"/>
    <w:link w:val="af"/>
    <w:rsid w:val="00E06A72"/>
    <w:pPr>
      <w:spacing w:after="0" w:line="240" w:lineRule="auto"/>
    </w:pPr>
    <w:rPr>
      <w:rFonts w:ascii="Verdana" w:hAnsi="Verdana" w:cs="Verdana"/>
      <w:sz w:val="20"/>
      <w:szCs w:val="20"/>
      <w:lang w:val="en-US" w:eastAsia="en-US"/>
    </w:rPr>
  </w:style>
  <w:style w:type="character" w:styleId="af0">
    <w:name w:val="Strong"/>
    <w:basedOn w:val="a0"/>
    <w:uiPriority w:val="22"/>
    <w:qFormat/>
    <w:rsid w:val="00E06A72"/>
    <w:rPr>
      <w:b/>
      <w:bCs/>
    </w:rPr>
  </w:style>
  <w:style w:type="table" w:styleId="af1">
    <w:name w:val="Table Grid"/>
    <w:basedOn w:val="a1"/>
    <w:uiPriority w:val="59"/>
    <w:rsid w:val="00E06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E06A72"/>
  </w:style>
  <w:style w:type="paragraph" w:styleId="24">
    <w:name w:val="Body Text 2"/>
    <w:basedOn w:val="a"/>
    <w:link w:val="25"/>
    <w:rsid w:val="00E06A72"/>
    <w:pPr>
      <w:spacing w:after="120" w:line="480" w:lineRule="auto"/>
    </w:pPr>
    <w:rPr>
      <w:rFonts w:ascii="Times New Roman" w:hAnsi="Times New Roman" w:cs="Times New Roman"/>
      <w:sz w:val="24"/>
      <w:szCs w:val="24"/>
      <w:lang w:val="uk-UA"/>
    </w:rPr>
  </w:style>
  <w:style w:type="character" w:customStyle="1" w:styleId="25">
    <w:name w:val="Основной текст 2 Знак"/>
    <w:basedOn w:val="a0"/>
    <w:link w:val="24"/>
    <w:rsid w:val="00E06A72"/>
    <w:rPr>
      <w:rFonts w:ascii="Times New Roman" w:eastAsia="Times New Roman" w:hAnsi="Times New Roman" w:cs="Times New Roman"/>
      <w:sz w:val="24"/>
      <w:szCs w:val="24"/>
      <w:lang w:val="uk-UA" w:eastAsia="ru-RU"/>
    </w:rPr>
  </w:style>
  <w:style w:type="paragraph" w:customStyle="1" w:styleId="rvps2">
    <w:name w:val="rvps2"/>
    <w:basedOn w:val="a"/>
    <w:rsid w:val="00E06A72"/>
    <w:pPr>
      <w:spacing w:before="100" w:beforeAutospacing="1" w:after="100" w:afterAutospacing="1" w:line="240" w:lineRule="auto"/>
    </w:pPr>
    <w:rPr>
      <w:rFonts w:ascii="Times New Roman" w:hAnsi="Times New Roman" w:cs="Times New Roman"/>
      <w:sz w:val="24"/>
      <w:szCs w:val="24"/>
    </w:rPr>
  </w:style>
  <w:style w:type="character" w:customStyle="1" w:styleId="af">
    <w:name w:val="Знак Знак Знак Знак Знак Знак Знак Знак"/>
    <w:link w:val="ae"/>
    <w:locked/>
    <w:rsid w:val="00E06A72"/>
    <w:rPr>
      <w:rFonts w:ascii="Verdana" w:eastAsia="Times New Roman" w:hAnsi="Verdana" w:cs="Verdana"/>
      <w:sz w:val="20"/>
      <w:szCs w:val="20"/>
      <w:lang w:val="en-US"/>
    </w:rPr>
  </w:style>
  <w:style w:type="character" w:customStyle="1" w:styleId="apple-converted-space">
    <w:name w:val="apple-converted-space"/>
    <w:basedOn w:val="a0"/>
    <w:rsid w:val="00E06A72"/>
  </w:style>
  <w:style w:type="paragraph" w:customStyle="1" w:styleId="Default">
    <w:name w:val="Default"/>
    <w:rsid w:val="00E06A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nhideWhenUsed/>
    <w:rsid w:val="00E06A72"/>
    <w:pPr>
      <w:spacing w:after="120"/>
    </w:pPr>
    <w:rPr>
      <w:sz w:val="16"/>
      <w:szCs w:val="16"/>
    </w:rPr>
  </w:style>
  <w:style w:type="character" w:customStyle="1" w:styleId="34">
    <w:name w:val="Основной текст 3 Знак"/>
    <w:basedOn w:val="a0"/>
    <w:link w:val="33"/>
    <w:rsid w:val="00E06A72"/>
    <w:rPr>
      <w:rFonts w:ascii="Calibri" w:eastAsia="Times New Roman" w:hAnsi="Calibri" w:cs="Calibri"/>
      <w:sz w:val="16"/>
      <w:szCs w:val="16"/>
      <w:lang w:eastAsia="ru-RU"/>
    </w:rPr>
  </w:style>
  <w:style w:type="paragraph" w:customStyle="1" w:styleId="26">
    <w:name w:val="Абзац списка2"/>
    <w:basedOn w:val="a"/>
    <w:rsid w:val="00E06A72"/>
    <w:pPr>
      <w:ind w:left="720"/>
    </w:pPr>
    <w:rPr>
      <w:rFonts w:cs="Times New Roman"/>
      <w:lang w:val="uk-UA"/>
    </w:rPr>
  </w:style>
  <w:style w:type="character" w:customStyle="1" w:styleId="7">
    <w:name w:val="Знак Знак7"/>
    <w:basedOn w:val="a0"/>
    <w:semiHidden/>
    <w:locked/>
    <w:rsid w:val="00E06A72"/>
    <w:rPr>
      <w:w w:val="150"/>
      <w:sz w:val="28"/>
      <w:u w:val="single"/>
      <w:lang w:val="uk-UA" w:eastAsia="ru-RU" w:bidi="ar-SA"/>
    </w:rPr>
  </w:style>
  <w:style w:type="character" w:customStyle="1" w:styleId="51">
    <w:name w:val="Знак Знак5"/>
    <w:basedOn w:val="a0"/>
    <w:semiHidden/>
    <w:locked/>
    <w:rsid w:val="00E06A72"/>
    <w:rPr>
      <w:lang w:val="uk-UA" w:eastAsia="ru-RU" w:bidi="ar-SA"/>
    </w:rPr>
  </w:style>
  <w:style w:type="character" w:customStyle="1" w:styleId="4">
    <w:name w:val="Знак Знак4"/>
    <w:basedOn w:val="a0"/>
    <w:locked/>
    <w:rsid w:val="00E06A72"/>
    <w:rPr>
      <w:sz w:val="28"/>
      <w:lang w:val="uk-UA" w:eastAsia="ru-RU" w:bidi="ar-SA"/>
    </w:rPr>
  </w:style>
  <w:style w:type="character" w:customStyle="1" w:styleId="27">
    <w:name w:val="Знак Знак2"/>
    <w:basedOn w:val="a0"/>
    <w:rsid w:val="00E06A72"/>
    <w:rPr>
      <w:rFonts w:ascii="Calibri" w:hAnsi="Calibri"/>
      <w:sz w:val="22"/>
      <w:szCs w:val="22"/>
      <w:lang w:val="uk-UA"/>
    </w:rPr>
  </w:style>
  <w:style w:type="paragraph" w:customStyle="1" w:styleId="13">
    <w:name w:val="Без интервала1"/>
    <w:rsid w:val="00E06A72"/>
    <w:pPr>
      <w:spacing w:after="0" w:line="240" w:lineRule="auto"/>
    </w:pPr>
    <w:rPr>
      <w:rFonts w:ascii="Calibri" w:eastAsia="Times New Roman" w:hAnsi="Calibri" w:cs="Times New Roman"/>
      <w:lang w:eastAsia="ru-RU"/>
    </w:rPr>
  </w:style>
  <w:style w:type="paragraph" w:styleId="af2">
    <w:name w:val="Plain Text"/>
    <w:basedOn w:val="a"/>
    <w:link w:val="af3"/>
    <w:rsid w:val="00E06A72"/>
    <w:pPr>
      <w:spacing w:after="0" w:line="240" w:lineRule="auto"/>
    </w:pPr>
    <w:rPr>
      <w:rFonts w:ascii="Courier New" w:hAnsi="Courier New" w:cs="Courier New"/>
      <w:sz w:val="20"/>
      <w:szCs w:val="20"/>
    </w:rPr>
  </w:style>
  <w:style w:type="character" w:customStyle="1" w:styleId="af3">
    <w:name w:val="Текст Знак"/>
    <w:basedOn w:val="a0"/>
    <w:link w:val="af2"/>
    <w:rsid w:val="00E06A72"/>
    <w:rPr>
      <w:rFonts w:ascii="Courier New" w:eastAsia="Times New Roman" w:hAnsi="Courier New" w:cs="Courier New"/>
      <w:sz w:val="20"/>
      <w:szCs w:val="20"/>
      <w:lang w:eastAsia="ru-RU"/>
    </w:rPr>
  </w:style>
  <w:style w:type="character" w:customStyle="1" w:styleId="af4">
    <w:name w:val="Знак Знак"/>
    <w:rsid w:val="00E06A72"/>
    <w:rPr>
      <w:szCs w:val="24"/>
      <w:lang w:val="uk-UA" w:eastAsia="ru-RU" w:bidi="ar-SA"/>
    </w:rPr>
  </w:style>
  <w:style w:type="paragraph" w:styleId="af5">
    <w:name w:val="footer"/>
    <w:basedOn w:val="a"/>
    <w:link w:val="af6"/>
    <w:rsid w:val="00E06A72"/>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6">
    <w:name w:val="Нижний колонтитул Знак"/>
    <w:basedOn w:val="a0"/>
    <w:link w:val="af5"/>
    <w:rsid w:val="00E06A72"/>
    <w:rPr>
      <w:rFonts w:ascii="Times New Roman" w:eastAsia="Times New Roman" w:hAnsi="Times New Roman" w:cs="Times New Roman"/>
      <w:sz w:val="24"/>
      <w:szCs w:val="20"/>
      <w:lang w:eastAsia="ru-RU"/>
    </w:rPr>
  </w:style>
  <w:style w:type="paragraph" w:styleId="af7">
    <w:name w:val="No Spacing"/>
    <w:uiPriority w:val="1"/>
    <w:qFormat/>
    <w:rsid w:val="00E06A72"/>
    <w:pPr>
      <w:spacing w:after="0" w:line="240" w:lineRule="auto"/>
    </w:pPr>
    <w:rPr>
      <w:rFonts w:ascii="Calibri" w:eastAsia="Calibri" w:hAnsi="Calibri" w:cs="Calibri"/>
      <w:lang w:val="en-US"/>
    </w:rPr>
  </w:style>
  <w:style w:type="paragraph" w:customStyle="1" w:styleId="310">
    <w:name w:val="Заголовок 31"/>
    <w:basedOn w:val="a"/>
    <w:rsid w:val="00E06A72"/>
    <w:pPr>
      <w:spacing w:before="195" w:after="195" w:line="240" w:lineRule="auto"/>
      <w:outlineLvl w:val="3"/>
    </w:pPr>
    <w:rPr>
      <w:rFonts w:ascii="Times New Roman" w:hAnsi="Times New Roman" w:cs="Times New Roman"/>
      <w:b/>
      <w:bCs/>
      <w:sz w:val="27"/>
      <w:szCs w:val="27"/>
    </w:rPr>
  </w:style>
  <w:style w:type="paragraph" w:customStyle="1" w:styleId="FR1">
    <w:name w:val="FR1"/>
    <w:rsid w:val="00E06A72"/>
    <w:pPr>
      <w:widowControl w:val="0"/>
      <w:autoSpaceDE w:val="0"/>
      <w:autoSpaceDN w:val="0"/>
      <w:spacing w:before="60" w:after="0" w:line="240" w:lineRule="auto"/>
      <w:ind w:right="200"/>
      <w:jc w:val="center"/>
    </w:pPr>
    <w:rPr>
      <w:rFonts w:ascii="Arial Narrow" w:eastAsia="Times New Roman" w:hAnsi="Arial Narrow" w:cs="Arial Narrow"/>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86-95-%D0%BF/page" TargetMode="External"/><Relationship Id="rId3" Type="http://schemas.openxmlformats.org/officeDocument/2006/relationships/settings" Target="settings.xml"/><Relationship Id="rId7" Type="http://schemas.openxmlformats.org/officeDocument/2006/relationships/hyperlink" Target="http://zakon2.rada.gov.ua/laws/show/803-2007-%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03-2007-%D0%BF/paran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zakon4.rada.gov.ua/laws/show/786-95-%D0%BF/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15799</Words>
  <Characters>90058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2017-01-04T09:17:00Z</dcterms:created>
  <dcterms:modified xsi:type="dcterms:W3CDTF">2017-01-04T09:18:00Z</dcterms:modified>
</cp:coreProperties>
</file>