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7FF" w:rsidRPr="001537FF" w:rsidRDefault="001537FF" w:rsidP="001537FF">
      <w:pPr>
        <w:shd w:val="clear" w:color="auto" w:fill="FFFFFF"/>
        <w:spacing w:after="300" w:line="264" w:lineRule="atLeast"/>
        <w:textAlignment w:val="baseline"/>
        <w:outlineLvl w:val="0"/>
        <w:rPr>
          <w:rFonts w:ascii="Arial" w:eastAsia="Times New Roman" w:hAnsi="Arial" w:cs="Arial"/>
          <w:b/>
          <w:bCs/>
          <w:color w:val="3D3C3B"/>
          <w:kern w:val="36"/>
          <w:sz w:val="86"/>
          <w:szCs w:val="86"/>
          <w:lang w:eastAsia="ru-RU"/>
        </w:rPr>
      </w:pPr>
      <w:r>
        <w:rPr>
          <w:rFonts w:ascii="Arial" w:eastAsia="Times New Roman" w:hAnsi="Arial" w:cs="Arial"/>
          <w:b/>
          <w:bCs/>
          <w:color w:val="3D3C3B"/>
          <w:kern w:val="36"/>
          <w:sz w:val="86"/>
          <w:szCs w:val="86"/>
          <w:lang w:val="uk-UA" w:eastAsia="ru-RU"/>
        </w:rPr>
        <w:t>Рада підприємців про п</w:t>
      </w:r>
      <w:r w:rsidRPr="001537FF">
        <w:rPr>
          <w:rFonts w:ascii="Arial" w:eastAsia="Times New Roman" w:hAnsi="Arial" w:cs="Arial"/>
          <w:b/>
          <w:bCs/>
          <w:color w:val="3D3C3B"/>
          <w:kern w:val="36"/>
          <w:sz w:val="86"/>
          <w:szCs w:val="86"/>
          <w:lang w:eastAsia="ru-RU"/>
        </w:rPr>
        <w:t>еревірки Держпраці: що потрібно знати</w:t>
      </w:r>
    </w:p>
    <w:p w:rsidR="001537FF" w:rsidRPr="001537FF" w:rsidRDefault="001537FF" w:rsidP="001537FF">
      <w:pPr>
        <w:spacing w:after="0" w:line="312" w:lineRule="atLeast"/>
        <w:jc w:val="both"/>
        <w:textAlignment w:val="baseline"/>
        <w:rPr>
          <w:rFonts w:ascii="Arial" w:eastAsia="Times New Roman" w:hAnsi="Arial" w:cs="Arial"/>
          <w:color w:val="3D3C3B"/>
          <w:sz w:val="34"/>
          <w:szCs w:val="34"/>
          <w:lang w:eastAsia="ru-RU"/>
        </w:rPr>
      </w:pPr>
      <w:proofErr w:type="gramStart"/>
      <w:r w:rsidRPr="001537FF">
        <w:rPr>
          <w:rFonts w:ascii="Arial" w:eastAsia="Times New Roman" w:hAnsi="Arial" w:cs="Arial"/>
          <w:i/>
          <w:iCs/>
          <w:color w:val="3D3C3B"/>
          <w:sz w:val="33"/>
          <w:lang w:eastAsia="ru-RU"/>
        </w:rPr>
        <w:t>П</w:t>
      </w:r>
      <w:proofErr w:type="gramEnd"/>
      <w:r w:rsidRPr="001537FF">
        <w:rPr>
          <w:rFonts w:ascii="Arial" w:eastAsia="Times New Roman" w:hAnsi="Arial" w:cs="Arial"/>
          <w:i/>
          <w:iCs/>
          <w:color w:val="3D3C3B"/>
          <w:sz w:val="33"/>
          <w:lang w:eastAsia="ru-RU"/>
        </w:rPr>
        <w:t>ісля збільшення розміру штрафів та введення нових за порушення законодавства про працю досить актуальною стала тема перевірок, які здійснюються Державною службою України з питань праці. Пропонуємо ознайомитися з деякими особливостями таких перевірок.</w:t>
      </w:r>
    </w:p>
    <w:p w:rsidR="001537FF" w:rsidRPr="001537FF" w:rsidRDefault="001537FF" w:rsidP="001537FF">
      <w:pPr>
        <w:spacing w:after="300" w:line="288" w:lineRule="atLeast"/>
        <w:jc w:val="both"/>
        <w:textAlignment w:val="baseline"/>
        <w:outlineLvl w:val="2"/>
        <w:rPr>
          <w:rFonts w:ascii="Arial" w:eastAsia="Times New Roman" w:hAnsi="Arial" w:cs="Arial"/>
          <w:b/>
          <w:bCs/>
          <w:color w:val="3D3C3B"/>
          <w:sz w:val="50"/>
          <w:szCs w:val="50"/>
          <w:lang w:eastAsia="ru-RU"/>
        </w:rPr>
      </w:pPr>
      <w:r w:rsidRPr="001537FF">
        <w:rPr>
          <w:rFonts w:ascii="Arial" w:eastAsia="Times New Roman" w:hAnsi="Arial" w:cs="Arial"/>
          <w:b/>
          <w:bCs/>
          <w:color w:val="3D3C3B"/>
          <w:sz w:val="50"/>
          <w:szCs w:val="50"/>
          <w:lang w:eastAsia="ru-RU"/>
        </w:rPr>
        <w:t>Правові аспекти</w:t>
      </w:r>
    </w:p>
    <w:p w:rsidR="001537FF" w:rsidRPr="001537FF" w:rsidRDefault="001537FF" w:rsidP="001537FF">
      <w:pPr>
        <w:spacing w:after="0" w:line="312" w:lineRule="atLeast"/>
        <w:jc w:val="both"/>
        <w:textAlignment w:val="baseline"/>
        <w:rPr>
          <w:rFonts w:ascii="Arial" w:eastAsia="Times New Roman" w:hAnsi="Arial" w:cs="Arial"/>
          <w:color w:val="3D3C3B"/>
          <w:sz w:val="34"/>
          <w:szCs w:val="34"/>
          <w:lang w:eastAsia="ru-RU"/>
        </w:rPr>
      </w:pPr>
      <w:r w:rsidRPr="001537FF">
        <w:rPr>
          <w:rFonts w:ascii="Arial" w:eastAsia="Times New Roman" w:hAnsi="Arial" w:cs="Arial"/>
          <w:color w:val="3D3C3B"/>
          <w:sz w:val="34"/>
          <w:szCs w:val="34"/>
          <w:lang w:eastAsia="ru-RU"/>
        </w:rPr>
        <w:t xml:space="preserve">Правові та організаційні засади, основні принципи і порядок здійснення державного нагляду (контролю) у сфері господарської діяльності, повноваження органів державного нагляду (контролю), їх посадових осіб і права, обов’язки та відповідальність суб’єктів господарювання </w:t>
      </w:r>
      <w:proofErr w:type="gramStart"/>
      <w:r w:rsidRPr="001537FF">
        <w:rPr>
          <w:rFonts w:ascii="Arial" w:eastAsia="Times New Roman" w:hAnsi="Arial" w:cs="Arial"/>
          <w:color w:val="3D3C3B"/>
          <w:sz w:val="34"/>
          <w:szCs w:val="34"/>
          <w:lang w:eastAsia="ru-RU"/>
        </w:rPr>
        <w:t>п</w:t>
      </w:r>
      <w:proofErr w:type="gramEnd"/>
      <w:r w:rsidRPr="001537FF">
        <w:rPr>
          <w:rFonts w:ascii="Arial" w:eastAsia="Times New Roman" w:hAnsi="Arial" w:cs="Arial"/>
          <w:color w:val="3D3C3B"/>
          <w:sz w:val="34"/>
          <w:szCs w:val="34"/>
          <w:lang w:eastAsia="ru-RU"/>
        </w:rPr>
        <w:t>ід час здійснення державного нагляду (контролю) визначено Законом № 877.</w:t>
      </w:r>
    </w:p>
    <w:p w:rsidR="001537FF" w:rsidRPr="001537FF" w:rsidRDefault="001537FF" w:rsidP="001537FF">
      <w:pPr>
        <w:spacing w:after="0" w:line="312" w:lineRule="atLeast"/>
        <w:jc w:val="both"/>
        <w:textAlignment w:val="baseline"/>
        <w:rPr>
          <w:rFonts w:ascii="Arial" w:eastAsia="Times New Roman" w:hAnsi="Arial" w:cs="Arial"/>
          <w:color w:val="3D3C3B"/>
          <w:sz w:val="34"/>
          <w:szCs w:val="34"/>
          <w:lang w:eastAsia="ru-RU"/>
        </w:rPr>
      </w:pPr>
      <w:r w:rsidRPr="001537FF">
        <w:rPr>
          <w:rFonts w:ascii="Arial" w:eastAsia="Times New Roman" w:hAnsi="Arial" w:cs="Arial"/>
          <w:color w:val="3D3C3B"/>
          <w:sz w:val="34"/>
          <w:szCs w:val="34"/>
          <w:lang w:eastAsia="ru-RU"/>
        </w:rPr>
        <w:t xml:space="preserve">Відповідно до ст. 2 цього Закону заходи контролю здійснюються органами державного нагляду та контролю за додержанням законодавства про працю та зайнятість населення у встановленому ним порядку з урахуванням особливостей, визначених законами </w:t>
      </w:r>
      <w:proofErr w:type="gramStart"/>
      <w:r w:rsidRPr="001537FF">
        <w:rPr>
          <w:rFonts w:ascii="Arial" w:eastAsia="Times New Roman" w:hAnsi="Arial" w:cs="Arial"/>
          <w:color w:val="3D3C3B"/>
          <w:sz w:val="34"/>
          <w:szCs w:val="34"/>
          <w:lang w:eastAsia="ru-RU"/>
        </w:rPr>
        <w:t>у</w:t>
      </w:r>
      <w:proofErr w:type="gramEnd"/>
      <w:r w:rsidRPr="001537FF">
        <w:rPr>
          <w:rFonts w:ascii="Arial" w:eastAsia="Times New Roman" w:hAnsi="Arial" w:cs="Arial"/>
          <w:color w:val="3D3C3B"/>
          <w:sz w:val="34"/>
          <w:szCs w:val="34"/>
          <w:lang w:eastAsia="ru-RU"/>
        </w:rPr>
        <w:t> відповідних сферах та міжнародними договорами.</w:t>
      </w:r>
    </w:p>
    <w:p w:rsidR="001537FF" w:rsidRPr="001537FF" w:rsidRDefault="001537FF" w:rsidP="001537FF">
      <w:pPr>
        <w:spacing w:after="0" w:line="312" w:lineRule="atLeast"/>
        <w:jc w:val="both"/>
        <w:textAlignment w:val="baseline"/>
        <w:rPr>
          <w:rFonts w:ascii="Arial" w:eastAsia="Times New Roman" w:hAnsi="Arial" w:cs="Arial"/>
          <w:color w:val="3D3C3B"/>
          <w:sz w:val="34"/>
          <w:szCs w:val="34"/>
          <w:lang w:eastAsia="ru-RU"/>
        </w:rPr>
      </w:pPr>
      <w:r w:rsidRPr="001537FF">
        <w:rPr>
          <w:rFonts w:ascii="Arial" w:eastAsia="Times New Roman" w:hAnsi="Arial" w:cs="Arial"/>
          <w:color w:val="3D3C3B"/>
          <w:sz w:val="34"/>
          <w:szCs w:val="34"/>
          <w:lang w:eastAsia="ru-RU"/>
        </w:rPr>
        <w:t>Повноваження державних інспекторів праці в Україні визначено конвенціями № 81 та № 129, ратифікованими законами України, ст. 259 КЗпП, ст. 35 Закону про оплату праці, Положенням № 96.</w:t>
      </w:r>
    </w:p>
    <w:p w:rsidR="001537FF" w:rsidRPr="001537FF" w:rsidRDefault="001537FF" w:rsidP="001537FF">
      <w:pPr>
        <w:spacing w:after="0" w:line="312" w:lineRule="atLeast"/>
        <w:jc w:val="both"/>
        <w:textAlignment w:val="baseline"/>
        <w:rPr>
          <w:rFonts w:ascii="Arial" w:eastAsia="Times New Roman" w:hAnsi="Arial" w:cs="Arial"/>
          <w:color w:val="3D3C3B"/>
          <w:sz w:val="34"/>
          <w:szCs w:val="34"/>
          <w:lang w:eastAsia="ru-RU"/>
        </w:rPr>
      </w:pPr>
      <w:r w:rsidRPr="001537FF">
        <w:rPr>
          <w:rFonts w:ascii="Arial" w:eastAsia="Times New Roman" w:hAnsi="Arial" w:cs="Arial"/>
          <w:color w:val="3D3C3B"/>
          <w:sz w:val="34"/>
          <w:szCs w:val="34"/>
          <w:lang w:eastAsia="ru-RU"/>
        </w:rPr>
        <w:t xml:space="preserve">Зазначені конвенції і є тими міжнародними договорами, які визначають особливості здійснення </w:t>
      </w:r>
      <w:proofErr w:type="gramStart"/>
      <w:r w:rsidRPr="001537FF">
        <w:rPr>
          <w:rFonts w:ascii="Arial" w:eastAsia="Times New Roman" w:hAnsi="Arial" w:cs="Arial"/>
          <w:color w:val="3D3C3B"/>
          <w:sz w:val="34"/>
          <w:szCs w:val="34"/>
          <w:lang w:eastAsia="ru-RU"/>
        </w:rPr>
        <w:t>державного</w:t>
      </w:r>
      <w:proofErr w:type="gramEnd"/>
      <w:r w:rsidRPr="001537FF">
        <w:rPr>
          <w:rFonts w:ascii="Arial" w:eastAsia="Times New Roman" w:hAnsi="Arial" w:cs="Arial"/>
          <w:color w:val="3D3C3B"/>
          <w:sz w:val="34"/>
          <w:szCs w:val="34"/>
          <w:lang w:eastAsia="ru-RU"/>
        </w:rPr>
        <w:t xml:space="preserve"> контролю </w:t>
      </w:r>
      <w:r w:rsidRPr="001537FF">
        <w:rPr>
          <w:rFonts w:ascii="Arial" w:eastAsia="Times New Roman" w:hAnsi="Arial" w:cs="Arial"/>
          <w:color w:val="3D3C3B"/>
          <w:sz w:val="34"/>
          <w:szCs w:val="34"/>
          <w:lang w:eastAsia="ru-RU"/>
        </w:rPr>
        <w:lastRenderedPageBreak/>
        <w:t>за додержанням законодавства про працю. Відповідно до них система інспекції праці застосовується до </w:t>
      </w:r>
      <w:proofErr w:type="gramStart"/>
      <w:r w:rsidRPr="001537FF">
        <w:rPr>
          <w:rFonts w:ascii="Arial" w:eastAsia="Times New Roman" w:hAnsi="Arial" w:cs="Arial"/>
          <w:color w:val="3D3C3B"/>
          <w:sz w:val="34"/>
          <w:szCs w:val="34"/>
          <w:lang w:eastAsia="ru-RU"/>
        </w:rPr>
        <w:t>вс</w:t>
      </w:r>
      <w:proofErr w:type="gramEnd"/>
      <w:r w:rsidRPr="001537FF">
        <w:rPr>
          <w:rFonts w:ascii="Arial" w:eastAsia="Times New Roman" w:hAnsi="Arial" w:cs="Arial"/>
          <w:color w:val="3D3C3B"/>
          <w:sz w:val="34"/>
          <w:szCs w:val="34"/>
          <w:lang w:eastAsia="ru-RU"/>
        </w:rPr>
        <w:t>іх підприємств, щодо яких інспектори зобов’язані забезпечити застосування правових норм щодо умов праці та охорони працівників під час їхньої роботи.</w:t>
      </w:r>
    </w:p>
    <w:p w:rsidR="001537FF" w:rsidRPr="001537FF" w:rsidRDefault="001537FF" w:rsidP="001537FF">
      <w:pPr>
        <w:spacing w:after="0" w:line="312" w:lineRule="atLeast"/>
        <w:jc w:val="both"/>
        <w:textAlignment w:val="baseline"/>
        <w:rPr>
          <w:rFonts w:ascii="Arial" w:eastAsia="Times New Roman" w:hAnsi="Arial" w:cs="Arial"/>
          <w:color w:val="3D3C3B"/>
          <w:sz w:val="34"/>
          <w:szCs w:val="34"/>
          <w:lang w:eastAsia="ru-RU"/>
        </w:rPr>
      </w:pPr>
      <w:r w:rsidRPr="001537FF">
        <w:rPr>
          <w:rFonts w:ascii="Arial" w:eastAsia="Times New Roman" w:hAnsi="Arial" w:cs="Arial"/>
          <w:b/>
          <w:bCs/>
          <w:color w:val="3D3C3B"/>
          <w:sz w:val="33"/>
          <w:lang w:eastAsia="ru-RU"/>
        </w:rPr>
        <w:t>Функції інспекції праці в Україні Положенням № 96 покладено на Державну службу України з питань праці (далі — Держпраці).</w:t>
      </w:r>
    </w:p>
    <w:p w:rsidR="001537FF" w:rsidRPr="001537FF" w:rsidRDefault="001537FF" w:rsidP="001537FF">
      <w:pPr>
        <w:spacing w:after="300" w:line="288" w:lineRule="atLeast"/>
        <w:jc w:val="both"/>
        <w:textAlignment w:val="baseline"/>
        <w:outlineLvl w:val="2"/>
        <w:rPr>
          <w:rFonts w:ascii="Arial" w:eastAsia="Times New Roman" w:hAnsi="Arial" w:cs="Arial"/>
          <w:b/>
          <w:bCs/>
          <w:color w:val="3D3C3B"/>
          <w:sz w:val="50"/>
          <w:szCs w:val="50"/>
          <w:lang w:eastAsia="ru-RU"/>
        </w:rPr>
      </w:pPr>
      <w:r w:rsidRPr="001537FF">
        <w:rPr>
          <w:rFonts w:ascii="Arial" w:eastAsia="Times New Roman" w:hAnsi="Arial" w:cs="Arial"/>
          <w:b/>
          <w:bCs/>
          <w:color w:val="3D3C3B"/>
          <w:sz w:val="50"/>
          <w:szCs w:val="50"/>
          <w:lang w:eastAsia="ru-RU"/>
        </w:rPr>
        <w:t>Повноваження та завдання</w:t>
      </w:r>
    </w:p>
    <w:p w:rsidR="001537FF" w:rsidRPr="001537FF" w:rsidRDefault="001537FF" w:rsidP="001537FF">
      <w:pPr>
        <w:spacing w:after="0" w:line="312" w:lineRule="atLeast"/>
        <w:jc w:val="both"/>
        <w:textAlignment w:val="baseline"/>
        <w:rPr>
          <w:rFonts w:ascii="Arial" w:eastAsia="Times New Roman" w:hAnsi="Arial" w:cs="Arial"/>
          <w:color w:val="3D3C3B"/>
          <w:sz w:val="34"/>
          <w:szCs w:val="34"/>
          <w:lang w:eastAsia="ru-RU"/>
        </w:rPr>
      </w:pPr>
      <w:r w:rsidRPr="001537FF">
        <w:rPr>
          <w:rFonts w:ascii="Arial" w:eastAsia="Times New Roman" w:hAnsi="Arial" w:cs="Arial"/>
          <w:color w:val="3D3C3B"/>
          <w:sz w:val="34"/>
          <w:szCs w:val="34"/>
          <w:lang w:eastAsia="ru-RU"/>
        </w:rPr>
        <w:t>Держпраці реалізує державну політику у сферах промислової безпеки, охорони праці, гі</w:t>
      </w:r>
      <w:proofErr w:type="gramStart"/>
      <w:r w:rsidRPr="001537FF">
        <w:rPr>
          <w:rFonts w:ascii="Arial" w:eastAsia="Times New Roman" w:hAnsi="Arial" w:cs="Arial"/>
          <w:color w:val="3D3C3B"/>
          <w:sz w:val="34"/>
          <w:szCs w:val="34"/>
          <w:lang w:eastAsia="ru-RU"/>
        </w:rPr>
        <w:t>г</w:t>
      </w:r>
      <w:proofErr w:type="gramEnd"/>
      <w:r w:rsidRPr="001537FF">
        <w:rPr>
          <w:rFonts w:ascii="Arial" w:eastAsia="Times New Roman" w:hAnsi="Arial" w:cs="Arial"/>
          <w:color w:val="3D3C3B"/>
          <w:sz w:val="34"/>
          <w:szCs w:val="34"/>
          <w:lang w:eastAsia="ru-RU"/>
        </w:rPr>
        <w:t xml:space="preserve">ієни праці, здійснення державного гірничого нагляду, а також з питань нагляду та контролю за додержанням законодавства про працю, зайнятість населення,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у зв’язку з тимчасовою втратою працездатності, на випадок безробіття в частині призначення, нарахування та виплати допомоги, компенсацій, надання </w:t>
      </w:r>
      <w:proofErr w:type="gramStart"/>
      <w:r w:rsidRPr="001537FF">
        <w:rPr>
          <w:rFonts w:ascii="Arial" w:eastAsia="Times New Roman" w:hAnsi="Arial" w:cs="Arial"/>
          <w:color w:val="3D3C3B"/>
          <w:sz w:val="34"/>
          <w:szCs w:val="34"/>
          <w:lang w:eastAsia="ru-RU"/>
        </w:rPr>
        <w:t>соц</w:t>
      </w:r>
      <w:proofErr w:type="gramEnd"/>
      <w:r w:rsidRPr="001537FF">
        <w:rPr>
          <w:rFonts w:ascii="Arial" w:eastAsia="Times New Roman" w:hAnsi="Arial" w:cs="Arial"/>
          <w:color w:val="3D3C3B"/>
          <w:sz w:val="34"/>
          <w:szCs w:val="34"/>
          <w:lang w:eastAsia="ru-RU"/>
        </w:rPr>
        <w:t>іальних послуг та інших видів матеріального забезпечення з метою дотримання прав і гарантій застрахованих осіб.</w:t>
      </w:r>
    </w:p>
    <w:p w:rsidR="001537FF" w:rsidRPr="001537FF" w:rsidRDefault="001537FF" w:rsidP="001537FF">
      <w:pPr>
        <w:spacing w:after="0" w:line="312" w:lineRule="atLeast"/>
        <w:jc w:val="both"/>
        <w:textAlignment w:val="baseline"/>
        <w:rPr>
          <w:rFonts w:ascii="Arial" w:eastAsia="Times New Roman" w:hAnsi="Arial" w:cs="Arial"/>
          <w:color w:val="3D3C3B"/>
          <w:sz w:val="34"/>
          <w:szCs w:val="34"/>
          <w:lang w:eastAsia="ru-RU"/>
        </w:rPr>
      </w:pPr>
      <w:r>
        <w:rPr>
          <w:rFonts w:ascii="Arial" w:eastAsia="Times New Roman" w:hAnsi="Arial" w:cs="Arial"/>
          <w:noProof/>
          <w:color w:val="3D3C3B"/>
          <w:sz w:val="34"/>
          <w:szCs w:val="34"/>
          <w:lang w:eastAsia="ru-RU"/>
        </w:rPr>
        <w:lastRenderedPageBreak/>
        <w:drawing>
          <wp:inline distT="0" distB="0" distL="0" distR="0">
            <wp:extent cx="6667500" cy="7562850"/>
            <wp:effectExtent l="19050" t="0" r="0" b="0"/>
            <wp:docPr id="1" name="Рисунок 1" descr="http://www.visnuk.com.ua/uploads/assets/images/2017/16/17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snuk.com.ua/uploads/assets/images/2017/16/17_16.jpg"/>
                    <pic:cNvPicPr>
                      <a:picLocks noChangeAspect="1" noChangeArrowheads="1"/>
                    </pic:cNvPicPr>
                  </pic:nvPicPr>
                  <pic:blipFill>
                    <a:blip r:embed="rId5" cstate="print"/>
                    <a:srcRect/>
                    <a:stretch>
                      <a:fillRect/>
                    </a:stretch>
                  </pic:blipFill>
                  <pic:spPr bwMode="auto">
                    <a:xfrm>
                      <a:off x="0" y="0"/>
                      <a:ext cx="6667500" cy="7562850"/>
                    </a:xfrm>
                    <a:prstGeom prst="rect">
                      <a:avLst/>
                    </a:prstGeom>
                    <a:noFill/>
                    <a:ln w="9525">
                      <a:noFill/>
                      <a:miter lim="800000"/>
                      <a:headEnd/>
                      <a:tailEnd/>
                    </a:ln>
                  </pic:spPr>
                </pic:pic>
              </a:graphicData>
            </a:graphic>
          </wp:inline>
        </w:drawing>
      </w:r>
    </w:p>
    <w:p w:rsidR="001537FF" w:rsidRPr="001537FF" w:rsidRDefault="001537FF" w:rsidP="001537FF">
      <w:pPr>
        <w:spacing w:after="0" w:line="312" w:lineRule="atLeast"/>
        <w:jc w:val="both"/>
        <w:textAlignment w:val="baseline"/>
        <w:rPr>
          <w:rFonts w:ascii="Arial" w:eastAsia="Times New Roman" w:hAnsi="Arial" w:cs="Arial"/>
          <w:color w:val="3D3C3B"/>
          <w:sz w:val="34"/>
          <w:szCs w:val="34"/>
          <w:lang w:eastAsia="ru-RU"/>
        </w:rPr>
      </w:pPr>
      <w:r w:rsidRPr="001537FF">
        <w:rPr>
          <w:rFonts w:ascii="Arial" w:eastAsia="Times New Roman" w:hAnsi="Arial" w:cs="Arial"/>
          <w:b/>
          <w:bCs/>
          <w:color w:val="3D3C3B"/>
          <w:sz w:val="33"/>
          <w:lang w:eastAsia="ru-RU"/>
        </w:rPr>
        <w:t>Держпраці для виконання покладених на неї завдань має право</w:t>
      </w:r>
      <w:r w:rsidRPr="001537FF">
        <w:rPr>
          <w:rFonts w:ascii="Arial" w:eastAsia="Times New Roman" w:hAnsi="Arial" w:cs="Arial"/>
          <w:color w:val="3D3C3B"/>
          <w:sz w:val="34"/>
          <w:szCs w:val="34"/>
          <w:lang w:eastAsia="ru-RU"/>
        </w:rPr>
        <w:t xml:space="preserve">безперешкодно проводити відповідно до вимог закону без попереднього повідомлення в будь-яку робочу годину доби перевірки виробничих, службових, адміністративних приміщень та об’єктів виробництва фізичних та юридичних осіб, які використовують найману </w:t>
      </w:r>
      <w:r w:rsidRPr="001537FF">
        <w:rPr>
          <w:rFonts w:ascii="Arial" w:eastAsia="Times New Roman" w:hAnsi="Arial" w:cs="Arial"/>
          <w:color w:val="3D3C3B"/>
          <w:sz w:val="34"/>
          <w:szCs w:val="34"/>
          <w:lang w:eastAsia="ru-RU"/>
        </w:rPr>
        <w:lastRenderedPageBreak/>
        <w:t xml:space="preserve">працю та працю фізичних осіб, експлуатують машини, механізми, устаткування </w:t>
      </w:r>
      <w:proofErr w:type="gramStart"/>
      <w:r w:rsidRPr="001537FF">
        <w:rPr>
          <w:rFonts w:ascii="Arial" w:eastAsia="Times New Roman" w:hAnsi="Arial" w:cs="Arial"/>
          <w:color w:val="3D3C3B"/>
          <w:sz w:val="34"/>
          <w:szCs w:val="34"/>
          <w:lang w:eastAsia="ru-RU"/>
        </w:rPr>
        <w:t>п</w:t>
      </w:r>
      <w:proofErr w:type="gramEnd"/>
      <w:r w:rsidRPr="001537FF">
        <w:rPr>
          <w:rFonts w:ascii="Arial" w:eastAsia="Times New Roman" w:hAnsi="Arial" w:cs="Arial"/>
          <w:color w:val="3D3C3B"/>
          <w:sz w:val="34"/>
          <w:szCs w:val="34"/>
          <w:lang w:eastAsia="ru-RU"/>
        </w:rPr>
        <w:t>ідвищеної небезпеки, та у разі виявлення фіксувати факти порушення норм законодавства, здійснення нагляду та контролю за додержанням яких віднесено до повноважень Держпраці.</w:t>
      </w:r>
    </w:p>
    <w:p w:rsidR="001537FF" w:rsidRPr="001537FF" w:rsidRDefault="001537FF" w:rsidP="001537FF">
      <w:pPr>
        <w:spacing w:after="300" w:line="288" w:lineRule="atLeast"/>
        <w:jc w:val="both"/>
        <w:textAlignment w:val="baseline"/>
        <w:outlineLvl w:val="2"/>
        <w:rPr>
          <w:rFonts w:ascii="Arial" w:eastAsia="Times New Roman" w:hAnsi="Arial" w:cs="Arial"/>
          <w:b/>
          <w:bCs/>
          <w:color w:val="3D3C3B"/>
          <w:sz w:val="50"/>
          <w:szCs w:val="50"/>
          <w:lang w:eastAsia="ru-RU"/>
        </w:rPr>
      </w:pPr>
      <w:r w:rsidRPr="001537FF">
        <w:rPr>
          <w:rFonts w:ascii="Arial" w:eastAsia="Times New Roman" w:hAnsi="Arial" w:cs="Arial"/>
          <w:b/>
          <w:bCs/>
          <w:color w:val="3D3C3B"/>
          <w:sz w:val="50"/>
          <w:szCs w:val="50"/>
          <w:lang w:eastAsia="ru-RU"/>
        </w:rPr>
        <w:t xml:space="preserve">Види </w:t>
      </w:r>
      <w:proofErr w:type="gramStart"/>
      <w:r w:rsidRPr="001537FF">
        <w:rPr>
          <w:rFonts w:ascii="Arial" w:eastAsia="Times New Roman" w:hAnsi="Arial" w:cs="Arial"/>
          <w:b/>
          <w:bCs/>
          <w:color w:val="3D3C3B"/>
          <w:sz w:val="50"/>
          <w:szCs w:val="50"/>
          <w:lang w:eastAsia="ru-RU"/>
        </w:rPr>
        <w:t>перев</w:t>
      </w:r>
      <w:proofErr w:type="gramEnd"/>
      <w:r w:rsidRPr="001537FF">
        <w:rPr>
          <w:rFonts w:ascii="Arial" w:eastAsia="Times New Roman" w:hAnsi="Arial" w:cs="Arial"/>
          <w:b/>
          <w:bCs/>
          <w:color w:val="3D3C3B"/>
          <w:sz w:val="50"/>
          <w:szCs w:val="50"/>
          <w:lang w:eastAsia="ru-RU"/>
        </w:rPr>
        <w:t>ірок</w:t>
      </w:r>
    </w:p>
    <w:p w:rsidR="001537FF" w:rsidRPr="001537FF" w:rsidRDefault="001537FF" w:rsidP="001537FF">
      <w:pPr>
        <w:spacing w:after="0" w:line="312" w:lineRule="atLeast"/>
        <w:jc w:val="both"/>
        <w:textAlignment w:val="baseline"/>
        <w:rPr>
          <w:rFonts w:ascii="Arial" w:eastAsia="Times New Roman" w:hAnsi="Arial" w:cs="Arial"/>
          <w:color w:val="3D3C3B"/>
          <w:sz w:val="34"/>
          <w:szCs w:val="34"/>
          <w:lang w:eastAsia="ru-RU"/>
        </w:rPr>
      </w:pPr>
      <w:proofErr w:type="gramStart"/>
      <w:r w:rsidRPr="001537FF">
        <w:rPr>
          <w:rFonts w:ascii="Arial" w:eastAsia="Times New Roman" w:hAnsi="Arial" w:cs="Arial"/>
          <w:color w:val="3D3C3B"/>
          <w:sz w:val="34"/>
          <w:szCs w:val="34"/>
          <w:lang w:eastAsia="ru-RU"/>
        </w:rPr>
        <w:t>Перев</w:t>
      </w:r>
      <w:proofErr w:type="gramEnd"/>
      <w:r w:rsidRPr="001537FF">
        <w:rPr>
          <w:rFonts w:ascii="Arial" w:eastAsia="Times New Roman" w:hAnsi="Arial" w:cs="Arial"/>
          <w:color w:val="3D3C3B"/>
          <w:sz w:val="34"/>
          <w:szCs w:val="34"/>
          <w:lang w:eastAsia="ru-RU"/>
        </w:rPr>
        <w:t>ірки можуть бути плановими та позаплановими.</w:t>
      </w:r>
    </w:p>
    <w:p w:rsidR="001537FF" w:rsidRPr="001537FF" w:rsidRDefault="001537FF" w:rsidP="001537FF">
      <w:pPr>
        <w:spacing w:after="0" w:line="312" w:lineRule="atLeast"/>
        <w:jc w:val="both"/>
        <w:textAlignment w:val="baseline"/>
        <w:rPr>
          <w:rFonts w:ascii="Arial" w:eastAsia="Times New Roman" w:hAnsi="Arial" w:cs="Arial"/>
          <w:color w:val="3D3C3B"/>
          <w:sz w:val="34"/>
          <w:szCs w:val="34"/>
          <w:lang w:eastAsia="ru-RU"/>
        </w:rPr>
      </w:pPr>
      <w:r w:rsidRPr="001537FF">
        <w:rPr>
          <w:rFonts w:ascii="Arial" w:eastAsia="Times New Roman" w:hAnsi="Arial" w:cs="Arial"/>
          <w:b/>
          <w:bCs/>
          <w:color w:val="3D3C3B"/>
          <w:sz w:val="33"/>
          <w:lang w:eastAsia="ru-RU"/>
        </w:rPr>
        <w:t>Планові перевірки</w:t>
      </w:r>
      <w:r w:rsidRPr="001537FF">
        <w:rPr>
          <w:rFonts w:ascii="Arial" w:eastAsia="Times New Roman" w:hAnsi="Arial" w:cs="Arial"/>
          <w:color w:val="3D3C3B"/>
          <w:sz w:val="34"/>
          <w:szCs w:val="34"/>
          <w:lang w:eastAsia="ru-RU"/>
        </w:rPr>
        <w:t xml:space="preserve"> проводяться з періодичністю, яка визначається відповідно до критеріїв, за якими оцінюється ступінь ризику від провадження господарської діяльності суб’єктами господарювання (додаток </w:t>
      </w:r>
      <w:proofErr w:type="gramStart"/>
      <w:r w:rsidRPr="001537FF">
        <w:rPr>
          <w:rFonts w:ascii="Arial" w:eastAsia="Times New Roman" w:hAnsi="Arial" w:cs="Arial"/>
          <w:color w:val="3D3C3B"/>
          <w:sz w:val="34"/>
          <w:szCs w:val="34"/>
          <w:lang w:eastAsia="ru-RU"/>
        </w:rPr>
        <w:t>до</w:t>
      </w:r>
      <w:proofErr w:type="gramEnd"/>
      <w:r w:rsidRPr="001537FF">
        <w:rPr>
          <w:rFonts w:ascii="Arial" w:eastAsia="Times New Roman" w:hAnsi="Arial" w:cs="Arial"/>
          <w:color w:val="3D3C3B"/>
          <w:sz w:val="34"/>
          <w:szCs w:val="34"/>
          <w:lang w:eastAsia="ru-RU"/>
        </w:rPr>
        <w:t> постанови № 1059) (табл. 1).</w:t>
      </w:r>
    </w:p>
    <w:p w:rsidR="001537FF" w:rsidRPr="001537FF" w:rsidRDefault="001537FF" w:rsidP="001537FF">
      <w:pPr>
        <w:spacing w:line="312" w:lineRule="atLeast"/>
        <w:jc w:val="both"/>
        <w:textAlignment w:val="baseline"/>
        <w:rPr>
          <w:rFonts w:ascii="Arial" w:eastAsia="Times New Roman" w:hAnsi="Arial" w:cs="Arial"/>
          <w:color w:val="3D3C3B"/>
          <w:sz w:val="34"/>
          <w:szCs w:val="34"/>
          <w:lang w:eastAsia="ru-RU"/>
        </w:rPr>
      </w:pPr>
      <w:r w:rsidRPr="001537FF">
        <w:rPr>
          <w:rFonts w:ascii="Arial" w:eastAsia="Times New Roman" w:hAnsi="Arial" w:cs="Arial"/>
          <w:i/>
          <w:iCs/>
          <w:color w:val="3D3C3B"/>
          <w:sz w:val="33"/>
          <w:lang w:eastAsia="ru-RU"/>
        </w:rPr>
        <w:t>Таблиця 1</w:t>
      </w:r>
    </w:p>
    <w:tbl>
      <w:tblPr>
        <w:tblW w:w="11076" w:type="dxa"/>
        <w:tblCellMar>
          <w:left w:w="0" w:type="dxa"/>
          <w:right w:w="0" w:type="dxa"/>
        </w:tblCellMar>
        <w:tblLook w:val="04A0"/>
      </w:tblPr>
      <w:tblGrid>
        <w:gridCol w:w="1182"/>
        <w:gridCol w:w="3285"/>
        <w:gridCol w:w="3377"/>
        <w:gridCol w:w="3232"/>
      </w:tblGrid>
      <w:tr w:rsidR="001537FF" w:rsidRPr="001537FF" w:rsidTr="001537FF">
        <w:tc>
          <w:tcPr>
            <w:tcW w:w="990" w:type="dxa"/>
            <w:tcBorders>
              <w:top w:val="single" w:sz="6" w:space="0" w:color="ECECEC"/>
              <w:left w:val="single" w:sz="6" w:space="0" w:color="ECECEC"/>
              <w:bottom w:val="single" w:sz="6" w:space="0" w:color="ECECEC"/>
              <w:right w:val="single" w:sz="6" w:space="0" w:color="ECECEC"/>
            </w:tcBorders>
            <w:shd w:val="clear" w:color="auto" w:fill="auto"/>
            <w:tcMar>
              <w:top w:w="150" w:type="dxa"/>
              <w:left w:w="120" w:type="dxa"/>
              <w:bottom w:w="150" w:type="dxa"/>
              <w:right w:w="120" w:type="dxa"/>
            </w:tcMar>
            <w:hideMark/>
          </w:tcPr>
          <w:p w:rsidR="001537FF" w:rsidRPr="001537FF" w:rsidRDefault="001537FF" w:rsidP="001537FF">
            <w:pPr>
              <w:spacing w:after="0" w:line="312" w:lineRule="atLeast"/>
              <w:jc w:val="center"/>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b/>
                <w:bCs/>
                <w:color w:val="3D3C3B"/>
                <w:sz w:val="24"/>
                <w:szCs w:val="24"/>
                <w:lang w:eastAsia="ru-RU"/>
              </w:rPr>
              <w:t>Ступінь</w:t>
            </w:r>
            <w:r w:rsidRPr="001537FF">
              <w:rPr>
                <w:rFonts w:ascii="Times New Roman" w:eastAsia="Times New Roman" w:hAnsi="Times New Roman" w:cs="Times New Roman"/>
                <w:color w:val="3D3C3B"/>
                <w:sz w:val="24"/>
                <w:szCs w:val="24"/>
                <w:lang w:eastAsia="ru-RU"/>
              </w:rPr>
              <w:t> </w:t>
            </w:r>
            <w:r w:rsidRPr="001537FF">
              <w:rPr>
                <w:rFonts w:ascii="Times New Roman" w:eastAsia="Times New Roman" w:hAnsi="Times New Roman" w:cs="Times New Roman"/>
                <w:color w:val="3D3C3B"/>
                <w:sz w:val="24"/>
                <w:szCs w:val="24"/>
                <w:lang w:eastAsia="ru-RU"/>
              </w:rPr>
              <w:br/>
            </w:r>
            <w:r w:rsidRPr="001537FF">
              <w:rPr>
                <w:rFonts w:ascii="Times New Roman" w:eastAsia="Times New Roman" w:hAnsi="Times New Roman" w:cs="Times New Roman"/>
                <w:b/>
                <w:bCs/>
                <w:color w:val="3D3C3B"/>
                <w:sz w:val="24"/>
                <w:szCs w:val="24"/>
                <w:lang w:eastAsia="ru-RU"/>
              </w:rPr>
              <w:t>ризику</w:t>
            </w:r>
          </w:p>
        </w:tc>
        <w:tc>
          <w:tcPr>
            <w:tcW w:w="3900" w:type="dxa"/>
            <w:tcBorders>
              <w:top w:val="single" w:sz="6" w:space="0" w:color="ECECEC"/>
              <w:left w:val="single" w:sz="6" w:space="0" w:color="ECECEC"/>
              <w:bottom w:val="single" w:sz="6" w:space="0" w:color="ECECEC"/>
              <w:right w:val="single" w:sz="6" w:space="0" w:color="ECECEC"/>
            </w:tcBorders>
            <w:shd w:val="clear" w:color="auto" w:fill="auto"/>
            <w:tcMar>
              <w:top w:w="150" w:type="dxa"/>
              <w:left w:w="120" w:type="dxa"/>
              <w:bottom w:w="150" w:type="dxa"/>
              <w:right w:w="120" w:type="dxa"/>
            </w:tcMar>
            <w:hideMark/>
          </w:tcPr>
          <w:p w:rsidR="001537FF" w:rsidRPr="001537FF" w:rsidRDefault="001537FF" w:rsidP="001537FF">
            <w:pPr>
              <w:spacing w:after="0" w:line="312" w:lineRule="atLeast"/>
              <w:jc w:val="center"/>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b/>
                <w:bCs/>
                <w:color w:val="3D3C3B"/>
                <w:sz w:val="24"/>
                <w:szCs w:val="24"/>
                <w:lang w:eastAsia="ru-RU"/>
              </w:rPr>
              <w:t>Високий</w:t>
            </w:r>
          </w:p>
        </w:tc>
        <w:tc>
          <w:tcPr>
            <w:tcW w:w="3900" w:type="dxa"/>
            <w:tcBorders>
              <w:top w:val="single" w:sz="6" w:space="0" w:color="ECECEC"/>
              <w:left w:val="single" w:sz="6" w:space="0" w:color="ECECEC"/>
              <w:bottom w:val="single" w:sz="6" w:space="0" w:color="ECECEC"/>
              <w:right w:val="single" w:sz="6" w:space="0" w:color="ECECEC"/>
            </w:tcBorders>
            <w:shd w:val="clear" w:color="auto" w:fill="auto"/>
            <w:tcMar>
              <w:top w:w="150" w:type="dxa"/>
              <w:left w:w="120" w:type="dxa"/>
              <w:bottom w:w="150" w:type="dxa"/>
              <w:right w:w="120" w:type="dxa"/>
            </w:tcMar>
            <w:hideMark/>
          </w:tcPr>
          <w:p w:rsidR="001537FF" w:rsidRPr="001537FF" w:rsidRDefault="001537FF" w:rsidP="001537FF">
            <w:pPr>
              <w:spacing w:after="0" w:line="312" w:lineRule="atLeast"/>
              <w:jc w:val="center"/>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b/>
                <w:bCs/>
                <w:color w:val="3D3C3B"/>
                <w:sz w:val="24"/>
                <w:szCs w:val="24"/>
                <w:lang w:eastAsia="ru-RU"/>
              </w:rPr>
              <w:t>Середній</w:t>
            </w:r>
          </w:p>
        </w:tc>
        <w:tc>
          <w:tcPr>
            <w:tcW w:w="3900" w:type="dxa"/>
            <w:tcBorders>
              <w:top w:val="single" w:sz="6" w:space="0" w:color="ECECEC"/>
              <w:left w:val="single" w:sz="6" w:space="0" w:color="ECECEC"/>
              <w:bottom w:val="single" w:sz="6" w:space="0" w:color="ECECEC"/>
              <w:right w:val="single" w:sz="6" w:space="0" w:color="ECECEC"/>
            </w:tcBorders>
            <w:shd w:val="clear" w:color="auto" w:fill="auto"/>
            <w:tcMar>
              <w:top w:w="150" w:type="dxa"/>
              <w:left w:w="120" w:type="dxa"/>
              <w:bottom w:w="150" w:type="dxa"/>
              <w:right w:w="120" w:type="dxa"/>
            </w:tcMar>
            <w:hideMark/>
          </w:tcPr>
          <w:p w:rsidR="001537FF" w:rsidRPr="001537FF" w:rsidRDefault="001537FF" w:rsidP="001537FF">
            <w:pPr>
              <w:spacing w:after="0" w:line="312" w:lineRule="atLeast"/>
              <w:jc w:val="center"/>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b/>
                <w:bCs/>
                <w:color w:val="3D3C3B"/>
                <w:sz w:val="24"/>
                <w:szCs w:val="24"/>
                <w:lang w:eastAsia="ru-RU"/>
              </w:rPr>
              <w:t>Незначний</w:t>
            </w:r>
          </w:p>
        </w:tc>
      </w:tr>
      <w:tr w:rsidR="001537FF" w:rsidRPr="001537FF" w:rsidTr="001537FF">
        <w:tc>
          <w:tcPr>
            <w:tcW w:w="990" w:type="dxa"/>
            <w:vMerge w:val="restart"/>
            <w:tcBorders>
              <w:top w:val="single" w:sz="6" w:space="0" w:color="ECECEC"/>
              <w:left w:val="single" w:sz="6" w:space="0" w:color="ECECEC"/>
              <w:bottom w:val="single" w:sz="6" w:space="0" w:color="ECECEC"/>
              <w:right w:val="single" w:sz="6" w:space="0" w:color="ECECEC"/>
            </w:tcBorders>
            <w:shd w:val="clear" w:color="auto" w:fill="auto"/>
            <w:tcMar>
              <w:top w:w="150" w:type="dxa"/>
              <w:left w:w="120" w:type="dxa"/>
              <w:bottom w:w="150" w:type="dxa"/>
              <w:right w:w="120" w:type="dxa"/>
            </w:tcMar>
            <w:hideMark/>
          </w:tcPr>
          <w:p w:rsidR="001537FF" w:rsidRPr="001537FF" w:rsidRDefault="001537FF" w:rsidP="001537FF">
            <w:pPr>
              <w:spacing w:after="0" w:line="312" w:lineRule="atLeast"/>
              <w:jc w:val="center"/>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b/>
                <w:bCs/>
                <w:color w:val="3D3C3B"/>
                <w:sz w:val="24"/>
                <w:szCs w:val="24"/>
                <w:lang w:eastAsia="ru-RU"/>
              </w:rPr>
              <w:t>Критерії оцінки</w:t>
            </w:r>
          </w:p>
        </w:tc>
        <w:tc>
          <w:tcPr>
            <w:tcW w:w="11700" w:type="dxa"/>
            <w:gridSpan w:val="3"/>
            <w:tcBorders>
              <w:top w:val="single" w:sz="6" w:space="0" w:color="ECECEC"/>
              <w:left w:val="single" w:sz="6" w:space="0" w:color="ECECEC"/>
              <w:bottom w:val="single" w:sz="6" w:space="0" w:color="ECECEC"/>
              <w:right w:val="single" w:sz="6" w:space="0" w:color="ECECEC"/>
            </w:tcBorders>
            <w:shd w:val="clear" w:color="auto" w:fill="auto"/>
            <w:tcMar>
              <w:top w:w="150" w:type="dxa"/>
              <w:left w:w="120" w:type="dxa"/>
              <w:bottom w:w="150" w:type="dxa"/>
              <w:right w:w="120" w:type="dxa"/>
            </w:tcMar>
            <w:hideMark/>
          </w:tcPr>
          <w:p w:rsidR="001537FF" w:rsidRPr="001537FF" w:rsidRDefault="001537FF" w:rsidP="001537FF">
            <w:pPr>
              <w:spacing w:after="0" w:line="312" w:lineRule="atLeast"/>
              <w:jc w:val="center"/>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b/>
                <w:bCs/>
                <w:color w:val="3D3C3B"/>
                <w:sz w:val="24"/>
                <w:szCs w:val="24"/>
                <w:lang w:eastAsia="ru-RU"/>
              </w:rPr>
              <w:t>Наявність заборгованості з виплати заробітної плати</w:t>
            </w:r>
          </w:p>
        </w:tc>
      </w:tr>
      <w:tr w:rsidR="001537FF" w:rsidRPr="001537FF" w:rsidTr="001537FF">
        <w:tc>
          <w:tcPr>
            <w:tcW w:w="0" w:type="auto"/>
            <w:vMerge/>
            <w:tcBorders>
              <w:top w:val="single" w:sz="6" w:space="0" w:color="ECECEC"/>
              <w:left w:val="single" w:sz="6" w:space="0" w:color="ECECEC"/>
              <w:bottom w:val="single" w:sz="6" w:space="0" w:color="ECECEC"/>
              <w:right w:val="single" w:sz="6" w:space="0" w:color="ECECEC"/>
            </w:tcBorders>
            <w:shd w:val="clear" w:color="auto" w:fill="auto"/>
            <w:vAlign w:val="center"/>
            <w:hideMark/>
          </w:tcPr>
          <w:p w:rsidR="001537FF" w:rsidRPr="001537FF" w:rsidRDefault="001537FF" w:rsidP="001537FF">
            <w:pPr>
              <w:spacing w:after="0" w:line="240" w:lineRule="auto"/>
              <w:rPr>
                <w:rFonts w:ascii="Times New Roman" w:eastAsia="Times New Roman" w:hAnsi="Times New Roman" w:cs="Times New Roman"/>
                <w:color w:val="3D3C3B"/>
                <w:sz w:val="24"/>
                <w:szCs w:val="24"/>
                <w:lang w:eastAsia="ru-RU"/>
              </w:rPr>
            </w:pPr>
          </w:p>
        </w:tc>
        <w:tc>
          <w:tcPr>
            <w:tcW w:w="3900" w:type="dxa"/>
            <w:tcBorders>
              <w:top w:val="single" w:sz="6" w:space="0" w:color="ECECEC"/>
              <w:left w:val="single" w:sz="6" w:space="0" w:color="ECECEC"/>
              <w:bottom w:val="single" w:sz="6" w:space="0" w:color="ECECEC"/>
              <w:right w:val="single" w:sz="6" w:space="0" w:color="ECECEC"/>
            </w:tcBorders>
            <w:shd w:val="clear" w:color="auto" w:fill="auto"/>
            <w:tcMar>
              <w:top w:w="150" w:type="dxa"/>
              <w:left w:w="120" w:type="dxa"/>
              <w:bottom w:w="150" w:type="dxa"/>
              <w:right w:w="120" w:type="dxa"/>
            </w:tcMar>
            <w:hideMark/>
          </w:tcPr>
          <w:p w:rsidR="001537FF" w:rsidRPr="001537FF" w:rsidRDefault="001537FF" w:rsidP="001537FF">
            <w:pPr>
              <w:spacing w:after="0" w:line="312" w:lineRule="atLeast"/>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color w:val="3D3C3B"/>
                <w:sz w:val="24"/>
                <w:szCs w:val="24"/>
                <w:lang w:eastAsia="ru-RU"/>
              </w:rPr>
              <w:t>заборгованість із виплати заробітної плати більше 60 календарних днів</w:t>
            </w:r>
          </w:p>
        </w:tc>
        <w:tc>
          <w:tcPr>
            <w:tcW w:w="3900" w:type="dxa"/>
            <w:tcBorders>
              <w:top w:val="single" w:sz="6" w:space="0" w:color="ECECEC"/>
              <w:left w:val="single" w:sz="6" w:space="0" w:color="ECECEC"/>
              <w:bottom w:val="single" w:sz="6" w:space="0" w:color="ECECEC"/>
              <w:right w:val="single" w:sz="6" w:space="0" w:color="ECECEC"/>
            </w:tcBorders>
            <w:shd w:val="clear" w:color="auto" w:fill="auto"/>
            <w:tcMar>
              <w:top w:w="150" w:type="dxa"/>
              <w:left w:w="120" w:type="dxa"/>
              <w:bottom w:w="150" w:type="dxa"/>
              <w:right w:w="120" w:type="dxa"/>
            </w:tcMar>
            <w:hideMark/>
          </w:tcPr>
          <w:p w:rsidR="001537FF" w:rsidRPr="001537FF" w:rsidRDefault="001537FF" w:rsidP="001537FF">
            <w:pPr>
              <w:spacing w:after="0" w:line="312" w:lineRule="atLeast"/>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color w:val="3D3C3B"/>
                <w:sz w:val="24"/>
                <w:szCs w:val="24"/>
                <w:lang w:eastAsia="ru-RU"/>
              </w:rPr>
              <w:t>порушення строків виплати заробітної плати від 30 до 60 календарних днів включно</w:t>
            </w:r>
          </w:p>
        </w:tc>
        <w:tc>
          <w:tcPr>
            <w:tcW w:w="3900" w:type="dxa"/>
            <w:tcBorders>
              <w:top w:val="single" w:sz="6" w:space="0" w:color="ECECEC"/>
              <w:left w:val="single" w:sz="6" w:space="0" w:color="ECECEC"/>
              <w:bottom w:val="single" w:sz="6" w:space="0" w:color="ECECEC"/>
              <w:right w:val="single" w:sz="6" w:space="0" w:color="ECECEC"/>
            </w:tcBorders>
            <w:shd w:val="clear" w:color="auto" w:fill="auto"/>
            <w:tcMar>
              <w:top w:w="150" w:type="dxa"/>
              <w:left w:w="120" w:type="dxa"/>
              <w:bottom w:w="150" w:type="dxa"/>
              <w:right w:w="120" w:type="dxa"/>
            </w:tcMar>
            <w:hideMark/>
          </w:tcPr>
          <w:p w:rsidR="001537FF" w:rsidRPr="001537FF" w:rsidRDefault="001537FF" w:rsidP="001537FF">
            <w:pPr>
              <w:spacing w:after="0" w:line="312" w:lineRule="atLeast"/>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color w:val="3D3C3B"/>
                <w:sz w:val="24"/>
                <w:szCs w:val="24"/>
                <w:lang w:eastAsia="ru-RU"/>
              </w:rPr>
              <w:t>порушення строків виплати заробітної плати до 30 календарних днів включно</w:t>
            </w:r>
          </w:p>
        </w:tc>
      </w:tr>
      <w:tr w:rsidR="001537FF" w:rsidRPr="001537FF" w:rsidTr="001537FF">
        <w:tc>
          <w:tcPr>
            <w:tcW w:w="0" w:type="auto"/>
            <w:vMerge/>
            <w:tcBorders>
              <w:top w:val="single" w:sz="6" w:space="0" w:color="ECECEC"/>
              <w:left w:val="single" w:sz="6" w:space="0" w:color="ECECEC"/>
              <w:bottom w:val="single" w:sz="6" w:space="0" w:color="ECECEC"/>
              <w:right w:val="single" w:sz="6" w:space="0" w:color="ECECEC"/>
            </w:tcBorders>
            <w:shd w:val="clear" w:color="auto" w:fill="auto"/>
            <w:vAlign w:val="center"/>
            <w:hideMark/>
          </w:tcPr>
          <w:p w:rsidR="001537FF" w:rsidRPr="001537FF" w:rsidRDefault="001537FF" w:rsidP="001537FF">
            <w:pPr>
              <w:spacing w:after="0" w:line="240" w:lineRule="auto"/>
              <w:rPr>
                <w:rFonts w:ascii="Times New Roman" w:eastAsia="Times New Roman" w:hAnsi="Times New Roman" w:cs="Times New Roman"/>
                <w:color w:val="3D3C3B"/>
                <w:sz w:val="24"/>
                <w:szCs w:val="24"/>
                <w:lang w:eastAsia="ru-RU"/>
              </w:rPr>
            </w:pPr>
          </w:p>
        </w:tc>
        <w:tc>
          <w:tcPr>
            <w:tcW w:w="11700" w:type="dxa"/>
            <w:gridSpan w:val="3"/>
            <w:tcBorders>
              <w:top w:val="single" w:sz="6" w:space="0" w:color="ECECEC"/>
              <w:left w:val="single" w:sz="6" w:space="0" w:color="ECECEC"/>
              <w:bottom w:val="single" w:sz="6" w:space="0" w:color="ECECEC"/>
              <w:right w:val="single" w:sz="6" w:space="0" w:color="ECECEC"/>
            </w:tcBorders>
            <w:shd w:val="clear" w:color="auto" w:fill="auto"/>
            <w:tcMar>
              <w:top w:w="150" w:type="dxa"/>
              <w:left w:w="120" w:type="dxa"/>
              <w:bottom w:w="150" w:type="dxa"/>
              <w:right w:w="120" w:type="dxa"/>
            </w:tcMar>
            <w:hideMark/>
          </w:tcPr>
          <w:p w:rsidR="001537FF" w:rsidRPr="001537FF" w:rsidRDefault="001537FF" w:rsidP="001537FF">
            <w:pPr>
              <w:spacing w:after="0" w:line="312" w:lineRule="atLeast"/>
              <w:jc w:val="center"/>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b/>
                <w:bCs/>
                <w:color w:val="3D3C3B"/>
                <w:sz w:val="24"/>
                <w:szCs w:val="24"/>
                <w:lang w:eastAsia="ru-RU"/>
              </w:rPr>
              <w:t>Виплата працівникам заробітної плати на </w:t>
            </w:r>
            <w:proofErr w:type="gramStart"/>
            <w:r w:rsidRPr="001537FF">
              <w:rPr>
                <w:rFonts w:ascii="Times New Roman" w:eastAsia="Times New Roman" w:hAnsi="Times New Roman" w:cs="Times New Roman"/>
                <w:b/>
                <w:bCs/>
                <w:color w:val="3D3C3B"/>
                <w:sz w:val="24"/>
                <w:szCs w:val="24"/>
                <w:lang w:eastAsia="ru-RU"/>
              </w:rPr>
              <w:t>р</w:t>
            </w:r>
            <w:proofErr w:type="gramEnd"/>
            <w:r w:rsidRPr="001537FF">
              <w:rPr>
                <w:rFonts w:ascii="Times New Roman" w:eastAsia="Times New Roman" w:hAnsi="Times New Roman" w:cs="Times New Roman"/>
                <w:b/>
                <w:bCs/>
                <w:color w:val="3D3C3B"/>
                <w:sz w:val="24"/>
                <w:szCs w:val="24"/>
                <w:lang w:eastAsia="ru-RU"/>
              </w:rPr>
              <w:t>івні або нижче її мінімального розміру</w:t>
            </w:r>
          </w:p>
        </w:tc>
      </w:tr>
      <w:tr w:rsidR="001537FF" w:rsidRPr="001537FF" w:rsidTr="001537FF">
        <w:tc>
          <w:tcPr>
            <w:tcW w:w="0" w:type="auto"/>
            <w:vMerge/>
            <w:tcBorders>
              <w:top w:val="single" w:sz="6" w:space="0" w:color="ECECEC"/>
              <w:left w:val="single" w:sz="6" w:space="0" w:color="ECECEC"/>
              <w:bottom w:val="single" w:sz="6" w:space="0" w:color="ECECEC"/>
              <w:right w:val="single" w:sz="6" w:space="0" w:color="ECECEC"/>
            </w:tcBorders>
            <w:shd w:val="clear" w:color="auto" w:fill="auto"/>
            <w:vAlign w:val="center"/>
            <w:hideMark/>
          </w:tcPr>
          <w:p w:rsidR="001537FF" w:rsidRPr="001537FF" w:rsidRDefault="001537FF" w:rsidP="001537FF">
            <w:pPr>
              <w:spacing w:after="0" w:line="240" w:lineRule="auto"/>
              <w:rPr>
                <w:rFonts w:ascii="Times New Roman" w:eastAsia="Times New Roman" w:hAnsi="Times New Roman" w:cs="Times New Roman"/>
                <w:color w:val="3D3C3B"/>
                <w:sz w:val="24"/>
                <w:szCs w:val="24"/>
                <w:lang w:eastAsia="ru-RU"/>
              </w:rPr>
            </w:pPr>
          </w:p>
        </w:tc>
        <w:tc>
          <w:tcPr>
            <w:tcW w:w="11700" w:type="dxa"/>
            <w:gridSpan w:val="3"/>
            <w:tcBorders>
              <w:top w:val="single" w:sz="6" w:space="0" w:color="ECECEC"/>
              <w:left w:val="single" w:sz="6" w:space="0" w:color="ECECEC"/>
              <w:bottom w:val="single" w:sz="6" w:space="0" w:color="ECECEC"/>
              <w:right w:val="single" w:sz="6" w:space="0" w:color="ECECEC"/>
            </w:tcBorders>
            <w:shd w:val="clear" w:color="auto" w:fill="auto"/>
            <w:tcMar>
              <w:top w:w="150" w:type="dxa"/>
              <w:left w:w="120" w:type="dxa"/>
              <w:bottom w:w="150" w:type="dxa"/>
              <w:right w:w="120" w:type="dxa"/>
            </w:tcMar>
            <w:hideMark/>
          </w:tcPr>
          <w:p w:rsidR="001537FF" w:rsidRPr="001537FF" w:rsidRDefault="001537FF" w:rsidP="001537FF">
            <w:pPr>
              <w:spacing w:after="0" w:line="312" w:lineRule="atLeast"/>
              <w:jc w:val="center"/>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color w:val="3D3C3B"/>
                <w:sz w:val="24"/>
                <w:szCs w:val="24"/>
                <w:lang w:eastAsia="ru-RU"/>
              </w:rPr>
              <w:t xml:space="preserve">із чисельністю до 50 </w:t>
            </w:r>
            <w:proofErr w:type="gramStart"/>
            <w:r w:rsidRPr="001537FF">
              <w:rPr>
                <w:rFonts w:ascii="Times New Roman" w:eastAsia="Times New Roman" w:hAnsi="Times New Roman" w:cs="Times New Roman"/>
                <w:color w:val="3D3C3B"/>
                <w:sz w:val="24"/>
                <w:szCs w:val="24"/>
                <w:lang w:eastAsia="ru-RU"/>
              </w:rPr>
              <w:t>осіб</w:t>
            </w:r>
            <w:proofErr w:type="gramEnd"/>
            <w:r w:rsidRPr="001537FF">
              <w:rPr>
                <w:rFonts w:ascii="Times New Roman" w:eastAsia="Times New Roman" w:hAnsi="Times New Roman" w:cs="Times New Roman"/>
                <w:color w:val="3D3C3B"/>
                <w:sz w:val="24"/>
                <w:szCs w:val="24"/>
                <w:lang w:eastAsia="ru-RU"/>
              </w:rPr>
              <w:t xml:space="preserve"> включно</w:t>
            </w:r>
          </w:p>
        </w:tc>
      </w:tr>
      <w:tr w:rsidR="001537FF" w:rsidRPr="001537FF" w:rsidTr="001537FF">
        <w:tc>
          <w:tcPr>
            <w:tcW w:w="0" w:type="auto"/>
            <w:vMerge/>
            <w:tcBorders>
              <w:top w:val="single" w:sz="6" w:space="0" w:color="ECECEC"/>
              <w:left w:val="single" w:sz="6" w:space="0" w:color="ECECEC"/>
              <w:bottom w:val="single" w:sz="6" w:space="0" w:color="ECECEC"/>
              <w:right w:val="single" w:sz="6" w:space="0" w:color="ECECEC"/>
            </w:tcBorders>
            <w:shd w:val="clear" w:color="auto" w:fill="auto"/>
            <w:vAlign w:val="center"/>
            <w:hideMark/>
          </w:tcPr>
          <w:p w:rsidR="001537FF" w:rsidRPr="001537FF" w:rsidRDefault="001537FF" w:rsidP="001537FF">
            <w:pPr>
              <w:spacing w:after="0" w:line="240" w:lineRule="auto"/>
              <w:rPr>
                <w:rFonts w:ascii="Times New Roman" w:eastAsia="Times New Roman" w:hAnsi="Times New Roman" w:cs="Times New Roman"/>
                <w:color w:val="3D3C3B"/>
                <w:sz w:val="24"/>
                <w:szCs w:val="24"/>
                <w:lang w:eastAsia="ru-RU"/>
              </w:rPr>
            </w:pPr>
          </w:p>
        </w:tc>
        <w:tc>
          <w:tcPr>
            <w:tcW w:w="3900" w:type="dxa"/>
            <w:tcBorders>
              <w:top w:val="single" w:sz="6" w:space="0" w:color="ECECEC"/>
              <w:left w:val="single" w:sz="6" w:space="0" w:color="ECECEC"/>
              <w:bottom w:val="single" w:sz="6" w:space="0" w:color="ECECEC"/>
              <w:right w:val="single" w:sz="6" w:space="0" w:color="ECECEC"/>
            </w:tcBorders>
            <w:shd w:val="clear" w:color="auto" w:fill="auto"/>
            <w:tcMar>
              <w:top w:w="150" w:type="dxa"/>
              <w:left w:w="120" w:type="dxa"/>
              <w:bottom w:w="150" w:type="dxa"/>
              <w:right w:w="120" w:type="dxa"/>
            </w:tcMar>
            <w:hideMark/>
          </w:tcPr>
          <w:p w:rsidR="001537FF" w:rsidRPr="001537FF" w:rsidRDefault="001537FF" w:rsidP="001537FF">
            <w:pPr>
              <w:spacing w:after="0" w:line="312" w:lineRule="atLeast"/>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color w:val="3D3C3B"/>
                <w:sz w:val="24"/>
                <w:szCs w:val="24"/>
                <w:lang w:eastAsia="ru-RU"/>
              </w:rPr>
              <w:t>більше 60 % працівників одержують заробітну плату на </w:t>
            </w:r>
            <w:proofErr w:type="gramStart"/>
            <w:r w:rsidRPr="001537FF">
              <w:rPr>
                <w:rFonts w:ascii="Times New Roman" w:eastAsia="Times New Roman" w:hAnsi="Times New Roman" w:cs="Times New Roman"/>
                <w:color w:val="3D3C3B"/>
                <w:sz w:val="24"/>
                <w:szCs w:val="24"/>
                <w:lang w:eastAsia="ru-RU"/>
              </w:rPr>
              <w:t>р</w:t>
            </w:r>
            <w:proofErr w:type="gramEnd"/>
            <w:r w:rsidRPr="001537FF">
              <w:rPr>
                <w:rFonts w:ascii="Times New Roman" w:eastAsia="Times New Roman" w:hAnsi="Times New Roman" w:cs="Times New Roman"/>
                <w:color w:val="3D3C3B"/>
                <w:sz w:val="24"/>
                <w:szCs w:val="24"/>
                <w:lang w:eastAsia="ru-RU"/>
              </w:rPr>
              <w:t>івні або нижче її мінімального розміру</w:t>
            </w:r>
          </w:p>
        </w:tc>
        <w:tc>
          <w:tcPr>
            <w:tcW w:w="3900" w:type="dxa"/>
            <w:tcBorders>
              <w:top w:val="single" w:sz="6" w:space="0" w:color="ECECEC"/>
              <w:left w:val="single" w:sz="6" w:space="0" w:color="ECECEC"/>
              <w:bottom w:val="single" w:sz="6" w:space="0" w:color="ECECEC"/>
              <w:right w:val="single" w:sz="6" w:space="0" w:color="ECECEC"/>
            </w:tcBorders>
            <w:shd w:val="clear" w:color="auto" w:fill="auto"/>
            <w:tcMar>
              <w:top w:w="150" w:type="dxa"/>
              <w:left w:w="120" w:type="dxa"/>
              <w:bottom w:w="150" w:type="dxa"/>
              <w:right w:w="120" w:type="dxa"/>
            </w:tcMar>
            <w:hideMark/>
          </w:tcPr>
          <w:p w:rsidR="001537FF" w:rsidRPr="001537FF" w:rsidRDefault="001537FF" w:rsidP="001537FF">
            <w:pPr>
              <w:spacing w:after="0" w:line="312" w:lineRule="atLeast"/>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color w:val="3D3C3B"/>
                <w:sz w:val="24"/>
                <w:szCs w:val="24"/>
                <w:lang w:eastAsia="ru-RU"/>
              </w:rPr>
              <w:t>від 45 до 60 % працівників одержують заробітну плату на </w:t>
            </w:r>
            <w:proofErr w:type="gramStart"/>
            <w:r w:rsidRPr="001537FF">
              <w:rPr>
                <w:rFonts w:ascii="Times New Roman" w:eastAsia="Times New Roman" w:hAnsi="Times New Roman" w:cs="Times New Roman"/>
                <w:color w:val="3D3C3B"/>
                <w:sz w:val="24"/>
                <w:szCs w:val="24"/>
                <w:lang w:eastAsia="ru-RU"/>
              </w:rPr>
              <w:t>р</w:t>
            </w:r>
            <w:proofErr w:type="gramEnd"/>
            <w:r w:rsidRPr="001537FF">
              <w:rPr>
                <w:rFonts w:ascii="Times New Roman" w:eastAsia="Times New Roman" w:hAnsi="Times New Roman" w:cs="Times New Roman"/>
                <w:color w:val="3D3C3B"/>
                <w:sz w:val="24"/>
                <w:szCs w:val="24"/>
                <w:lang w:eastAsia="ru-RU"/>
              </w:rPr>
              <w:t>івні або нижче її мінімального розміру</w:t>
            </w:r>
          </w:p>
        </w:tc>
        <w:tc>
          <w:tcPr>
            <w:tcW w:w="3900" w:type="dxa"/>
            <w:tcBorders>
              <w:top w:val="single" w:sz="6" w:space="0" w:color="ECECEC"/>
              <w:left w:val="single" w:sz="6" w:space="0" w:color="ECECEC"/>
              <w:bottom w:val="single" w:sz="6" w:space="0" w:color="ECECEC"/>
              <w:right w:val="single" w:sz="6" w:space="0" w:color="ECECEC"/>
            </w:tcBorders>
            <w:shd w:val="clear" w:color="auto" w:fill="auto"/>
            <w:tcMar>
              <w:top w:w="150" w:type="dxa"/>
              <w:left w:w="120" w:type="dxa"/>
              <w:bottom w:w="150" w:type="dxa"/>
              <w:right w:w="120" w:type="dxa"/>
            </w:tcMar>
            <w:hideMark/>
          </w:tcPr>
          <w:p w:rsidR="001537FF" w:rsidRPr="001537FF" w:rsidRDefault="001537FF" w:rsidP="001537FF">
            <w:pPr>
              <w:spacing w:after="0" w:line="312" w:lineRule="atLeast"/>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color w:val="3D3C3B"/>
                <w:sz w:val="24"/>
                <w:szCs w:val="24"/>
                <w:lang w:eastAsia="ru-RU"/>
              </w:rPr>
              <w:t>до 45 % працівників одержують заробітну плату на </w:t>
            </w:r>
            <w:proofErr w:type="gramStart"/>
            <w:r w:rsidRPr="001537FF">
              <w:rPr>
                <w:rFonts w:ascii="Times New Roman" w:eastAsia="Times New Roman" w:hAnsi="Times New Roman" w:cs="Times New Roman"/>
                <w:color w:val="3D3C3B"/>
                <w:sz w:val="24"/>
                <w:szCs w:val="24"/>
                <w:lang w:eastAsia="ru-RU"/>
              </w:rPr>
              <w:t>р</w:t>
            </w:r>
            <w:proofErr w:type="gramEnd"/>
            <w:r w:rsidRPr="001537FF">
              <w:rPr>
                <w:rFonts w:ascii="Times New Roman" w:eastAsia="Times New Roman" w:hAnsi="Times New Roman" w:cs="Times New Roman"/>
                <w:color w:val="3D3C3B"/>
                <w:sz w:val="24"/>
                <w:szCs w:val="24"/>
                <w:lang w:eastAsia="ru-RU"/>
              </w:rPr>
              <w:t>івні або нижче її мінімального розміру</w:t>
            </w:r>
          </w:p>
        </w:tc>
      </w:tr>
      <w:tr w:rsidR="001537FF" w:rsidRPr="001537FF" w:rsidTr="001537FF">
        <w:tc>
          <w:tcPr>
            <w:tcW w:w="0" w:type="auto"/>
            <w:vMerge/>
            <w:tcBorders>
              <w:top w:val="single" w:sz="6" w:space="0" w:color="ECECEC"/>
              <w:left w:val="single" w:sz="6" w:space="0" w:color="ECECEC"/>
              <w:bottom w:val="single" w:sz="6" w:space="0" w:color="ECECEC"/>
              <w:right w:val="single" w:sz="6" w:space="0" w:color="ECECEC"/>
            </w:tcBorders>
            <w:shd w:val="clear" w:color="auto" w:fill="auto"/>
            <w:vAlign w:val="center"/>
            <w:hideMark/>
          </w:tcPr>
          <w:p w:rsidR="001537FF" w:rsidRPr="001537FF" w:rsidRDefault="001537FF" w:rsidP="001537FF">
            <w:pPr>
              <w:spacing w:after="0" w:line="240" w:lineRule="auto"/>
              <w:rPr>
                <w:rFonts w:ascii="Times New Roman" w:eastAsia="Times New Roman" w:hAnsi="Times New Roman" w:cs="Times New Roman"/>
                <w:color w:val="3D3C3B"/>
                <w:sz w:val="24"/>
                <w:szCs w:val="24"/>
                <w:lang w:eastAsia="ru-RU"/>
              </w:rPr>
            </w:pPr>
          </w:p>
        </w:tc>
        <w:tc>
          <w:tcPr>
            <w:tcW w:w="11700" w:type="dxa"/>
            <w:gridSpan w:val="3"/>
            <w:tcBorders>
              <w:top w:val="single" w:sz="6" w:space="0" w:color="ECECEC"/>
              <w:left w:val="single" w:sz="6" w:space="0" w:color="ECECEC"/>
              <w:bottom w:val="single" w:sz="6" w:space="0" w:color="ECECEC"/>
              <w:right w:val="single" w:sz="6" w:space="0" w:color="ECECEC"/>
            </w:tcBorders>
            <w:shd w:val="clear" w:color="auto" w:fill="auto"/>
            <w:tcMar>
              <w:top w:w="150" w:type="dxa"/>
              <w:left w:w="120" w:type="dxa"/>
              <w:bottom w:w="150" w:type="dxa"/>
              <w:right w:w="120" w:type="dxa"/>
            </w:tcMar>
            <w:hideMark/>
          </w:tcPr>
          <w:p w:rsidR="001537FF" w:rsidRPr="001537FF" w:rsidRDefault="001537FF" w:rsidP="001537FF">
            <w:pPr>
              <w:spacing w:after="0" w:line="312" w:lineRule="atLeast"/>
              <w:jc w:val="center"/>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color w:val="3D3C3B"/>
                <w:sz w:val="24"/>
                <w:szCs w:val="24"/>
                <w:lang w:eastAsia="ru-RU"/>
              </w:rPr>
              <w:t xml:space="preserve">із чисельністю від 51 до 250 </w:t>
            </w:r>
            <w:proofErr w:type="gramStart"/>
            <w:r w:rsidRPr="001537FF">
              <w:rPr>
                <w:rFonts w:ascii="Times New Roman" w:eastAsia="Times New Roman" w:hAnsi="Times New Roman" w:cs="Times New Roman"/>
                <w:color w:val="3D3C3B"/>
                <w:sz w:val="24"/>
                <w:szCs w:val="24"/>
                <w:lang w:eastAsia="ru-RU"/>
              </w:rPr>
              <w:t>осіб</w:t>
            </w:r>
            <w:proofErr w:type="gramEnd"/>
            <w:r w:rsidRPr="001537FF">
              <w:rPr>
                <w:rFonts w:ascii="Times New Roman" w:eastAsia="Times New Roman" w:hAnsi="Times New Roman" w:cs="Times New Roman"/>
                <w:color w:val="3D3C3B"/>
                <w:sz w:val="24"/>
                <w:szCs w:val="24"/>
                <w:lang w:eastAsia="ru-RU"/>
              </w:rPr>
              <w:t xml:space="preserve"> включно</w:t>
            </w:r>
          </w:p>
        </w:tc>
      </w:tr>
      <w:tr w:rsidR="001537FF" w:rsidRPr="001537FF" w:rsidTr="001537FF">
        <w:tc>
          <w:tcPr>
            <w:tcW w:w="0" w:type="auto"/>
            <w:vMerge/>
            <w:tcBorders>
              <w:top w:val="single" w:sz="6" w:space="0" w:color="ECECEC"/>
              <w:left w:val="single" w:sz="6" w:space="0" w:color="ECECEC"/>
              <w:bottom w:val="single" w:sz="6" w:space="0" w:color="ECECEC"/>
              <w:right w:val="single" w:sz="6" w:space="0" w:color="ECECEC"/>
            </w:tcBorders>
            <w:shd w:val="clear" w:color="auto" w:fill="auto"/>
            <w:vAlign w:val="center"/>
            <w:hideMark/>
          </w:tcPr>
          <w:p w:rsidR="001537FF" w:rsidRPr="001537FF" w:rsidRDefault="001537FF" w:rsidP="001537FF">
            <w:pPr>
              <w:spacing w:after="0" w:line="240" w:lineRule="auto"/>
              <w:rPr>
                <w:rFonts w:ascii="Times New Roman" w:eastAsia="Times New Roman" w:hAnsi="Times New Roman" w:cs="Times New Roman"/>
                <w:color w:val="3D3C3B"/>
                <w:sz w:val="24"/>
                <w:szCs w:val="24"/>
                <w:lang w:eastAsia="ru-RU"/>
              </w:rPr>
            </w:pPr>
          </w:p>
        </w:tc>
        <w:tc>
          <w:tcPr>
            <w:tcW w:w="3900" w:type="dxa"/>
            <w:tcBorders>
              <w:top w:val="single" w:sz="6" w:space="0" w:color="ECECEC"/>
              <w:left w:val="single" w:sz="6" w:space="0" w:color="ECECEC"/>
              <w:bottom w:val="single" w:sz="6" w:space="0" w:color="ECECEC"/>
              <w:right w:val="single" w:sz="6" w:space="0" w:color="ECECEC"/>
            </w:tcBorders>
            <w:shd w:val="clear" w:color="auto" w:fill="auto"/>
            <w:tcMar>
              <w:top w:w="150" w:type="dxa"/>
              <w:left w:w="120" w:type="dxa"/>
              <w:bottom w:w="150" w:type="dxa"/>
              <w:right w:w="120" w:type="dxa"/>
            </w:tcMar>
            <w:hideMark/>
          </w:tcPr>
          <w:p w:rsidR="001537FF" w:rsidRPr="001537FF" w:rsidRDefault="001537FF" w:rsidP="001537FF">
            <w:pPr>
              <w:spacing w:after="0" w:line="312" w:lineRule="atLeast"/>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color w:val="3D3C3B"/>
                <w:sz w:val="24"/>
                <w:szCs w:val="24"/>
                <w:lang w:eastAsia="ru-RU"/>
              </w:rPr>
              <w:t>більше 45 % працівників одержують заробітну плату на </w:t>
            </w:r>
            <w:proofErr w:type="gramStart"/>
            <w:r w:rsidRPr="001537FF">
              <w:rPr>
                <w:rFonts w:ascii="Times New Roman" w:eastAsia="Times New Roman" w:hAnsi="Times New Roman" w:cs="Times New Roman"/>
                <w:color w:val="3D3C3B"/>
                <w:sz w:val="24"/>
                <w:szCs w:val="24"/>
                <w:lang w:eastAsia="ru-RU"/>
              </w:rPr>
              <w:t>р</w:t>
            </w:r>
            <w:proofErr w:type="gramEnd"/>
            <w:r w:rsidRPr="001537FF">
              <w:rPr>
                <w:rFonts w:ascii="Times New Roman" w:eastAsia="Times New Roman" w:hAnsi="Times New Roman" w:cs="Times New Roman"/>
                <w:color w:val="3D3C3B"/>
                <w:sz w:val="24"/>
                <w:szCs w:val="24"/>
                <w:lang w:eastAsia="ru-RU"/>
              </w:rPr>
              <w:t>івні або нижче її мінімального розміру</w:t>
            </w:r>
          </w:p>
        </w:tc>
        <w:tc>
          <w:tcPr>
            <w:tcW w:w="3900" w:type="dxa"/>
            <w:tcBorders>
              <w:top w:val="single" w:sz="6" w:space="0" w:color="ECECEC"/>
              <w:left w:val="single" w:sz="6" w:space="0" w:color="ECECEC"/>
              <w:bottom w:val="single" w:sz="6" w:space="0" w:color="ECECEC"/>
              <w:right w:val="single" w:sz="6" w:space="0" w:color="ECECEC"/>
            </w:tcBorders>
            <w:shd w:val="clear" w:color="auto" w:fill="auto"/>
            <w:tcMar>
              <w:top w:w="150" w:type="dxa"/>
              <w:left w:w="120" w:type="dxa"/>
              <w:bottom w:w="150" w:type="dxa"/>
              <w:right w:w="120" w:type="dxa"/>
            </w:tcMar>
            <w:hideMark/>
          </w:tcPr>
          <w:p w:rsidR="001537FF" w:rsidRPr="001537FF" w:rsidRDefault="001537FF" w:rsidP="001537FF">
            <w:pPr>
              <w:spacing w:after="0" w:line="312" w:lineRule="atLeast"/>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color w:val="3D3C3B"/>
                <w:sz w:val="24"/>
                <w:szCs w:val="24"/>
                <w:lang w:eastAsia="ru-RU"/>
              </w:rPr>
              <w:t>від 30 до 45 % працівників одержують заробітну плату на </w:t>
            </w:r>
            <w:proofErr w:type="gramStart"/>
            <w:r w:rsidRPr="001537FF">
              <w:rPr>
                <w:rFonts w:ascii="Times New Roman" w:eastAsia="Times New Roman" w:hAnsi="Times New Roman" w:cs="Times New Roman"/>
                <w:color w:val="3D3C3B"/>
                <w:sz w:val="24"/>
                <w:szCs w:val="24"/>
                <w:lang w:eastAsia="ru-RU"/>
              </w:rPr>
              <w:t>р</w:t>
            </w:r>
            <w:proofErr w:type="gramEnd"/>
            <w:r w:rsidRPr="001537FF">
              <w:rPr>
                <w:rFonts w:ascii="Times New Roman" w:eastAsia="Times New Roman" w:hAnsi="Times New Roman" w:cs="Times New Roman"/>
                <w:color w:val="3D3C3B"/>
                <w:sz w:val="24"/>
                <w:szCs w:val="24"/>
                <w:lang w:eastAsia="ru-RU"/>
              </w:rPr>
              <w:t>івні або нижче її мінімального розміру</w:t>
            </w:r>
          </w:p>
        </w:tc>
        <w:tc>
          <w:tcPr>
            <w:tcW w:w="3900" w:type="dxa"/>
            <w:tcBorders>
              <w:top w:val="single" w:sz="6" w:space="0" w:color="ECECEC"/>
              <w:left w:val="single" w:sz="6" w:space="0" w:color="ECECEC"/>
              <w:bottom w:val="single" w:sz="6" w:space="0" w:color="ECECEC"/>
              <w:right w:val="single" w:sz="6" w:space="0" w:color="ECECEC"/>
            </w:tcBorders>
            <w:shd w:val="clear" w:color="auto" w:fill="auto"/>
            <w:tcMar>
              <w:top w:w="150" w:type="dxa"/>
              <w:left w:w="120" w:type="dxa"/>
              <w:bottom w:w="150" w:type="dxa"/>
              <w:right w:w="120" w:type="dxa"/>
            </w:tcMar>
            <w:hideMark/>
          </w:tcPr>
          <w:p w:rsidR="001537FF" w:rsidRPr="001537FF" w:rsidRDefault="001537FF" w:rsidP="001537FF">
            <w:pPr>
              <w:spacing w:after="0" w:line="312" w:lineRule="atLeast"/>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color w:val="3D3C3B"/>
                <w:sz w:val="24"/>
                <w:szCs w:val="24"/>
                <w:lang w:eastAsia="ru-RU"/>
              </w:rPr>
              <w:t>до 30 % працівників одержують заробітну плату на </w:t>
            </w:r>
            <w:proofErr w:type="gramStart"/>
            <w:r w:rsidRPr="001537FF">
              <w:rPr>
                <w:rFonts w:ascii="Times New Roman" w:eastAsia="Times New Roman" w:hAnsi="Times New Roman" w:cs="Times New Roman"/>
                <w:color w:val="3D3C3B"/>
                <w:sz w:val="24"/>
                <w:szCs w:val="24"/>
                <w:lang w:eastAsia="ru-RU"/>
              </w:rPr>
              <w:t>р</w:t>
            </w:r>
            <w:proofErr w:type="gramEnd"/>
            <w:r w:rsidRPr="001537FF">
              <w:rPr>
                <w:rFonts w:ascii="Times New Roman" w:eastAsia="Times New Roman" w:hAnsi="Times New Roman" w:cs="Times New Roman"/>
                <w:color w:val="3D3C3B"/>
                <w:sz w:val="24"/>
                <w:szCs w:val="24"/>
                <w:lang w:eastAsia="ru-RU"/>
              </w:rPr>
              <w:t>івні або нижче її мінімального розміру</w:t>
            </w:r>
          </w:p>
        </w:tc>
      </w:tr>
      <w:tr w:rsidR="001537FF" w:rsidRPr="001537FF" w:rsidTr="001537FF">
        <w:tc>
          <w:tcPr>
            <w:tcW w:w="0" w:type="auto"/>
            <w:vMerge/>
            <w:tcBorders>
              <w:top w:val="single" w:sz="6" w:space="0" w:color="ECECEC"/>
              <w:left w:val="single" w:sz="6" w:space="0" w:color="ECECEC"/>
              <w:bottom w:val="single" w:sz="6" w:space="0" w:color="ECECEC"/>
              <w:right w:val="single" w:sz="6" w:space="0" w:color="ECECEC"/>
            </w:tcBorders>
            <w:shd w:val="clear" w:color="auto" w:fill="auto"/>
            <w:vAlign w:val="center"/>
            <w:hideMark/>
          </w:tcPr>
          <w:p w:rsidR="001537FF" w:rsidRPr="001537FF" w:rsidRDefault="001537FF" w:rsidP="001537FF">
            <w:pPr>
              <w:spacing w:after="0" w:line="240" w:lineRule="auto"/>
              <w:rPr>
                <w:rFonts w:ascii="Times New Roman" w:eastAsia="Times New Roman" w:hAnsi="Times New Roman" w:cs="Times New Roman"/>
                <w:color w:val="3D3C3B"/>
                <w:sz w:val="24"/>
                <w:szCs w:val="24"/>
                <w:lang w:eastAsia="ru-RU"/>
              </w:rPr>
            </w:pPr>
          </w:p>
        </w:tc>
        <w:tc>
          <w:tcPr>
            <w:tcW w:w="11700" w:type="dxa"/>
            <w:gridSpan w:val="3"/>
            <w:tcBorders>
              <w:top w:val="single" w:sz="6" w:space="0" w:color="ECECEC"/>
              <w:left w:val="single" w:sz="6" w:space="0" w:color="ECECEC"/>
              <w:bottom w:val="single" w:sz="6" w:space="0" w:color="ECECEC"/>
              <w:right w:val="single" w:sz="6" w:space="0" w:color="ECECEC"/>
            </w:tcBorders>
            <w:shd w:val="clear" w:color="auto" w:fill="auto"/>
            <w:tcMar>
              <w:top w:w="150" w:type="dxa"/>
              <w:left w:w="120" w:type="dxa"/>
              <w:bottom w:w="150" w:type="dxa"/>
              <w:right w:w="120" w:type="dxa"/>
            </w:tcMar>
            <w:hideMark/>
          </w:tcPr>
          <w:p w:rsidR="001537FF" w:rsidRPr="001537FF" w:rsidRDefault="001537FF" w:rsidP="001537FF">
            <w:pPr>
              <w:spacing w:after="0" w:line="312" w:lineRule="atLeast"/>
              <w:jc w:val="center"/>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color w:val="3D3C3B"/>
                <w:sz w:val="24"/>
                <w:szCs w:val="24"/>
                <w:lang w:eastAsia="ru-RU"/>
              </w:rPr>
              <w:t xml:space="preserve">із чисельністю 251 та більше </w:t>
            </w:r>
            <w:proofErr w:type="gramStart"/>
            <w:r w:rsidRPr="001537FF">
              <w:rPr>
                <w:rFonts w:ascii="Times New Roman" w:eastAsia="Times New Roman" w:hAnsi="Times New Roman" w:cs="Times New Roman"/>
                <w:color w:val="3D3C3B"/>
                <w:sz w:val="24"/>
                <w:szCs w:val="24"/>
                <w:lang w:eastAsia="ru-RU"/>
              </w:rPr>
              <w:t>осіб</w:t>
            </w:r>
            <w:proofErr w:type="gramEnd"/>
          </w:p>
        </w:tc>
      </w:tr>
      <w:tr w:rsidR="001537FF" w:rsidRPr="001537FF" w:rsidTr="001537FF">
        <w:tc>
          <w:tcPr>
            <w:tcW w:w="0" w:type="auto"/>
            <w:vMerge/>
            <w:tcBorders>
              <w:top w:val="single" w:sz="6" w:space="0" w:color="ECECEC"/>
              <w:left w:val="single" w:sz="6" w:space="0" w:color="ECECEC"/>
              <w:bottom w:val="single" w:sz="6" w:space="0" w:color="ECECEC"/>
              <w:right w:val="single" w:sz="6" w:space="0" w:color="ECECEC"/>
            </w:tcBorders>
            <w:shd w:val="clear" w:color="auto" w:fill="auto"/>
            <w:vAlign w:val="center"/>
            <w:hideMark/>
          </w:tcPr>
          <w:p w:rsidR="001537FF" w:rsidRPr="001537FF" w:rsidRDefault="001537FF" w:rsidP="001537FF">
            <w:pPr>
              <w:spacing w:after="0" w:line="240" w:lineRule="auto"/>
              <w:rPr>
                <w:rFonts w:ascii="Times New Roman" w:eastAsia="Times New Roman" w:hAnsi="Times New Roman" w:cs="Times New Roman"/>
                <w:color w:val="3D3C3B"/>
                <w:sz w:val="24"/>
                <w:szCs w:val="24"/>
                <w:lang w:eastAsia="ru-RU"/>
              </w:rPr>
            </w:pPr>
          </w:p>
        </w:tc>
        <w:tc>
          <w:tcPr>
            <w:tcW w:w="3900" w:type="dxa"/>
            <w:tcBorders>
              <w:top w:val="single" w:sz="6" w:space="0" w:color="ECECEC"/>
              <w:left w:val="single" w:sz="6" w:space="0" w:color="ECECEC"/>
              <w:bottom w:val="single" w:sz="6" w:space="0" w:color="ECECEC"/>
              <w:right w:val="single" w:sz="6" w:space="0" w:color="ECECEC"/>
            </w:tcBorders>
            <w:shd w:val="clear" w:color="auto" w:fill="auto"/>
            <w:tcMar>
              <w:top w:w="150" w:type="dxa"/>
              <w:left w:w="120" w:type="dxa"/>
              <w:bottom w:w="150" w:type="dxa"/>
              <w:right w:w="120" w:type="dxa"/>
            </w:tcMar>
            <w:hideMark/>
          </w:tcPr>
          <w:p w:rsidR="001537FF" w:rsidRPr="001537FF" w:rsidRDefault="001537FF" w:rsidP="001537FF">
            <w:pPr>
              <w:spacing w:after="0" w:line="312" w:lineRule="atLeast"/>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color w:val="3D3C3B"/>
                <w:sz w:val="24"/>
                <w:szCs w:val="24"/>
                <w:lang w:eastAsia="ru-RU"/>
              </w:rPr>
              <w:t>більше 30 % працівників одержують заробітну плату на </w:t>
            </w:r>
            <w:proofErr w:type="gramStart"/>
            <w:r w:rsidRPr="001537FF">
              <w:rPr>
                <w:rFonts w:ascii="Times New Roman" w:eastAsia="Times New Roman" w:hAnsi="Times New Roman" w:cs="Times New Roman"/>
                <w:color w:val="3D3C3B"/>
                <w:sz w:val="24"/>
                <w:szCs w:val="24"/>
                <w:lang w:eastAsia="ru-RU"/>
              </w:rPr>
              <w:t>р</w:t>
            </w:r>
            <w:proofErr w:type="gramEnd"/>
            <w:r w:rsidRPr="001537FF">
              <w:rPr>
                <w:rFonts w:ascii="Times New Roman" w:eastAsia="Times New Roman" w:hAnsi="Times New Roman" w:cs="Times New Roman"/>
                <w:color w:val="3D3C3B"/>
                <w:sz w:val="24"/>
                <w:szCs w:val="24"/>
                <w:lang w:eastAsia="ru-RU"/>
              </w:rPr>
              <w:t>івні або нижче її мінімального розміру</w:t>
            </w:r>
          </w:p>
        </w:tc>
        <w:tc>
          <w:tcPr>
            <w:tcW w:w="3900" w:type="dxa"/>
            <w:tcBorders>
              <w:top w:val="single" w:sz="6" w:space="0" w:color="ECECEC"/>
              <w:left w:val="single" w:sz="6" w:space="0" w:color="ECECEC"/>
              <w:bottom w:val="single" w:sz="6" w:space="0" w:color="ECECEC"/>
              <w:right w:val="single" w:sz="6" w:space="0" w:color="ECECEC"/>
            </w:tcBorders>
            <w:shd w:val="clear" w:color="auto" w:fill="auto"/>
            <w:tcMar>
              <w:top w:w="150" w:type="dxa"/>
              <w:left w:w="120" w:type="dxa"/>
              <w:bottom w:w="150" w:type="dxa"/>
              <w:right w:w="120" w:type="dxa"/>
            </w:tcMar>
            <w:hideMark/>
          </w:tcPr>
          <w:p w:rsidR="001537FF" w:rsidRPr="001537FF" w:rsidRDefault="001537FF" w:rsidP="001537FF">
            <w:pPr>
              <w:spacing w:after="0" w:line="312" w:lineRule="atLeast"/>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color w:val="3D3C3B"/>
                <w:sz w:val="24"/>
                <w:szCs w:val="24"/>
                <w:lang w:eastAsia="ru-RU"/>
              </w:rPr>
              <w:t>від 15 до 30 % працівників одержують заробітну плату на </w:t>
            </w:r>
            <w:proofErr w:type="gramStart"/>
            <w:r w:rsidRPr="001537FF">
              <w:rPr>
                <w:rFonts w:ascii="Times New Roman" w:eastAsia="Times New Roman" w:hAnsi="Times New Roman" w:cs="Times New Roman"/>
                <w:color w:val="3D3C3B"/>
                <w:sz w:val="24"/>
                <w:szCs w:val="24"/>
                <w:lang w:eastAsia="ru-RU"/>
              </w:rPr>
              <w:t>р</w:t>
            </w:r>
            <w:proofErr w:type="gramEnd"/>
            <w:r w:rsidRPr="001537FF">
              <w:rPr>
                <w:rFonts w:ascii="Times New Roman" w:eastAsia="Times New Roman" w:hAnsi="Times New Roman" w:cs="Times New Roman"/>
                <w:color w:val="3D3C3B"/>
                <w:sz w:val="24"/>
                <w:szCs w:val="24"/>
                <w:lang w:eastAsia="ru-RU"/>
              </w:rPr>
              <w:t>івні або нижче її мінімального розміру</w:t>
            </w:r>
          </w:p>
        </w:tc>
        <w:tc>
          <w:tcPr>
            <w:tcW w:w="3900" w:type="dxa"/>
            <w:tcBorders>
              <w:top w:val="single" w:sz="6" w:space="0" w:color="ECECEC"/>
              <w:left w:val="single" w:sz="6" w:space="0" w:color="ECECEC"/>
              <w:bottom w:val="single" w:sz="6" w:space="0" w:color="ECECEC"/>
              <w:right w:val="single" w:sz="6" w:space="0" w:color="ECECEC"/>
            </w:tcBorders>
            <w:shd w:val="clear" w:color="auto" w:fill="auto"/>
            <w:tcMar>
              <w:top w:w="150" w:type="dxa"/>
              <w:left w:w="120" w:type="dxa"/>
              <w:bottom w:w="150" w:type="dxa"/>
              <w:right w:w="120" w:type="dxa"/>
            </w:tcMar>
            <w:hideMark/>
          </w:tcPr>
          <w:p w:rsidR="001537FF" w:rsidRPr="001537FF" w:rsidRDefault="001537FF" w:rsidP="001537FF">
            <w:pPr>
              <w:spacing w:after="0" w:line="312" w:lineRule="atLeast"/>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color w:val="3D3C3B"/>
                <w:sz w:val="24"/>
                <w:szCs w:val="24"/>
                <w:lang w:eastAsia="ru-RU"/>
              </w:rPr>
              <w:t>до 15 % працівників одержують заробітну плату на </w:t>
            </w:r>
            <w:proofErr w:type="gramStart"/>
            <w:r w:rsidRPr="001537FF">
              <w:rPr>
                <w:rFonts w:ascii="Times New Roman" w:eastAsia="Times New Roman" w:hAnsi="Times New Roman" w:cs="Times New Roman"/>
                <w:color w:val="3D3C3B"/>
                <w:sz w:val="24"/>
                <w:szCs w:val="24"/>
                <w:lang w:eastAsia="ru-RU"/>
              </w:rPr>
              <w:t>р</w:t>
            </w:r>
            <w:proofErr w:type="gramEnd"/>
            <w:r w:rsidRPr="001537FF">
              <w:rPr>
                <w:rFonts w:ascii="Times New Roman" w:eastAsia="Times New Roman" w:hAnsi="Times New Roman" w:cs="Times New Roman"/>
                <w:color w:val="3D3C3B"/>
                <w:sz w:val="24"/>
                <w:szCs w:val="24"/>
                <w:lang w:eastAsia="ru-RU"/>
              </w:rPr>
              <w:t>івні або нижче її мінімального розміру</w:t>
            </w:r>
          </w:p>
        </w:tc>
      </w:tr>
      <w:tr w:rsidR="001537FF" w:rsidRPr="001537FF" w:rsidTr="001537FF">
        <w:tc>
          <w:tcPr>
            <w:tcW w:w="0" w:type="auto"/>
            <w:vMerge/>
            <w:tcBorders>
              <w:top w:val="single" w:sz="6" w:space="0" w:color="ECECEC"/>
              <w:left w:val="single" w:sz="6" w:space="0" w:color="ECECEC"/>
              <w:bottom w:val="single" w:sz="6" w:space="0" w:color="ECECEC"/>
              <w:right w:val="single" w:sz="6" w:space="0" w:color="ECECEC"/>
            </w:tcBorders>
            <w:shd w:val="clear" w:color="auto" w:fill="auto"/>
            <w:vAlign w:val="center"/>
            <w:hideMark/>
          </w:tcPr>
          <w:p w:rsidR="001537FF" w:rsidRPr="001537FF" w:rsidRDefault="001537FF" w:rsidP="001537FF">
            <w:pPr>
              <w:spacing w:after="0" w:line="240" w:lineRule="auto"/>
              <w:rPr>
                <w:rFonts w:ascii="Times New Roman" w:eastAsia="Times New Roman" w:hAnsi="Times New Roman" w:cs="Times New Roman"/>
                <w:color w:val="3D3C3B"/>
                <w:sz w:val="24"/>
                <w:szCs w:val="24"/>
                <w:lang w:eastAsia="ru-RU"/>
              </w:rPr>
            </w:pPr>
          </w:p>
        </w:tc>
        <w:tc>
          <w:tcPr>
            <w:tcW w:w="11700" w:type="dxa"/>
            <w:gridSpan w:val="3"/>
            <w:tcBorders>
              <w:top w:val="single" w:sz="6" w:space="0" w:color="ECECEC"/>
              <w:left w:val="single" w:sz="6" w:space="0" w:color="ECECEC"/>
              <w:bottom w:val="single" w:sz="6" w:space="0" w:color="ECECEC"/>
              <w:right w:val="single" w:sz="6" w:space="0" w:color="ECECEC"/>
            </w:tcBorders>
            <w:shd w:val="clear" w:color="auto" w:fill="auto"/>
            <w:tcMar>
              <w:top w:w="150" w:type="dxa"/>
              <w:left w:w="120" w:type="dxa"/>
              <w:bottom w:w="150" w:type="dxa"/>
              <w:right w:w="120" w:type="dxa"/>
            </w:tcMar>
            <w:hideMark/>
          </w:tcPr>
          <w:p w:rsidR="001537FF" w:rsidRPr="001537FF" w:rsidRDefault="001537FF" w:rsidP="001537FF">
            <w:pPr>
              <w:spacing w:after="0" w:line="312" w:lineRule="atLeast"/>
              <w:jc w:val="center"/>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b/>
                <w:bCs/>
                <w:color w:val="3D3C3B"/>
                <w:sz w:val="24"/>
                <w:szCs w:val="24"/>
                <w:lang w:eastAsia="ru-RU"/>
              </w:rPr>
              <w:t>Невідповідність кількості працівників суб’єкта господарювання обсягам виробництва </w:t>
            </w:r>
            <w:r w:rsidRPr="001537FF">
              <w:rPr>
                <w:rFonts w:ascii="Times New Roman" w:eastAsia="Times New Roman" w:hAnsi="Times New Roman" w:cs="Times New Roman"/>
                <w:color w:val="3D3C3B"/>
                <w:sz w:val="24"/>
                <w:szCs w:val="24"/>
                <w:lang w:eastAsia="ru-RU"/>
              </w:rPr>
              <w:br/>
            </w:r>
            <w:r w:rsidRPr="001537FF">
              <w:rPr>
                <w:rFonts w:ascii="Times New Roman" w:eastAsia="Times New Roman" w:hAnsi="Times New Roman" w:cs="Times New Roman"/>
                <w:b/>
                <w:bCs/>
                <w:color w:val="3D3C3B"/>
                <w:sz w:val="24"/>
                <w:szCs w:val="24"/>
                <w:lang w:eastAsia="ru-RU"/>
              </w:rPr>
              <w:t>(виконаних робіт, наданих послуг)</w:t>
            </w:r>
          </w:p>
        </w:tc>
      </w:tr>
      <w:tr w:rsidR="001537FF" w:rsidRPr="001537FF" w:rsidTr="001537FF">
        <w:tc>
          <w:tcPr>
            <w:tcW w:w="0" w:type="auto"/>
            <w:vMerge/>
            <w:tcBorders>
              <w:top w:val="single" w:sz="6" w:space="0" w:color="ECECEC"/>
              <w:left w:val="single" w:sz="6" w:space="0" w:color="ECECEC"/>
              <w:bottom w:val="single" w:sz="6" w:space="0" w:color="ECECEC"/>
              <w:right w:val="single" w:sz="6" w:space="0" w:color="ECECEC"/>
            </w:tcBorders>
            <w:shd w:val="clear" w:color="auto" w:fill="auto"/>
            <w:vAlign w:val="center"/>
            <w:hideMark/>
          </w:tcPr>
          <w:p w:rsidR="001537FF" w:rsidRPr="001537FF" w:rsidRDefault="001537FF" w:rsidP="001537FF">
            <w:pPr>
              <w:spacing w:after="0" w:line="240" w:lineRule="auto"/>
              <w:rPr>
                <w:rFonts w:ascii="Times New Roman" w:eastAsia="Times New Roman" w:hAnsi="Times New Roman" w:cs="Times New Roman"/>
                <w:color w:val="3D3C3B"/>
                <w:sz w:val="24"/>
                <w:szCs w:val="24"/>
                <w:lang w:eastAsia="ru-RU"/>
              </w:rPr>
            </w:pPr>
          </w:p>
        </w:tc>
        <w:tc>
          <w:tcPr>
            <w:tcW w:w="3900" w:type="dxa"/>
            <w:tcBorders>
              <w:top w:val="single" w:sz="6" w:space="0" w:color="ECECEC"/>
              <w:left w:val="single" w:sz="6" w:space="0" w:color="ECECEC"/>
              <w:bottom w:val="single" w:sz="6" w:space="0" w:color="ECECEC"/>
              <w:right w:val="single" w:sz="6" w:space="0" w:color="ECECEC"/>
            </w:tcBorders>
            <w:shd w:val="clear" w:color="auto" w:fill="auto"/>
            <w:tcMar>
              <w:top w:w="150" w:type="dxa"/>
              <w:left w:w="120" w:type="dxa"/>
              <w:bottom w:w="150" w:type="dxa"/>
              <w:right w:w="120" w:type="dxa"/>
            </w:tcMar>
            <w:hideMark/>
          </w:tcPr>
          <w:p w:rsidR="001537FF" w:rsidRPr="001537FF" w:rsidRDefault="001537FF" w:rsidP="001537FF">
            <w:pPr>
              <w:spacing w:after="0" w:line="312" w:lineRule="atLeast"/>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color w:val="3D3C3B"/>
                <w:sz w:val="24"/>
                <w:szCs w:val="24"/>
                <w:lang w:eastAsia="ru-RU"/>
              </w:rPr>
              <w:t>кількість найманих працівників яких недостатня для існуючого обсягу виробництва (виконання робіт, надання послуг)</w:t>
            </w:r>
          </w:p>
        </w:tc>
        <w:tc>
          <w:tcPr>
            <w:tcW w:w="3900" w:type="dxa"/>
            <w:tcBorders>
              <w:top w:val="single" w:sz="6" w:space="0" w:color="ECECEC"/>
              <w:left w:val="single" w:sz="6" w:space="0" w:color="ECECEC"/>
              <w:bottom w:val="single" w:sz="6" w:space="0" w:color="ECECEC"/>
              <w:right w:val="single" w:sz="6" w:space="0" w:color="ECECEC"/>
            </w:tcBorders>
            <w:shd w:val="clear" w:color="auto" w:fill="auto"/>
            <w:tcMar>
              <w:top w:w="150" w:type="dxa"/>
              <w:left w:w="120" w:type="dxa"/>
              <w:bottom w:w="150" w:type="dxa"/>
              <w:right w:w="120" w:type="dxa"/>
            </w:tcMar>
            <w:hideMark/>
          </w:tcPr>
          <w:p w:rsidR="001537FF" w:rsidRPr="001537FF" w:rsidRDefault="001537FF" w:rsidP="001537FF">
            <w:pPr>
              <w:spacing w:after="0" w:line="312" w:lineRule="atLeast"/>
              <w:jc w:val="center"/>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color w:val="3D3C3B"/>
                <w:sz w:val="24"/>
                <w:szCs w:val="24"/>
                <w:lang w:eastAsia="ru-RU"/>
              </w:rPr>
              <w:t>—</w:t>
            </w:r>
          </w:p>
        </w:tc>
        <w:tc>
          <w:tcPr>
            <w:tcW w:w="3900" w:type="dxa"/>
            <w:tcBorders>
              <w:top w:val="single" w:sz="6" w:space="0" w:color="ECECEC"/>
              <w:left w:val="single" w:sz="6" w:space="0" w:color="ECECEC"/>
              <w:bottom w:val="single" w:sz="6" w:space="0" w:color="ECECEC"/>
              <w:right w:val="single" w:sz="6" w:space="0" w:color="ECECEC"/>
            </w:tcBorders>
            <w:shd w:val="clear" w:color="auto" w:fill="auto"/>
            <w:tcMar>
              <w:top w:w="150" w:type="dxa"/>
              <w:left w:w="120" w:type="dxa"/>
              <w:bottom w:w="150" w:type="dxa"/>
              <w:right w:w="120" w:type="dxa"/>
            </w:tcMar>
            <w:hideMark/>
          </w:tcPr>
          <w:p w:rsidR="001537FF" w:rsidRPr="001537FF" w:rsidRDefault="001537FF" w:rsidP="001537FF">
            <w:pPr>
              <w:spacing w:after="0" w:line="312" w:lineRule="atLeast"/>
              <w:jc w:val="center"/>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color w:val="3D3C3B"/>
                <w:sz w:val="24"/>
                <w:szCs w:val="24"/>
                <w:lang w:eastAsia="ru-RU"/>
              </w:rPr>
              <w:t>—</w:t>
            </w:r>
          </w:p>
        </w:tc>
      </w:tr>
      <w:tr w:rsidR="001537FF" w:rsidRPr="001537FF" w:rsidTr="001537FF">
        <w:tc>
          <w:tcPr>
            <w:tcW w:w="0" w:type="auto"/>
            <w:vMerge/>
            <w:tcBorders>
              <w:top w:val="single" w:sz="6" w:space="0" w:color="ECECEC"/>
              <w:left w:val="single" w:sz="6" w:space="0" w:color="ECECEC"/>
              <w:bottom w:val="single" w:sz="6" w:space="0" w:color="ECECEC"/>
              <w:right w:val="single" w:sz="6" w:space="0" w:color="ECECEC"/>
            </w:tcBorders>
            <w:shd w:val="clear" w:color="auto" w:fill="auto"/>
            <w:vAlign w:val="center"/>
            <w:hideMark/>
          </w:tcPr>
          <w:p w:rsidR="001537FF" w:rsidRPr="001537FF" w:rsidRDefault="001537FF" w:rsidP="001537FF">
            <w:pPr>
              <w:spacing w:after="0" w:line="240" w:lineRule="auto"/>
              <w:rPr>
                <w:rFonts w:ascii="Times New Roman" w:eastAsia="Times New Roman" w:hAnsi="Times New Roman" w:cs="Times New Roman"/>
                <w:color w:val="3D3C3B"/>
                <w:sz w:val="24"/>
                <w:szCs w:val="24"/>
                <w:lang w:eastAsia="ru-RU"/>
              </w:rPr>
            </w:pPr>
          </w:p>
        </w:tc>
        <w:tc>
          <w:tcPr>
            <w:tcW w:w="11700" w:type="dxa"/>
            <w:gridSpan w:val="3"/>
            <w:tcBorders>
              <w:top w:val="single" w:sz="6" w:space="0" w:color="ECECEC"/>
              <w:left w:val="single" w:sz="6" w:space="0" w:color="ECECEC"/>
              <w:bottom w:val="single" w:sz="6" w:space="0" w:color="ECECEC"/>
              <w:right w:val="single" w:sz="6" w:space="0" w:color="ECECEC"/>
            </w:tcBorders>
            <w:shd w:val="clear" w:color="auto" w:fill="auto"/>
            <w:tcMar>
              <w:top w:w="150" w:type="dxa"/>
              <w:left w:w="120" w:type="dxa"/>
              <w:bottom w:w="150" w:type="dxa"/>
              <w:right w:w="120" w:type="dxa"/>
            </w:tcMar>
            <w:hideMark/>
          </w:tcPr>
          <w:p w:rsidR="001537FF" w:rsidRPr="001537FF" w:rsidRDefault="001537FF" w:rsidP="001537FF">
            <w:pPr>
              <w:spacing w:after="0" w:line="312" w:lineRule="atLeast"/>
              <w:jc w:val="center"/>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b/>
                <w:bCs/>
                <w:color w:val="3D3C3B"/>
                <w:sz w:val="24"/>
                <w:szCs w:val="24"/>
                <w:lang w:eastAsia="ru-RU"/>
              </w:rPr>
              <w:t>Порушення вимог законодавства про працю</w:t>
            </w:r>
          </w:p>
        </w:tc>
      </w:tr>
      <w:tr w:rsidR="001537FF" w:rsidRPr="001537FF" w:rsidTr="001537FF">
        <w:tc>
          <w:tcPr>
            <w:tcW w:w="0" w:type="auto"/>
            <w:vMerge/>
            <w:tcBorders>
              <w:top w:val="single" w:sz="6" w:space="0" w:color="ECECEC"/>
              <w:left w:val="single" w:sz="6" w:space="0" w:color="ECECEC"/>
              <w:bottom w:val="single" w:sz="6" w:space="0" w:color="ECECEC"/>
              <w:right w:val="single" w:sz="6" w:space="0" w:color="ECECEC"/>
            </w:tcBorders>
            <w:shd w:val="clear" w:color="auto" w:fill="auto"/>
            <w:vAlign w:val="center"/>
            <w:hideMark/>
          </w:tcPr>
          <w:p w:rsidR="001537FF" w:rsidRPr="001537FF" w:rsidRDefault="001537FF" w:rsidP="001537FF">
            <w:pPr>
              <w:spacing w:after="0" w:line="240" w:lineRule="auto"/>
              <w:rPr>
                <w:rFonts w:ascii="Times New Roman" w:eastAsia="Times New Roman" w:hAnsi="Times New Roman" w:cs="Times New Roman"/>
                <w:color w:val="3D3C3B"/>
                <w:sz w:val="24"/>
                <w:szCs w:val="24"/>
                <w:lang w:eastAsia="ru-RU"/>
              </w:rPr>
            </w:pPr>
          </w:p>
        </w:tc>
        <w:tc>
          <w:tcPr>
            <w:tcW w:w="3900" w:type="dxa"/>
            <w:tcBorders>
              <w:top w:val="single" w:sz="6" w:space="0" w:color="ECECEC"/>
              <w:left w:val="single" w:sz="6" w:space="0" w:color="ECECEC"/>
              <w:bottom w:val="single" w:sz="6" w:space="0" w:color="ECECEC"/>
              <w:right w:val="single" w:sz="6" w:space="0" w:color="ECECEC"/>
            </w:tcBorders>
            <w:shd w:val="clear" w:color="auto" w:fill="auto"/>
            <w:tcMar>
              <w:top w:w="150" w:type="dxa"/>
              <w:left w:w="120" w:type="dxa"/>
              <w:bottom w:w="150" w:type="dxa"/>
              <w:right w:w="120" w:type="dxa"/>
            </w:tcMar>
            <w:hideMark/>
          </w:tcPr>
          <w:p w:rsidR="001537FF" w:rsidRPr="001537FF" w:rsidRDefault="001537FF" w:rsidP="001537FF">
            <w:pPr>
              <w:spacing w:after="0" w:line="312" w:lineRule="atLeast"/>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color w:val="3D3C3B"/>
                <w:sz w:val="24"/>
                <w:szCs w:val="24"/>
                <w:lang w:eastAsia="ru-RU"/>
              </w:rPr>
              <w:t xml:space="preserve">за результатами останньої планової або позапланової перевірки виявлено </w:t>
            </w:r>
            <w:proofErr w:type="gramStart"/>
            <w:r w:rsidRPr="001537FF">
              <w:rPr>
                <w:rFonts w:ascii="Times New Roman" w:eastAsia="Times New Roman" w:hAnsi="Times New Roman" w:cs="Times New Roman"/>
                <w:color w:val="3D3C3B"/>
                <w:sz w:val="24"/>
                <w:szCs w:val="24"/>
                <w:lang w:eastAsia="ru-RU"/>
              </w:rPr>
              <w:t>груб</w:t>
            </w:r>
            <w:proofErr w:type="gramEnd"/>
            <w:r w:rsidRPr="001537FF">
              <w:rPr>
                <w:rFonts w:ascii="Times New Roman" w:eastAsia="Times New Roman" w:hAnsi="Times New Roman" w:cs="Times New Roman"/>
                <w:color w:val="3D3C3B"/>
                <w:sz w:val="24"/>
                <w:szCs w:val="24"/>
                <w:lang w:eastAsia="ru-RU"/>
              </w:rPr>
              <w:t>і порушення вимог законодавства про працю, що мають ознаки злочинів, передбачених статтями 172, 173 та 175 Кримінального кодексу</w:t>
            </w:r>
          </w:p>
        </w:tc>
        <w:tc>
          <w:tcPr>
            <w:tcW w:w="3900" w:type="dxa"/>
            <w:tcBorders>
              <w:top w:val="single" w:sz="6" w:space="0" w:color="ECECEC"/>
              <w:left w:val="single" w:sz="6" w:space="0" w:color="ECECEC"/>
              <w:bottom w:val="single" w:sz="6" w:space="0" w:color="ECECEC"/>
              <w:right w:val="single" w:sz="6" w:space="0" w:color="ECECEC"/>
            </w:tcBorders>
            <w:shd w:val="clear" w:color="auto" w:fill="auto"/>
            <w:tcMar>
              <w:top w:w="150" w:type="dxa"/>
              <w:left w:w="120" w:type="dxa"/>
              <w:bottom w:w="150" w:type="dxa"/>
              <w:right w:w="120" w:type="dxa"/>
            </w:tcMar>
            <w:hideMark/>
          </w:tcPr>
          <w:p w:rsidR="001537FF" w:rsidRPr="001537FF" w:rsidRDefault="001537FF" w:rsidP="001537FF">
            <w:pPr>
              <w:spacing w:after="0" w:line="312" w:lineRule="atLeast"/>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color w:val="3D3C3B"/>
                <w:sz w:val="24"/>
                <w:szCs w:val="24"/>
                <w:lang w:eastAsia="ru-RU"/>
              </w:rPr>
              <w:t xml:space="preserve">за результатами останньої планової або позапланової </w:t>
            </w:r>
            <w:proofErr w:type="gramStart"/>
            <w:r w:rsidRPr="001537FF">
              <w:rPr>
                <w:rFonts w:ascii="Times New Roman" w:eastAsia="Times New Roman" w:hAnsi="Times New Roman" w:cs="Times New Roman"/>
                <w:color w:val="3D3C3B"/>
                <w:sz w:val="24"/>
                <w:szCs w:val="24"/>
                <w:lang w:eastAsia="ru-RU"/>
              </w:rPr>
              <w:t>перев</w:t>
            </w:r>
            <w:proofErr w:type="gramEnd"/>
            <w:r w:rsidRPr="001537FF">
              <w:rPr>
                <w:rFonts w:ascii="Times New Roman" w:eastAsia="Times New Roman" w:hAnsi="Times New Roman" w:cs="Times New Roman"/>
                <w:color w:val="3D3C3B"/>
                <w:sz w:val="24"/>
                <w:szCs w:val="24"/>
                <w:lang w:eastAsia="ru-RU"/>
              </w:rPr>
              <w:t>ірки виявлено порушення вимог законодавства про працю, за якими посадові особи суб’єкта господарської діяльності притягалися до адміністративної відповідальності</w:t>
            </w:r>
          </w:p>
        </w:tc>
        <w:tc>
          <w:tcPr>
            <w:tcW w:w="3900" w:type="dxa"/>
            <w:tcBorders>
              <w:top w:val="single" w:sz="6" w:space="0" w:color="ECECEC"/>
              <w:left w:val="single" w:sz="6" w:space="0" w:color="ECECEC"/>
              <w:bottom w:val="single" w:sz="6" w:space="0" w:color="ECECEC"/>
              <w:right w:val="single" w:sz="6" w:space="0" w:color="ECECEC"/>
            </w:tcBorders>
            <w:shd w:val="clear" w:color="auto" w:fill="auto"/>
            <w:tcMar>
              <w:top w:w="150" w:type="dxa"/>
              <w:left w:w="120" w:type="dxa"/>
              <w:bottom w:w="150" w:type="dxa"/>
              <w:right w:w="120" w:type="dxa"/>
            </w:tcMar>
            <w:hideMark/>
          </w:tcPr>
          <w:p w:rsidR="001537FF" w:rsidRPr="001537FF" w:rsidRDefault="001537FF" w:rsidP="001537FF">
            <w:pPr>
              <w:spacing w:after="0" w:line="312" w:lineRule="atLeast"/>
              <w:jc w:val="center"/>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color w:val="3D3C3B"/>
                <w:sz w:val="24"/>
                <w:szCs w:val="24"/>
                <w:lang w:eastAsia="ru-RU"/>
              </w:rPr>
              <w:t>—</w:t>
            </w:r>
          </w:p>
        </w:tc>
      </w:tr>
      <w:tr w:rsidR="001537FF" w:rsidRPr="001537FF" w:rsidTr="001537FF">
        <w:tc>
          <w:tcPr>
            <w:tcW w:w="0" w:type="auto"/>
            <w:vMerge/>
            <w:tcBorders>
              <w:top w:val="single" w:sz="6" w:space="0" w:color="ECECEC"/>
              <w:left w:val="single" w:sz="6" w:space="0" w:color="ECECEC"/>
              <w:bottom w:val="single" w:sz="6" w:space="0" w:color="ECECEC"/>
              <w:right w:val="single" w:sz="6" w:space="0" w:color="ECECEC"/>
            </w:tcBorders>
            <w:shd w:val="clear" w:color="auto" w:fill="auto"/>
            <w:vAlign w:val="center"/>
            <w:hideMark/>
          </w:tcPr>
          <w:p w:rsidR="001537FF" w:rsidRPr="001537FF" w:rsidRDefault="001537FF" w:rsidP="001537FF">
            <w:pPr>
              <w:spacing w:after="0" w:line="240" w:lineRule="auto"/>
              <w:rPr>
                <w:rFonts w:ascii="Times New Roman" w:eastAsia="Times New Roman" w:hAnsi="Times New Roman" w:cs="Times New Roman"/>
                <w:color w:val="3D3C3B"/>
                <w:sz w:val="24"/>
                <w:szCs w:val="24"/>
                <w:lang w:eastAsia="ru-RU"/>
              </w:rPr>
            </w:pPr>
          </w:p>
        </w:tc>
        <w:tc>
          <w:tcPr>
            <w:tcW w:w="11700" w:type="dxa"/>
            <w:gridSpan w:val="3"/>
            <w:tcBorders>
              <w:top w:val="single" w:sz="6" w:space="0" w:color="ECECEC"/>
              <w:left w:val="single" w:sz="6" w:space="0" w:color="ECECEC"/>
              <w:bottom w:val="single" w:sz="6" w:space="0" w:color="ECECEC"/>
              <w:right w:val="single" w:sz="6" w:space="0" w:color="ECECEC"/>
            </w:tcBorders>
            <w:shd w:val="clear" w:color="auto" w:fill="auto"/>
            <w:tcMar>
              <w:top w:w="150" w:type="dxa"/>
              <w:left w:w="120" w:type="dxa"/>
              <w:bottom w:w="150" w:type="dxa"/>
              <w:right w:w="120" w:type="dxa"/>
            </w:tcMar>
            <w:hideMark/>
          </w:tcPr>
          <w:p w:rsidR="001537FF" w:rsidRPr="001537FF" w:rsidRDefault="001537FF" w:rsidP="001537FF">
            <w:pPr>
              <w:spacing w:after="0" w:line="312" w:lineRule="atLeast"/>
              <w:jc w:val="center"/>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b/>
                <w:bCs/>
                <w:color w:val="3D3C3B"/>
                <w:sz w:val="24"/>
                <w:szCs w:val="24"/>
                <w:lang w:eastAsia="ru-RU"/>
              </w:rPr>
              <w:t>Наявність розбіжностей між фактичними показниками чисельності працюючих і заробітної плати </w:t>
            </w:r>
            <w:r w:rsidRPr="001537FF">
              <w:rPr>
                <w:rFonts w:ascii="Times New Roman" w:eastAsia="Times New Roman" w:hAnsi="Times New Roman" w:cs="Times New Roman"/>
                <w:color w:val="3D3C3B"/>
                <w:sz w:val="24"/>
                <w:szCs w:val="24"/>
                <w:lang w:eastAsia="ru-RU"/>
              </w:rPr>
              <w:br/>
            </w:r>
            <w:r w:rsidRPr="001537FF">
              <w:rPr>
                <w:rFonts w:ascii="Times New Roman" w:eastAsia="Times New Roman" w:hAnsi="Times New Roman" w:cs="Times New Roman"/>
                <w:b/>
                <w:bCs/>
                <w:color w:val="3D3C3B"/>
                <w:sz w:val="24"/>
                <w:szCs w:val="24"/>
                <w:lang w:eastAsia="ru-RU"/>
              </w:rPr>
              <w:t xml:space="preserve">та показниками звітності, поданої </w:t>
            </w:r>
            <w:proofErr w:type="gramStart"/>
            <w:r w:rsidRPr="001537FF">
              <w:rPr>
                <w:rFonts w:ascii="Times New Roman" w:eastAsia="Times New Roman" w:hAnsi="Times New Roman" w:cs="Times New Roman"/>
                <w:b/>
                <w:bCs/>
                <w:color w:val="3D3C3B"/>
                <w:sz w:val="24"/>
                <w:szCs w:val="24"/>
                <w:lang w:eastAsia="ru-RU"/>
              </w:rPr>
              <w:t>до</w:t>
            </w:r>
            <w:proofErr w:type="gramEnd"/>
            <w:r w:rsidRPr="001537FF">
              <w:rPr>
                <w:rFonts w:ascii="Times New Roman" w:eastAsia="Times New Roman" w:hAnsi="Times New Roman" w:cs="Times New Roman"/>
                <w:b/>
                <w:bCs/>
                <w:color w:val="3D3C3B"/>
                <w:sz w:val="24"/>
                <w:szCs w:val="24"/>
                <w:lang w:eastAsia="ru-RU"/>
              </w:rPr>
              <w:t> органів державної влади</w:t>
            </w:r>
          </w:p>
        </w:tc>
      </w:tr>
      <w:tr w:rsidR="001537FF" w:rsidRPr="001537FF" w:rsidTr="001537FF">
        <w:tc>
          <w:tcPr>
            <w:tcW w:w="0" w:type="auto"/>
            <w:vMerge/>
            <w:tcBorders>
              <w:top w:val="single" w:sz="6" w:space="0" w:color="ECECEC"/>
              <w:left w:val="single" w:sz="6" w:space="0" w:color="ECECEC"/>
              <w:bottom w:val="single" w:sz="6" w:space="0" w:color="ECECEC"/>
              <w:right w:val="single" w:sz="6" w:space="0" w:color="ECECEC"/>
            </w:tcBorders>
            <w:shd w:val="clear" w:color="auto" w:fill="auto"/>
            <w:vAlign w:val="center"/>
            <w:hideMark/>
          </w:tcPr>
          <w:p w:rsidR="001537FF" w:rsidRPr="001537FF" w:rsidRDefault="001537FF" w:rsidP="001537FF">
            <w:pPr>
              <w:spacing w:after="0" w:line="240" w:lineRule="auto"/>
              <w:rPr>
                <w:rFonts w:ascii="Times New Roman" w:eastAsia="Times New Roman" w:hAnsi="Times New Roman" w:cs="Times New Roman"/>
                <w:color w:val="3D3C3B"/>
                <w:sz w:val="24"/>
                <w:szCs w:val="24"/>
                <w:lang w:eastAsia="ru-RU"/>
              </w:rPr>
            </w:pPr>
          </w:p>
        </w:tc>
        <w:tc>
          <w:tcPr>
            <w:tcW w:w="3900" w:type="dxa"/>
            <w:tcBorders>
              <w:top w:val="single" w:sz="6" w:space="0" w:color="ECECEC"/>
              <w:left w:val="single" w:sz="6" w:space="0" w:color="ECECEC"/>
              <w:bottom w:val="single" w:sz="6" w:space="0" w:color="ECECEC"/>
              <w:right w:val="single" w:sz="6" w:space="0" w:color="ECECEC"/>
            </w:tcBorders>
            <w:shd w:val="clear" w:color="auto" w:fill="auto"/>
            <w:tcMar>
              <w:top w:w="150" w:type="dxa"/>
              <w:left w:w="120" w:type="dxa"/>
              <w:bottom w:w="150" w:type="dxa"/>
              <w:right w:w="120" w:type="dxa"/>
            </w:tcMar>
            <w:hideMark/>
          </w:tcPr>
          <w:p w:rsidR="001537FF" w:rsidRPr="001537FF" w:rsidRDefault="001537FF" w:rsidP="001537FF">
            <w:pPr>
              <w:spacing w:after="0" w:line="312" w:lineRule="atLeast"/>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color w:val="3D3C3B"/>
                <w:sz w:val="24"/>
                <w:szCs w:val="24"/>
                <w:lang w:eastAsia="ru-RU"/>
              </w:rPr>
              <w:t xml:space="preserve">розбіжності між фактичними показниками чисельності працюючих і заробітної плати та показниками звітності, поданої </w:t>
            </w:r>
            <w:proofErr w:type="gramStart"/>
            <w:r w:rsidRPr="001537FF">
              <w:rPr>
                <w:rFonts w:ascii="Times New Roman" w:eastAsia="Times New Roman" w:hAnsi="Times New Roman" w:cs="Times New Roman"/>
                <w:color w:val="3D3C3B"/>
                <w:sz w:val="24"/>
                <w:szCs w:val="24"/>
                <w:lang w:eastAsia="ru-RU"/>
              </w:rPr>
              <w:t>до</w:t>
            </w:r>
            <w:proofErr w:type="gramEnd"/>
            <w:r w:rsidRPr="001537FF">
              <w:rPr>
                <w:rFonts w:ascii="Times New Roman" w:eastAsia="Times New Roman" w:hAnsi="Times New Roman" w:cs="Times New Roman"/>
                <w:color w:val="3D3C3B"/>
                <w:sz w:val="24"/>
                <w:szCs w:val="24"/>
                <w:lang w:eastAsia="ru-RU"/>
              </w:rPr>
              <w:t> органів державної влади, становлять більше 10 %</w:t>
            </w:r>
          </w:p>
        </w:tc>
        <w:tc>
          <w:tcPr>
            <w:tcW w:w="3900" w:type="dxa"/>
            <w:tcBorders>
              <w:top w:val="single" w:sz="6" w:space="0" w:color="ECECEC"/>
              <w:left w:val="single" w:sz="6" w:space="0" w:color="ECECEC"/>
              <w:bottom w:val="single" w:sz="6" w:space="0" w:color="ECECEC"/>
              <w:right w:val="single" w:sz="6" w:space="0" w:color="ECECEC"/>
            </w:tcBorders>
            <w:shd w:val="clear" w:color="auto" w:fill="auto"/>
            <w:tcMar>
              <w:top w:w="150" w:type="dxa"/>
              <w:left w:w="120" w:type="dxa"/>
              <w:bottom w:w="150" w:type="dxa"/>
              <w:right w:w="120" w:type="dxa"/>
            </w:tcMar>
            <w:hideMark/>
          </w:tcPr>
          <w:p w:rsidR="001537FF" w:rsidRPr="001537FF" w:rsidRDefault="001537FF" w:rsidP="001537FF">
            <w:pPr>
              <w:spacing w:after="0" w:line="312" w:lineRule="atLeast"/>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color w:val="3D3C3B"/>
                <w:sz w:val="24"/>
                <w:szCs w:val="24"/>
                <w:lang w:eastAsia="ru-RU"/>
              </w:rPr>
              <w:t xml:space="preserve">розбіжності між фактичними показниками чисельності працюючих і заробітної плати та показниками звітності, поданої </w:t>
            </w:r>
            <w:proofErr w:type="gramStart"/>
            <w:r w:rsidRPr="001537FF">
              <w:rPr>
                <w:rFonts w:ascii="Times New Roman" w:eastAsia="Times New Roman" w:hAnsi="Times New Roman" w:cs="Times New Roman"/>
                <w:color w:val="3D3C3B"/>
                <w:sz w:val="24"/>
                <w:szCs w:val="24"/>
                <w:lang w:eastAsia="ru-RU"/>
              </w:rPr>
              <w:t>до</w:t>
            </w:r>
            <w:proofErr w:type="gramEnd"/>
            <w:r w:rsidRPr="001537FF">
              <w:rPr>
                <w:rFonts w:ascii="Times New Roman" w:eastAsia="Times New Roman" w:hAnsi="Times New Roman" w:cs="Times New Roman"/>
                <w:color w:val="3D3C3B"/>
                <w:sz w:val="24"/>
                <w:szCs w:val="24"/>
                <w:lang w:eastAsia="ru-RU"/>
              </w:rPr>
              <w:t> органів державної влади, становлять від 4 до 10 %</w:t>
            </w:r>
          </w:p>
        </w:tc>
        <w:tc>
          <w:tcPr>
            <w:tcW w:w="3900" w:type="dxa"/>
            <w:tcBorders>
              <w:top w:val="single" w:sz="6" w:space="0" w:color="ECECEC"/>
              <w:left w:val="single" w:sz="6" w:space="0" w:color="ECECEC"/>
              <w:bottom w:val="single" w:sz="6" w:space="0" w:color="ECECEC"/>
              <w:right w:val="single" w:sz="6" w:space="0" w:color="ECECEC"/>
            </w:tcBorders>
            <w:shd w:val="clear" w:color="auto" w:fill="auto"/>
            <w:tcMar>
              <w:top w:w="150" w:type="dxa"/>
              <w:left w:w="120" w:type="dxa"/>
              <w:bottom w:w="150" w:type="dxa"/>
              <w:right w:w="120" w:type="dxa"/>
            </w:tcMar>
            <w:hideMark/>
          </w:tcPr>
          <w:p w:rsidR="001537FF" w:rsidRPr="001537FF" w:rsidRDefault="001537FF" w:rsidP="001537FF">
            <w:pPr>
              <w:spacing w:after="0" w:line="312" w:lineRule="atLeast"/>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color w:val="3D3C3B"/>
                <w:sz w:val="24"/>
                <w:szCs w:val="24"/>
                <w:lang w:eastAsia="ru-RU"/>
              </w:rPr>
              <w:t xml:space="preserve">розбіжності між фактичними показниками чисельності працюючих і заробітної плати та показниками звітності, поданої </w:t>
            </w:r>
            <w:proofErr w:type="gramStart"/>
            <w:r w:rsidRPr="001537FF">
              <w:rPr>
                <w:rFonts w:ascii="Times New Roman" w:eastAsia="Times New Roman" w:hAnsi="Times New Roman" w:cs="Times New Roman"/>
                <w:color w:val="3D3C3B"/>
                <w:sz w:val="24"/>
                <w:szCs w:val="24"/>
                <w:lang w:eastAsia="ru-RU"/>
              </w:rPr>
              <w:t>до</w:t>
            </w:r>
            <w:proofErr w:type="gramEnd"/>
            <w:r w:rsidRPr="001537FF">
              <w:rPr>
                <w:rFonts w:ascii="Times New Roman" w:eastAsia="Times New Roman" w:hAnsi="Times New Roman" w:cs="Times New Roman"/>
                <w:color w:val="3D3C3B"/>
                <w:sz w:val="24"/>
                <w:szCs w:val="24"/>
                <w:lang w:eastAsia="ru-RU"/>
              </w:rPr>
              <w:t> органів державної влади, становлять до 4 %</w:t>
            </w:r>
          </w:p>
        </w:tc>
      </w:tr>
    </w:tbl>
    <w:p w:rsidR="001537FF" w:rsidRPr="001537FF" w:rsidRDefault="001537FF" w:rsidP="001537FF">
      <w:pPr>
        <w:spacing w:after="0" w:line="312" w:lineRule="atLeast"/>
        <w:jc w:val="both"/>
        <w:textAlignment w:val="baseline"/>
        <w:rPr>
          <w:rFonts w:ascii="Arial" w:eastAsia="Times New Roman" w:hAnsi="Arial" w:cs="Arial"/>
          <w:color w:val="3D3C3B"/>
          <w:sz w:val="34"/>
          <w:szCs w:val="34"/>
          <w:lang w:eastAsia="ru-RU"/>
        </w:rPr>
      </w:pPr>
      <w:r w:rsidRPr="001537FF">
        <w:rPr>
          <w:rFonts w:ascii="Arial" w:eastAsia="Times New Roman" w:hAnsi="Arial" w:cs="Arial"/>
          <w:color w:val="3D3C3B"/>
          <w:sz w:val="34"/>
          <w:szCs w:val="34"/>
          <w:lang w:eastAsia="ru-RU"/>
        </w:rPr>
        <w:t xml:space="preserve">Періодичність планових </w:t>
      </w:r>
      <w:proofErr w:type="gramStart"/>
      <w:r w:rsidRPr="001537FF">
        <w:rPr>
          <w:rFonts w:ascii="Arial" w:eastAsia="Times New Roman" w:hAnsi="Arial" w:cs="Arial"/>
          <w:color w:val="3D3C3B"/>
          <w:sz w:val="34"/>
          <w:szCs w:val="34"/>
          <w:lang w:eastAsia="ru-RU"/>
        </w:rPr>
        <w:t>перев</w:t>
      </w:r>
      <w:proofErr w:type="gramEnd"/>
      <w:r w:rsidRPr="001537FF">
        <w:rPr>
          <w:rFonts w:ascii="Arial" w:eastAsia="Times New Roman" w:hAnsi="Arial" w:cs="Arial"/>
          <w:color w:val="3D3C3B"/>
          <w:sz w:val="34"/>
          <w:szCs w:val="34"/>
          <w:lang w:eastAsia="ru-RU"/>
        </w:rPr>
        <w:t>ірок:</w:t>
      </w:r>
    </w:p>
    <w:p w:rsidR="001537FF" w:rsidRPr="001537FF" w:rsidRDefault="001537FF" w:rsidP="001537FF">
      <w:pPr>
        <w:numPr>
          <w:ilvl w:val="0"/>
          <w:numId w:val="2"/>
        </w:numPr>
        <w:spacing w:after="0" w:line="312" w:lineRule="atLeast"/>
        <w:ind w:left="450"/>
        <w:textAlignment w:val="baseline"/>
        <w:rPr>
          <w:rFonts w:ascii="Arial" w:eastAsia="Times New Roman" w:hAnsi="Arial" w:cs="Arial"/>
          <w:color w:val="3D3C3B"/>
          <w:sz w:val="34"/>
          <w:szCs w:val="34"/>
          <w:lang w:eastAsia="ru-RU"/>
        </w:rPr>
      </w:pPr>
      <w:r w:rsidRPr="001537FF">
        <w:rPr>
          <w:rFonts w:ascii="Arial" w:eastAsia="Times New Roman" w:hAnsi="Arial" w:cs="Arial"/>
          <w:color w:val="3D3C3B"/>
          <w:sz w:val="34"/>
          <w:szCs w:val="34"/>
          <w:lang w:eastAsia="ru-RU"/>
        </w:rPr>
        <w:t>з високим ступенем ризику — не частіше ніж один раз на </w:t>
      </w:r>
      <w:proofErr w:type="gramStart"/>
      <w:r w:rsidRPr="001537FF">
        <w:rPr>
          <w:rFonts w:ascii="Arial" w:eastAsia="Times New Roman" w:hAnsi="Arial" w:cs="Arial"/>
          <w:color w:val="3D3C3B"/>
          <w:sz w:val="34"/>
          <w:szCs w:val="34"/>
          <w:lang w:eastAsia="ru-RU"/>
        </w:rPr>
        <w:t>р</w:t>
      </w:r>
      <w:proofErr w:type="gramEnd"/>
      <w:r w:rsidRPr="001537FF">
        <w:rPr>
          <w:rFonts w:ascii="Arial" w:eastAsia="Times New Roman" w:hAnsi="Arial" w:cs="Arial"/>
          <w:color w:val="3D3C3B"/>
          <w:sz w:val="34"/>
          <w:szCs w:val="34"/>
          <w:lang w:eastAsia="ru-RU"/>
        </w:rPr>
        <w:t>ік;</w:t>
      </w:r>
    </w:p>
    <w:p w:rsidR="001537FF" w:rsidRPr="001537FF" w:rsidRDefault="001537FF" w:rsidP="001537FF">
      <w:pPr>
        <w:numPr>
          <w:ilvl w:val="0"/>
          <w:numId w:val="2"/>
        </w:numPr>
        <w:spacing w:after="0" w:line="312" w:lineRule="atLeast"/>
        <w:ind w:left="450"/>
        <w:textAlignment w:val="baseline"/>
        <w:rPr>
          <w:rFonts w:ascii="Arial" w:eastAsia="Times New Roman" w:hAnsi="Arial" w:cs="Arial"/>
          <w:color w:val="3D3C3B"/>
          <w:sz w:val="34"/>
          <w:szCs w:val="34"/>
          <w:lang w:eastAsia="ru-RU"/>
        </w:rPr>
      </w:pPr>
      <w:r w:rsidRPr="001537FF">
        <w:rPr>
          <w:rFonts w:ascii="Arial" w:eastAsia="Times New Roman" w:hAnsi="Arial" w:cs="Arial"/>
          <w:color w:val="3D3C3B"/>
          <w:sz w:val="34"/>
          <w:szCs w:val="34"/>
          <w:lang w:eastAsia="ru-RU"/>
        </w:rPr>
        <w:lastRenderedPageBreak/>
        <w:t>із середнім ступенем ризику — не частіше ніж один раз на два роки;</w:t>
      </w:r>
    </w:p>
    <w:p w:rsidR="001537FF" w:rsidRPr="001537FF" w:rsidRDefault="001537FF" w:rsidP="001537FF">
      <w:pPr>
        <w:numPr>
          <w:ilvl w:val="0"/>
          <w:numId w:val="2"/>
        </w:numPr>
        <w:spacing w:after="0" w:line="312" w:lineRule="atLeast"/>
        <w:ind w:left="450"/>
        <w:textAlignment w:val="baseline"/>
        <w:rPr>
          <w:rFonts w:ascii="Arial" w:eastAsia="Times New Roman" w:hAnsi="Arial" w:cs="Arial"/>
          <w:color w:val="3D3C3B"/>
          <w:sz w:val="34"/>
          <w:szCs w:val="34"/>
          <w:lang w:eastAsia="ru-RU"/>
        </w:rPr>
      </w:pPr>
      <w:r w:rsidRPr="001537FF">
        <w:rPr>
          <w:rFonts w:ascii="Arial" w:eastAsia="Times New Roman" w:hAnsi="Arial" w:cs="Arial"/>
          <w:color w:val="3D3C3B"/>
          <w:sz w:val="34"/>
          <w:szCs w:val="34"/>
          <w:lang w:eastAsia="ru-RU"/>
        </w:rPr>
        <w:t>з незначним ступенем ризику — не частіше ніж один раз на </w:t>
      </w:r>
      <w:proofErr w:type="gramStart"/>
      <w:r w:rsidRPr="001537FF">
        <w:rPr>
          <w:rFonts w:ascii="Arial" w:eastAsia="Times New Roman" w:hAnsi="Arial" w:cs="Arial"/>
          <w:color w:val="3D3C3B"/>
          <w:sz w:val="34"/>
          <w:szCs w:val="34"/>
          <w:lang w:eastAsia="ru-RU"/>
        </w:rPr>
        <w:t>п’ять</w:t>
      </w:r>
      <w:proofErr w:type="gramEnd"/>
      <w:r w:rsidRPr="001537FF">
        <w:rPr>
          <w:rFonts w:ascii="Arial" w:eastAsia="Times New Roman" w:hAnsi="Arial" w:cs="Arial"/>
          <w:color w:val="3D3C3B"/>
          <w:sz w:val="34"/>
          <w:szCs w:val="34"/>
          <w:lang w:eastAsia="ru-RU"/>
        </w:rPr>
        <w:t xml:space="preserve"> років.</w:t>
      </w:r>
    </w:p>
    <w:p w:rsidR="001537FF" w:rsidRPr="001537FF" w:rsidRDefault="001537FF" w:rsidP="001537FF">
      <w:pPr>
        <w:spacing w:after="0" w:line="312" w:lineRule="atLeast"/>
        <w:jc w:val="both"/>
        <w:textAlignment w:val="baseline"/>
        <w:rPr>
          <w:rFonts w:ascii="Arial" w:eastAsia="Times New Roman" w:hAnsi="Arial" w:cs="Arial"/>
          <w:color w:val="3D3C3B"/>
          <w:sz w:val="34"/>
          <w:szCs w:val="34"/>
          <w:lang w:eastAsia="ru-RU"/>
        </w:rPr>
      </w:pPr>
      <w:r w:rsidRPr="001537FF">
        <w:rPr>
          <w:rFonts w:ascii="Arial" w:eastAsia="Times New Roman" w:hAnsi="Arial" w:cs="Arial"/>
          <w:b/>
          <w:bCs/>
          <w:color w:val="3D3C3B"/>
          <w:sz w:val="33"/>
          <w:lang w:eastAsia="ru-RU"/>
        </w:rPr>
        <w:t>Позапланові перевірки</w:t>
      </w:r>
      <w:r w:rsidRPr="001537FF">
        <w:rPr>
          <w:rFonts w:ascii="Arial" w:eastAsia="Times New Roman" w:hAnsi="Arial" w:cs="Arial"/>
          <w:color w:val="3D3C3B"/>
          <w:sz w:val="34"/>
          <w:szCs w:val="34"/>
          <w:lang w:eastAsia="ru-RU"/>
        </w:rPr>
        <w:t xml:space="preserve"> проводяться незалежно від кількості раніше проведених перевірок за наявності інформації про факти порушення </w:t>
      </w:r>
      <w:proofErr w:type="gramStart"/>
      <w:r w:rsidRPr="001537FF">
        <w:rPr>
          <w:rFonts w:ascii="Arial" w:eastAsia="Times New Roman" w:hAnsi="Arial" w:cs="Arial"/>
          <w:color w:val="3D3C3B"/>
          <w:sz w:val="34"/>
          <w:szCs w:val="34"/>
          <w:lang w:eastAsia="ru-RU"/>
        </w:rPr>
        <w:t>законодавства</w:t>
      </w:r>
      <w:proofErr w:type="gramEnd"/>
      <w:r w:rsidRPr="001537FF">
        <w:rPr>
          <w:rFonts w:ascii="Arial" w:eastAsia="Times New Roman" w:hAnsi="Arial" w:cs="Arial"/>
          <w:color w:val="3D3C3B"/>
          <w:sz w:val="34"/>
          <w:szCs w:val="34"/>
          <w:lang w:eastAsia="ru-RU"/>
        </w:rPr>
        <w:t xml:space="preserve"> про працю.</w:t>
      </w:r>
    </w:p>
    <w:p w:rsidR="001537FF" w:rsidRPr="001537FF" w:rsidRDefault="001537FF" w:rsidP="001537FF">
      <w:pPr>
        <w:spacing w:after="0" w:line="312" w:lineRule="atLeast"/>
        <w:jc w:val="both"/>
        <w:textAlignment w:val="baseline"/>
        <w:rPr>
          <w:rFonts w:ascii="Arial" w:eastAsia="Times New Roman" w:hAnsi="Arial" w:cs="Arial"/>
          <w:color w:val="3D3C3B"/>
          <w:sz w:val="34"/>
          <w:szCs w:val="34"/>
          <w:lang w:eastAsia="ru-RU"/>
        </w:rPr>
      </w:pPr>
      <w:r>
        <w:rPr>
          <w:rFonts w:ascii="Arial" w:eastAsia="Times New Roman" w:hAnsi="Arial" w:cs="Arial"/>
          <w:noProof/>
          <w:color w:val="3D3C3B"/>
          <w:sz w:val="34"/>
          <w:szCs w:val="34"/>
          <w:lang w:eastAsia="ru-RU"/>
        </w:rPr>
        <w:drawing>
          <wp:inline distT="0" distB="0" distL="0" distR="0">
            <wp:extent cx="6667500" cy="6991350"/>
            <wp:effectExtent l="19050" t="0" r="0" b="0"/>
            <wp:docPr id="2" name="Рисунок 2" descr="http://www.visnuk.com.ua/uploads/assets/images/2017/16/18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isnuk.com.ua/uploads/assets/images/2017/16/18_16.jpg"/>
                    <pic:cNvPicPr>
                      <a:picLocks noChangeAspect="1" noChangeArrowheads="1"/>
                    </pic:cNvPicPr>
                  </pic:nvPicPr>
                  <pic:blipFill>
                    <a:blip r:embed="rId6" cstate="print"/>
                    <a:srcRect/>
                    <a:stretch>
                      <a:fillRect/>
                    </a:stretch>
                  </pic:blipFill>
                  <pic:spPr bwMode="auto">
                    <a:xfrm>
                      <a:off x="0" y="0"/>
                      <a:ext cx="6667500" cy="6991350"/>
                    </a:xfrm>
                    <a:prstGeom prst="rect">
                      <a:avLst/>
                    </a:prstGeom>
                    <a:noFill/>
                    <a:ln w="9525">
                      <a:noFill/>
                      <a:miter lim="800000"/>
                      <a:headEnd/>
                      <a:tailEnd/>
                    </a:ln>
                  </pic:spPr>
                </pic:pic>
              </a:graphicData>
            </a:graphic>
          </wp:inline>
        </w:drawing>
      </w:r>
    </w:p>
    <w:p w:rsidR="001537FF" w:rsidRPr="001537FF" w:rsidRDefault="001537FF" w:rsidP="001537FF">
      <w:pPr>
        <w:spacing w:after="300" w:line="288" w:lineRule="atLeast"/>
        <w:jc w:val="both"/>
        <w:textAlignment w:val="baseline"/>
        <w:outlineLvl w:val="2"/>
        <w:rPr>
          <w:rFonts w:ascii="Arial" w:eastAsia="Times New Roman" w:hAnsi="Arial" w:cs="Arial"/>
          <w:b/>
          <w:bCs/>
          <w:color w:val="3D3C3B"/>
          <w:sz w:val="50"/>
          <w:szCs w:val="50"/>
          <w:lang w:eastAsia="ru-RU"/>
        </w:rPr>
      </w:pPr>
      <w:r w:rsidRPr="001537FF">
        <w:rPr>
          <w:rFonts w:ascii="Arial" w:eastAsia="Times New Roman" w:hAnsi="Arial" w:cs="Arial"/>
          <w:b/>
          <w:bCs/>
          <w:color w:val="3D3C3B"/>
          <w:sz w:val="50"/>
          <w:szCs w:val="50"/>
          <w:lang w:eastAsia="ru-RU"/>
        </w:rPr>
        <w:lastRenderedPageBreak/>
        <w:t xml:space="preserve">Направлення </w:t>
      </w:r>
      <w:proofErr w:type="gramStart"/>
      <w:r w:rsidRPr="001537FF">
        <w:rPr>
          <w:rFonts w:ascii="Arial" w:eastAsia="Times New Roman" w:hAnsi="Arial" w:cs="Arial"/>
          <w:b/>
          <w:bCs/>
          <w:color w:val="3D3C3B"/>
          <w:sz w:val="50"/>
          <w:szCs w:val="50"/>
          <w:lang w:eastAsia="ru-RU"/>
        </w:rPr>
        <w:t>на перев</w:t>
      </w:r>
      <w:proofErr w:type="gramEnd"/>
      <w:r w:rsidRPr="001537FF">
        <w:rPr>
          <w:rFonts w:ascii="Arial" w:eastAsia="Times New Roman" w:hAnsi="Arial" w:cs="Arial"/>
          <w:b/>
          <w:bCs/>
          <w:color w:val="3D3C3B"/>
          <w:sz w:val="50"/>
          <w:szCs w:val="50"/>
          <w:lang w:eastAsia="ru-RU"/>
        </w:rPr>
        <w:t>ірку</w:t>
      </w:r>
    </w:p>
    <w:p w:rsidR="001537FF" w:rsidRPr="001537FF" w:rsidRDefault="001537FF" w:rsidP="001537FF">
      <w:pPr>
        <w:spacing w:after="0" w:line="312" w:lineRule="atLeast"/>
        <w:jc w:val="both"/>
        <w:textAlignment w:val="baseline"/>
        <w:rPr>
          <w:rFonts w:ascii="Arial" w:eastAsia="Times New Roman" w:hAnsi="Arial" w:cs="Arial"/>
          <w:color w:val="3D3C3B"/>
          <w:sz w:val="34"/>
          <w:szCs w:val="34"/>
          <w:lang w:eastAsia="ru-RU"/>
        </w:rPr>
      </w:pPr>
      <w:r w:rsidRPr="001537FF">
        <w:rPr>
          <w:rFonts w:ascii="Arial" w:eastAsia="Times New Roman" w:hAnsi="Arial" w:cs="Arial"/>
          <w:color w:val="3D3C3B"/>
          <w:sz w:val="34"/>
          <w:szCs w:val="34"/>
          <w:lang w:eastAsia="ru-RU"/>
        </w:rPr>
        <w:t>Для здійснення планової або позапланової перевірки Держпраці або її територіальний орган видає наказ, який має містити найменування роботодавця, щодо якого буде здійснюватися захід, та </w:t>
      </w:r>
      <w:proofErr w:type="gramStart"/>
      <w:r w:rsidRPr="001537FF">
        <w:rPr>
          <w:rFonts w:ascii="Arial" w:eastAsia="Times New Roman" w:hAnsi="Arial" w:cs="Arial"/>
          <w:color w:val="3D3C3B"/>
          <w:sz w:val="34"/>
          <w:szCs w:val="34"/>
          <w:lang w:eastAsia="ru-RU"/>
        </w:rPr>
        <w:t>предмет</w:t>
      </w:r>
      <w:proofErr w:type="gramEnd"/>
      <w:r w:rsidRPr="001537FF">
        <w:rPr>
          <w:rFonts w:ascii="Arial" w:eastAsia="Times New Roman" w:hAnsi="Arial" w:cs="Arial"/>
          <w:color w:val="3D3C3B"/>
          <w:sz w:val="34"/>
          <w:szCs w:val="34"/>
          <w:lang w:eastAsia="ru-RU"/>
        </w:rPr>
        <w:t xml:space="preserve"> перевірки.</w:t>
      </w:r>
    </w:p>
    <w:p w:rsidR="001537FF" w:rsidRPr="001537FF" w:rsidRDefault="001537FF" w:rsidP="001537FF">
      <w:pPr>
        <w:spacing w:after="0" w:line="312" w:lineRule="atLeast"/>
        <w:jc w:val="both"/>
        <w:textAlignment w:val="baseline"/>
        <w:rPr>
          <w:rFonts w:ascii="Arial" w:eastAsia="Times New Roman" w:hAnsi="Arial" w:cs="Arial"/>
          <w:color w:val="3D3C3B"/>
          <w:sz w:val="34"/>
          <w:szCs w:val="34"/>
          <w:lang w:eastAsia="ru-RU"/>
        </w:rPr>
      </w:pPr>
      <w:r w:rsidRPr="001537FF">
        <w:rPr>
          <w:rFonts w:ascii="Arial" w:eastAsia="Times New Roman" w:hAnsi="Arial" w:cs="Arial"/>
          <w:color w:val="3D3C3B"/>
          <w:sz w:val="34"/>
          <w:szCs w:val="34"/>
          <w:lang w:eastAsia="ru-RU"/>
        </w:rPr>
        <w:t>На </w:t>
      </w:r>
      <w:proofErr w:type="gramStart"/>
      <w:r w:rsidRPr="001537FF">
        <w:rPr>
          <w:rFonts w:ascii="Arial" w:eastAsia="Times New Roman" w:hAnsi="Arial" w:cs="Arial"/>
          <w:color w:val="3D3C3B"/>
          <w:sz w:val="34"/>
          <w:szCs w:val="34"/>
          <w:lang w:eastAsia="ru-RU"/>
        </w:rPr>
        <w:t>п</w:t>
      </w:r>
      <w:proofErr w:type="gramEnd"/>
      <w:r w:rsidRPr="001537FF">
        <w:rPr>
          <w:rFonts w:ascii="Arial" w:eastAsia="Times New Roman" w:hAnsi="Arial" w:cs="Arial"/>
          <w:color w:val="3D3C3B"/>
          <w:sz w:val="34"/>
          <w:szCs w:val="34"/>
          <w:lang w:eastAsia="ru-RU"/>
        </w:rPr>
        <w:t>ідставі наказу оформляється направлення на проведення перевірки, яке підписується керівником або заступником керівника Держпраці або її територіального органу (із зазначенням прізвища, імені та по батькові) і засвідчується печаткою.</w:t>
      </w:r>
    </w:p>
    <w:p w:rsidR="001537FF" w:rsidRPr="001537FF" w:rsidRDefault="001537FF" w:rsidP="001537FF">
      <w:pPr>
        <w:spacing w:after="0" w:line="312" w:lineRule="atLeast"/>
        <w:jc w:val="both"/>
        <w:textAlignment w:val="baseline"/>
        <w:rPr>
          <w:rFonts w:ascii="Arial" w:eastAsia="Times New Roman" w:hAnsi="Arial" w:cs="Arial"/>
          <w:color w:val="3D3C3B"/>
          <w:sz w:val="34"/>
          <w:szCs w:val="34"/>
          <w:lang w:eastAsia="ru-RU"/>
        </w:rPr>
      </w:pPr>
      <w:r w:rsidRPr="001537FF">
        <w:rPr>
          <w:rFonts w:ascii="Arial" w:eastAsia="Times New Roman" w:hAnsi="Arial" w:cs="Arial"/>
          <w:color w:val="3D3C3B"/>
          <w:sz w:val="34"/>
          <w:szCs w:val="34"/>
          <w:lang w:eastAsia="ru-RU"/>
        </w:rPr>
        <w:t>У посвідченні (направленні) на проведення заходу зазначаються:</w:t>
      </w:r>
    </w:p>
    <w:p w:rsidR="001537FF" w:rsidRPr="001537FF" w:rsidRDefault="001537FF" w:rsidP="001537FF">
      <w:pPr>
        <w:numPr>
          <w:ilvl w:val="0"/>
          <w:numId w:val="3"/>
        </w:numPr>
        <w:spacing w:after="0" w:line="312" w:lineRule="atLeast"/>
        <w:ind w:left="450"/>
        <w:textAlignment w:val="baseline"/>
        <w:rPr>
          <w:rFonts w:ascii="Arial" w:eastAsia="Times New Roman" w:hAnsi="Arial" w:cs="Arial"/>
          <w:color w:val="3D3C3B"/>
          <w:sz w:val="34"/>
          <w:szCs w:val="34"/>
          <w:lang w:eastAsia="ru-RU"/>
        </w:rPr>
      </w:pPr>
      <w:r w:rsidRPr="001537FF">
        <w:rPr>
          <w:rFonts w:ascii="Arial" w:eastAsia="Times New Roman" w:hAnsi="Arial" w:cs="Arial"/>
          <w:color w:val="3D3C3B"/>
          <w:sz w:val="34"/>
          <w:szCs w:val="34"/>
          <w:lang w:eastAsia="ru-RU"/>
        </w:rPr>
        <w:t xml:space="preserve">найменування органу, що здійснює </w:t>
      </w:r>
      <w:proofErr w:type="gramStart"/>
      <w:r w:rsidRPr="001537FF">
        <w:rPr>
          <w:rFonts w:ascii="Arial" w:eastAsia="Times New Roman" w:hAnsi="Arial" w:cs="Arial"/>
          <w:color w:val="3D3C3B"/>
          <w:sz w:val="34"/>
          <w:szCs w:val="34"/>
          <w:lang w:eastAsia="ru-RU"/>
        </w:rPr>
        <w:t>перев</w:t>
      </w:r>
      <w:proofErr w:type="gramEnd"/>
      <w:r w:rsidRPr="001537FF">
        <w:rPr>
          <w:rFonts w:ascii="Arial" w:eastAsia="Times New Roman" w:hAnsi="Arial" w:cs="Arial"/>
          <w:color w:val="3D3C3B"/>
          <w:sz w:val="34"/>
          <w:szCs w:val="34"/>
          <w:lang w:eastAsia="ru-RU"/>
        </w:rPr>
        <w:t>ірку;</w:t>
      </w:r>
    </w:p>
    <w:p w:rsidR="001537FF" w:rsidRPr="001537FF" w:rsidRDefault="001537FF" w:rsidP="001537FF">
      <w:pPr>
        <w:numPr>
          <w:ilvl w:val="0"/>
          <w:numId w:val="3"/>
        </w:numPr>
        <w:spacing w:after="0" w:line="312" w:lineRule="atLeast"/>
        <w:ind w:left="450"/>
        <w:textAlignment w:val="baseline"/>
        <w:rPr>
          <w:rFonts w:ascii="Arial" w:eastAsia="Times New Roman" w:hAnsi="Arial" w:cs="Arial"/>
          <w:color w:val="3D3C3B"/>
          <w:sz w:val="34"/>
          <w:szCs w:val="34"/>
          <w:lang w:eastAsia="ru-RU"/>
        </w:rPr>
      </w:pPr>
      <w:r w:rsidRPr="001537FF">
        <w:rPr>
          <w:rFonts w:ascii="Arial" w:eastAsia="Times New Roman" w:hAnsi="Arial" w:cs="Arial"/>
          <w:color w:val="3D3C3B"/>
          <w:sz w:val="34"/>
          <w:szCs w:val="34"/>
          <w:lang w:eastAsia="ru-RU"/>
        </w:rPr>
        <w:t xml:space="preserve">найменування роботодавця, щодо діяльності якого здійснюється </w:t>
      </w:r>
      <w:proofErr w:type="gramStart"/>
      <w:r w:rsidRPr="001537FF">
        <w:rPr>
          <w:rFonts w:ascii="Arial" w:eastAsia="Times New Roman" w:hAnsi="Arial" w:cs="Arial"/>
          <w:color w:val="3D3C3B"/>
          <w:sz w:val="34"/>
          <w:szCs w:val="34"/>
          <w:lang w:eastAsia="ru-RU"/>
        </w:rPr>
        <w:t>перев</w:t>
      </w:r>
      <w:proofErr w:type="gramEnd"/>
      <w:r w:rsidRPr="001537FF">
        <w:rPr>
          <w:rFonts w:ascii="Arial" w:eastAsia="Times New Roman" w:hAnsi="Arial" w:cs="Arial"/>
          <w:color w:val="3D3C3B"/>
          <w:sz w:val="34"/>
          <w:szCs w:val="34"/>
          <w:lang w:eastAsia="ru-RU"/>
        </w:rPr>
        <w:t>ірка;</w:t>
      </w:r>
    </w:p>
    <w:p w:rsidR="001537FF" w:rsidRPr="001537FF" w:rsidRDefault="001537FF" w:rsidP="001537FF">
      <w:pPr>
        <w:numPr>
          <w:ilvl w:val="0"/>
          <w:numId w:val="3"/>
        </w:numPr>
        <w:spacing w:after="0" w:line="312" w:lineRule="atLeast"/>
        <w:ind w:left="450"/>
        <w:textAlignment w:val="baseline"/>
        <w:rPr>
          <w:rFonts w:ascii="Arial" w:eastAsia="Times New Roman" w:hAnsi="Arial" w:cs="Arial"/>
          <w:color w:val="3D3C3B"/>
          <w:sz w:val="34"/>
          <w:szCs w:val="34"/>
          <w:lang w:eastAsia="ru-RU"/>
        </w:rPr>
      </w:pPr>
      <w:proofErr w:type="gramStart"/>
      <w:r w:rsidRPr="001537FF">
        <w:rPr>
          <w:rFonts w:ascii="Arial" w:eastAsia="Times New Roman" w:hAnsi="Arial" w:cs="Arial"/>
          <w:color w:val="3D3C3B"/>
          <w:sz w:val="34"/>
          <w:szCs w:val="34"/>
          <w:lang w:eastAsia="ru-RU"/>
        </w:rPr>
        <w:t>м</w:t>
      </w:r>
      <w:proofErr w:type="gramEnd"/>
      <w:r w:rsidRPr="001537FF">
        <w:rPr>
          <w:rFonts w:ascii="Arial" w:eastAsia="Times New Roman" w:hAnsi="Arial" w:cs="Arial"/>
          <w:color w:val="3D3C3B"/>
          <w:sz w:val="34"/>
          <w:szCs w:val="34"/>
          <w:lang w:eastAsia="ru-RU"/>
        </w:rPr>
        <w:t>ісцезнаходження роботодавця, щодо діяльності якого здійснюється перевірка;</w:t>
      </w:r>
    </w:p>
    <w:p w:rsidR="001537FF" w:rsidRPr="001537FF" w:rsidRDefault="001537FF" w:rsidP="001537FF">
      <w:pPr>
        <w:numPr>
          <w:ilvl w:val="0"/>
          <w:numId w:val="3"/>
        </w:numPr>
        <w:spacing w:after="0" w:line="312" w:lineRule="atLeast"/>
        <w:ind w:left="450"/>
        <w:textAlignment w:val="baseline"/>
        <w:rPr>
          <w:rFonts w:ascii="Arial" w:eastAsia="Times New Roman" w:hAnsi="Arial" w:cs="Arial"/>
          <w:color w:val="3D3C3B"/>
          <w:sz w:val="34"/>
          <w:szCs w:val="34"/>
          <w:lang w:eastAsia="ru-RU"/>
        </w:rPr>
      </w:pPr>
      <w:r w:rsidRPr="001537FF">
        <w:rPr>
          <w:rFonts w:ascii="Arial" w:eastAsia="Times New Roman" w:hAnsi="Arial" w:cs="Arial"/>
          <w:color w:val="3D3C3B"/>
          <w:sz w:val="34"/>
          <w:szCs w:val="34"/>
          <w:lang w:eastAsia="ru-RU"/>
        </w:rPr>
        <w:t xml:space="preserve">номер і дата наказу, на виконання якого здійснюється </w:t>
      </w:r>
      <w:proofErr w:type="gramStart"/>
      <w:r w:rsidRPr="001537FF">
        <w:rPr>
          <w:rFonts w:ascii="Arial" w:eastAsia="Times New Roman" w:hAnsi="Arial" w:cs="Arial"/>
          <w:color w:val="3D3C3B"/>
          <w:sz w:val="34"/>
          <w:szCs w:val="34"/>
          <w:lang w:eastAsia="ru-RU"/>
        </w:rPr>
        <w:t>перев</w:t>
      </w:r>
      <w:proofErr w:type="gramEnd"/>
      <w:r w:rsidRPr="001537FF">
        <w:rPr>
          <w:rFonts w:ascii="Arial" w:eastAsia="Times New Roman" w:hAnsi="Arial" w:cs="Arial"/>
          <w:color w:val="3D3C3B"/>
          <w:sz w:val="34"/>
          <w:szCs w:val="34"/>
          <w:lang w:eastAsia="ru-RU"/>
        </w:rPr>
        <w:t>ірка;</w:t>
      </w:r>
    </w:p>
    <w:p w:rsidR="001537FF" w:rsidRPr="001537FF" w:rsidRDefault="001537FF" w:rsidP="001537FF">
      <w:pPr>
        <w:numPr>
          <w:ilvl w:val="0"/>
          <w:numId w:val="3"/>
        </w:numPr>
        <w:spacing w:after="0" w:line="312" w:lineRule="atLeast"/>
        <w:ind w:left="450"/>
        <w:textAlignment w:val="baseline"/>
        <w:rPr>
          <w:rFonts w:ascii="Arial" w:eastAsia="Times New Roman" w:hAnsi="Arial" w:cs="Arial"/>
          <w:color w:val="3D3C3B"/>
          <w:sz w:val="34"/>
          <w:szCs w:val="34"/>
          <w:lang w:eastAsia="ru-RU"/>
        </w:rPr>
      </w:pPr>
      <w:r w:rsidRPr="001537FF">
        <w:rPr>
          <w:rFonts w:ascii="Arial" w:eastAsia="Times New Roman" w:hAnsi="Arial" w:cs="Arial"/>
          <w:color w:val="3D3C3B"/>
          <w:sz w:val="34"/>
          <w:szCs w:val="34"/>
          <w:lang w:eastAsia="ru-RU"/>
        </w:rPr>
        <w:t xml:space="preserve">перелік посадових осіб, які беруть участь у здійсненні перевірки, із зазначенням їх посади, </w:t>
      </w:r>
      <w:proofErr w:type="gramStart"/>
      <w:r w:rsidRPr="001537FF">
        <w:rPr>
          <w:rFonts w:ascii="Arial" w:eastAsia="Times New Roman" w:hAnsi="Arial" w:cs="Arial"/>
          <w:color w:val="3D3C3B"/>
          <w:sz w:val="34"/>
          <w:szCs w:val="34"/>
          <w:lang w:eastAsia="ru-RU"/>
        </w:rPr>
        <w:t>пр</w:t>
      </w:r>
      <w:proofErr w:type="gramEnd"/>
      <w:r w:rsidRPr="001537FF">
        <w:rPr>
          <w:rFonts w:ascii="Arial" w:eastAsia="Times New Roman" w:hAnsi="Arial" w:cs="Arial"/>
          <w:color w:val="3D3C3B"/>
          <w:sz w:val="34"/>
          <w:szCs w:val="34"/>
          <w:lang w:eastAsia="ru-RU"/>
        </w:rPr>
        <w:t>ізвища, імені та по батькові;</w:t>
      </w:r>
    </w:p>
    <w:p w:rsidR="001537FF" w:rsidRPr="001537FF" w:rsidRDefault="001537FF" w:rsidP="001537FF">
      <w:pPr>
        <w:numPr>
          <w:ilvl w:val="0"/>
          <w:numId w:val="3"/>
        </w:numPr>
        <w:spacing w:after="0" w:line="312" w:lineRule="atLeast"/>
        <w:ind w:left="450"/>
        <w:textAlignment w:val="baseline"/>
        <w:rPr>
          <w:rFonts w:ascii="Arial" w:eastAsia="Times New Roman" w:hAnsi="Arial" w:cs="Arial"/>
          <w:color w:val="3D3C3B"/>
          <w:sz w:val="34"/>
          <w:szCs w:val="34"/>
          <w:lang w:eastAsia="ru-RU"/>
        </w:rPr>
      </w:pPr>
      <w:r w:rsidRPr="001537FF">
        <w:rPr>
          <w:rFonts w:ascii="Arial" w:eastAsia="Times New Roman" w:hAnsi="Arial" w:cs="Arial"/>
          <w:color w:val="3D3C3B"/>
          <w:sz w:val="34"/>
          <w:szCs w:val="34"/>
          <w:lang w:eastAsia="ru-RU"/>
        </w:rPr>
        <w:t xml:space="preserve">дата початку та дата закінчення </w:t>
      </w:r>
      <w:proofErr w:type="gramStart"/>
      <w:r w:rsidRPr="001537FF">
        <w:rPr>
          <w:rFonts w:ascii="Arial" w:eastAsia="Times New Roman" w:hAnsi="Arial" w:cs="Arial"/>
          <w:color w:val="3D3C3B"/>
          <w:sz w:val="34"/>
          <w:szCs w:val="34"/>
          <w:lang w:eastAsia="ru-RU"/>
        </w:rPr>
        <w:t>перев</w:t>
      </w:r>
      <w:proofErr w:type="gramEnd"/>
      <w:r w:rsidRPr="001537FF">
        <w:rPr>
          <w:rFonts w:ascii="Arial" w:eastAsia="Times New Roman" w:hAnsi="Arial" w:cs="Arial"/>
          <w:color w:val="3D3C3B"/>
          <w:sz w:val="34"/>
          <w:szCs w:val="34"/>
          <w:lang w:eastAsia="ru-RU"/>
        </w:rPr>
        <w:t>ірки;</w:t>
      </w:r>
    </w:p>
    <w:p w:rsidR="001537FF" w:rsidRPr="001537FF" w:rsidRDefault="001537FF" w:rsidP="001537FF">
      <w:pPr>
        <w:numPr>
          <w:ilvl w:val="0"/>
          <w:numId w:val="3"/>
        </w:numPr>
        <w:spacing w:after="0" w:line="312" w:lineRule="atLeast"/>
        <w:ind w:left="450"/>
        <w:textAlignment w:val="baseline"/>
        <w:rPr>
          <w:rFonts w:ascii="Arial" w:eastAsia="Times New Roman" w:hAnsi="Arial" w:cs="Arial"/>
          <w:color w:val="3D3C3B"/>
          <w:sz w:val="34"/>
          <w:szCs w:val="34"/>
          <w:lang w:eastAsia="ru-RU"/>
        </w:rPr>
      </w:pPr>
      <w:proofErr w:type="gramStart"/>
      <w:r w:rsidRPr="001537FF">
        <w:rPr>
          <w:rFonts w:ascii="Arial" w:eastAsia="Times New Roman" w:hAnsi="Arial" w:cs="Arial"/>
          <w:color w:val="3D3C3B"/>
          <w:sz w:val="34"/>
          <w:szCs w:val="34"/>
          <w:lang w:eastAsia="ru-RU"/>
        </w:rPr>
        <w:t>тип</w:t>
      </w:r>
      <w:proofErr w:type="gramEnd"/>
      <w:r w:rsidRPr="001537FF">
        <w:rPr>
          <w:rFonts w:ascii="Arial" w:eastAsia="Times New Roman" w:hAnsi="Arial" w:cs="Arial"/>
          <w:color w:val="3D3C3B"/>
          <w:sz w:val="34"/>
          <w:szCs w:val="34"/>
          <w:lang w:eastAsia="ru-RU"/>
        </w:rPr>
        <w:t xml:space="preserve"> перевірки (плановий або позаплановий);</w:t>
      </w:r>
    </w:p>
    <w:p w:rsidR="001537FF" w:rsidRPr="001537FF" w:rsidRDefault="001537FF" w:rsidP="001537FF">
      <w:pPr>
        <w:numPr>
          <w:ilvl w:val="0"/>
          <w:numId w:val="3"/>
        </w:numPr>
        <w:spacing w:after="0" w:line="312" w:lineRule="atLeast"/>
        <w:ind w:left="450"/>
        <w:textAlignment w:val="baseline"/>
        <w:rPr>
          <w:rFonts w:ascii="Arial" w:eastAsia="Times New Roman" w:hAnsi="Arial" w:cs="Arial"/>
          <w:color w:val="3D3C3B"/>
          <w:sz w:val="34"/>
          <w:szCs w:val="34"/>
          <w:lang w:eastAsia="ru-RU"/>
        </w:rPr>
      </w:pPr>
      <w:proofErr w:type="gramStart"/>
      <w:r w:rsidRPr="001537FF">
        <w:rPr>
          <w:rFonts w:ascii="Arial" w:eastAsia="Times New Roman" w:hAnsi="Arial" w:cs="Arial"/>
          <w:color w:val="3D3C3B"/>
          <w:sz w:val="34"/>
          <w:szCs w:val="34"/>
          <w:lang w:eastAsia="ru-RU"/>
        </w:rPr>
        <w:t>п</w:t>
      </w:r>
      <w:proofErr w:type="gramEnd"/>
      <w:r w:rsidRPr="001537FF">
        <w:rPr>
          <w:rFonts w:ascii="Arial" w:eastAsia="Times New Roman" w:hAnsi="Arial" w:cs="Arial"/>
          <w:color w:val="3D3C3B"/>
          <w:sz w:val="34"/>
          <w:szCs w:val="34"/>
          <w:lang w:eastAsia="ru-RU"/>
        </w:rPr>
        <w:t>ідстави для здійснення перевірки;</w:t>
      </w:r>
    </w:p>
    <w:p w:rsidR="001537FF" w:rsidRPr="001537FF" w:rsidRDefault="001537FF" w:rsidP="001537FF">
      <w:pPr>
        <w:numPr>
          <w:ilvl w:val="0"/>
          <w:numId w:val="3"/>
        </w:numPr>
        <w:spacing w:after="0" w:line="312" w:lineRule="atLeast"/>
        <w:ind w:left="450"/>
        <w:textAlignment w:val="baseline"/>
        <w:rPr>
          <w:rFonts w:ascii="Arial" w:eastAsia="Times New Roman" w:hAnsi="Arial" w:cs="Arial"/>
          <w:color w:val="3D3C3B"/>
          <w:sz w:val="34"/>
          <w:szCs w:val="34"/>
          <w:lang w:eastAsia="ru-RU"/>
        </w:rPr>
      </w:pPr>
      <w:r w:rsidRPr="001537FF">
        <w:rPr>
          <w:rFonts w:ascii="Arial" w:eastAsia="Times New Roman" w:hAnsi="Arial" w:cs="Arial"/>
          <w:color w:val="3D3C3B"/>
          <w:sz w:val="34"/>
          <w:szCs w:val="34"/>
          <w:lang w:eastAsia="ru-RU"/>
        </w:rPr>
        <w:t xml:space="preserve">предмет здійснення </w:t>
      </w:r>
      <w:proofErr w:type="gramStart"/>
      <w:r w:rsidRPr="001537FF">
        <w:rPr>
          <w:rFonts w:ascii="Arial" w:eastAsia="Times New Roman" w:hAnsi="Arial" w:cs="Arial"/>
          <w:color w:val="3D3C3B"/>
          <w:sz w:val="34"/>
          <w:szCs w:val="34"/>
          <w:lang w:eastAsia="ru-RU"/>
        </w:rPr>
        <w:t>перев</w:t>
      </w:r>
      <w:proofErr w:type="gramEnd"/>
      <w:r w:rsidRPr="001537FF">
        <w:rPr>
          <w:rFonts w:ascii="Arial" w:eastAsia="Times New Roman" w:hAnsi="Arial" w:cs="Arial"/>
          <w:color w:val="3D3C3B"/>
          <w:sz w:val="34"/>
          <w:szCs w:val="34"/>
          <w:lang w:eastAsia="ru-RU"/>
        </w:rPr>
        <w:t>ірки;</w:t>
      </w:r>
    </w:p>
    <w:p w:rsidR="001537FF" w:rsidRPr="001537FF" w:rsidRDefault="001537FF" w:rsidP="001537FF">
      <w:pPr>
        <w:numPr>
          <w:ilvl w:val="0"/>
          <w:numId w:val="3"/>
        </w:numPr>
        <w:spacing w:after="0" w:line="312" w:lineRule="atLeast"/>
        <w:ind w:left="450"/>
        <w:textAlignment w:val="baseline"/>
        <w:rPr>
          <w:rFonts w:ascii="Arial" w:eastAsia="Times New Roman" w:hAnsi="Arial" w:cs="Arial"/>
          <w:color w:val="3D3C3B"/>
          <w:sz w:val="34"/>
          <w:szCs w:val="34"/>
          <w:lang w:eastAsia="ru-RU"/>
        </w:rPr>
      </w:pPr>
      <w:r w:rsidRPr="001537FF">
        <w:rPr>
          <w:rFonts w:ascii="Arial" w:eastAsia="Times New Roman" w:hAnsi="Arial" w:cs="Arial"/>
          <w:color w:val="3D3C3B"/>
          <w:sz w:val="34"/>
          <w:szCs w:val="34"/>
          <w:lang w:eastAsia="ru-RU"/>
        </w:rPr>
        <w:t>інформація про здійснення попередньої перевірки (</w:t>
      </w:r>
      <w:proofErr w:type="gramStart"/>
      <w:r w:rsidRPr="001537FF">
        <w:rPr>
          <w:rFonts w:ascii="Arial" w:eastAsia="Times New Roman" w:hAnsi="Arial" w:cs="Arial"/>
          <w:color w:val="3D3C3B"/>
          <w:sz w:val="34"/>
          <w:szCs w:val="34"/>
          <w:lang w:eastAsia="ru-RU"/>
        </w:rPr>
        <w:t>тип</w:t>
      </w:r>
      <w:proofErr w:type="gramEnd"/>
      <w:r w:rsidRPr="001537FF">
        <w:rPr>
          <w:rFonts w:ascii="Arial" w:eastAsia="Times New Roman" w:hAnsi="Arial" w:cs="Arial"/>
          <w:color w:val="3D3C3B"/>
          <w:sz w:val="34"/>
          <w:szCs w:val="34"/>
          <w:lang w:eastAsia="ru-RU"/>
        </w:rPr>
        <w:t xml:space="preserve"> перевірки і строк її проведення).</w:t>
      </w:r>
    </w:p>
    <w:p w:rsidR="001537FF" w:rsidRPr="001537FF" w:rsidRDefault="001537FF" w:rsidP="001537FF">
      <w:pPr>
        <w:spacing w:after="0" w:line="312" w:lineRule="atLeast"/>
        <w:jc w:val="both"/>
        <w:textAlignment w:val="baseline"/>
        <w:rPr>
          <w:rFonts w:ascii="Arial" w:eastAsia="Times New Roman" w:hAnsi="Arial" w:cs="Arial"/>
          <w:color w:val="3D3C3B"/>
          <w:sz w:val="34"/>
          <w:szCs w:val="34"/>
          <w:lang w:eastAsia="ru-RU"/>
        </w:rPr>
      </w:pPr>
      <w:r w:rsidRPr="001537FF">
        <w:rPr>
          <w:rFonts w:ascii="Arial" w:eastAsia="Times New Roman" w:hAnsi="Arial" w:cs="Arial"/>
          <w:color w:val="3D3C3B"/>
          <w:sz w:val="34"/>
          <w:szCs w:val="34"/>
          <w:lang w:eastAsia="ru-RU"/>
        </w:rPr>
        <w:t xml:space="preserve">Направлення </w:t>
      </w:r>
      <w:proofErr w:type="gramStart"/>
      <w:r w:rsidRPr="001537FF">
        <w:rPr>
          <w:rFonts w:ascii="Arial" w:eastAsia="Times New Roman" w:hAnsi="Arial" w:cs="Arial"/>
          <w:color w:val="3D3C3B"/>
          <w:sz w:val="34"/>
          <w:szCs w:val="34"/>
          <w:lang w:eastAsia="ru-RU"/>
        </w:rPr>
        <w:t>на перев</w:t>
      </w:r>
      <w:proofErr w:type="gramEnd"/>
      <w:r w:rsidRPr="001537FF">
        <w:rPr>
          <w:rFonts w:ascii="Arial" w:eastAsia="Times New Roman" w:hAnsi="Arial" w:cs="Arial"/>
          <w:color w:val="3D3C3B"/>
          <w:sz w:val="34"/>
          <w:szCs w:val="34"/>
          <w:lang w:eastAsia="ru-RU"/>
        </w:rPr>
        <w:t>ірку є чинним лише протягом зазначеного в ньому строку здійснення перевірки.</w:t>
      </w:r>
    </w:p>
    <w:p w:rsidR="001537FF" w:rsidRPr="001537FF" w:rsidRDefault="001537FF" w:rsidP="001537FF">
      <w:pPr>
        <w:spacing w:after="0" w:line="312" w:lineRule="atLeast"/>
        <w:jc w:val="both"/>
        <w:textAlignment w:val="baseline"/>
        <w:rPr>
          <w:rFonts w:ascii="Arial" w:eastAsia="Times New Roman" w:hAnsi="Arial" w:cs="Arial"/>
          <w:color w:val="3D3C3B"/>
          <w:sz w:val="34"/>
          <w:szCs w:val="34"/>
          <w:lang w:eastAsia="ru-RU"/>
        </w:rPr>
      </w:pPr>
      <w:r w:rsidRPr="001537FF">
        <w:rPr>
          <w:rFonts w:ascii="Arial" w:eastAsia="Times New Roman" w:hAnsi="Arial" w:cs="Arial"/>
          <w:color w:val="3D3C3B"/>
          <w:sz w:val="34"/>
          <w:szCs w:val="34"/>
          <w:lang w:eastAsia="ru-RU"/>
        </w:rPr>
        <w:t xml:space="preserve">Перед початком перевірки державний інспектор з питань праці зобов’язаний пред’явити керівнику суб’єкта господарювання або уповноваженій ним особі направлення та службове посвідчення, що засвідчує </w:t>
      </w:r>
      <w:proofErr w:type="gramStart"/>
      <w:r w:rsidRPr="001537FF">
        <w:rPr>
          <w:rFonts w:ascii="Arial" w:eastAsia="Times New Roman" w:hAnsi="Arial" w:cs="Arial"/>
          <w:color w:val="3D3C3B"/>
          <w:sz w:val="34"/>
          <w:szCs w:val="34"/>
          <w:lang w:eastAsia="ru-RU"/>
        </w:rPr>
        <w:t>державного</w:t>
      </w:r>
      <w:proofErr w:type="gramEnd"/>
      <w:r w:rsidRPr="001537FF">
        <w:rPr>
          <w:rFonts w:ascii="Arial" w:eastAsia="Times New Roman" w:hAnsi="Arial" w:cs="Arial"/>
          <w:color w:val="3D3C3B"/>
          <w:sz w:val="34"/>
          <w:szCs w:val="34"/>
          <w:lang w:eastAsia="ru-RU"/>
        </w:rPr>
        <w:t xml:space="preserve"> інспектора праці, і надати роботодавцю копію направлення.</w:t>
      </w:r>
    </w:p>
    <w:p w:rsidR="001537FF" w:rsidRPr="001537FF" w:rsidRDefault="001537FF" w:rsidP="001537FF">
      <w:pPr>
        <w:spacing w:after="0" w:line="312" w:lineRule="atLeast"/>
        <w:jc w:val="both"/>
        <w:textAlignment w:val="baseline"/>
        <w:rPr>
          <w:rFonts w:ascii="Arial" w:eastAsia="Times New Roman" w:hAnsi="Arial" w:cs="Arial"/>
          <w:color w:val="3D3C3B"/>
          <w:sz w:val="34"/>
          <w:szCs w:val="34"/>
          <w:lang w:eastAsia="ru-RU"/>
        </w:rPr>
      </w:pPr>
      <w:r w:rsidRPr="001537FF">
        <w:rPr>
          <w:rFonts w:ascii="Arial" w:eastAsia="Times New Roman" w:hAnsi="Arial" w:cs="Arial"/>
          <w:color w:val="3D3C3B"/>
          <w:sz w:val="34"/>
          <w:szCs w:val="34"/>
          <w:lang w:eastAsia="ru-RU"/>
        </w:rPr>
        <w:lastRenderedPageBreak/>
        <w:t>У разі виникнення сумнів щодо наявності у особи, що представляється інспектором праці, відповідних повноважень, роботодавець може перевірити службове посвідчення, направлення на перевірку, а також зателефонувати до відповідного територіального управління Держпраці для </w:t>
      </w:r>
      <w:proofErr w:type="gramStart"/>
      <w:r w:rsidRPr="001537FF">
        <w:rPr>
          <w:rFonts w:ascii="Arial" w:eastAsia="Times New Roman" w:hAnsi="Arial" w:cs="Arial"/>
          <w:color w:val="3D3C3B"/>
          <w:sz w:val="34"/>
          <w:szCs w:val="34"/>
          <w:lang w:eastAsia="ru-RU"/>
        </w:rPr>
        <w:t>п</w:t>
      </w:r>
      <w:proofErr w:type="gramEnd"/>
      <w:r w:rsidRPr="001537FF">
        <w:rPr>
          <w:rFonts w:ascii="Arial" w:eastAsia="Times New Roman" w:hAnsi="Arial" w:cs="Arial"/>
          <w:color w:val="3D3C3B"/>
          <w:sz w:val="34"/>
          <w:szCs w:val="34"/>
          <w:lang w:eastAsia="ru-RU"/>
        </w:rPr>
        <w:t>ідтвердження факту проведення у нього перевірки.</w:t>
      </w:r>
    </w:p>
    <w:p w:rsidR="001537FF" w:rsidRPr="001537FF" w:rsidRDefault="001537FF" w:rsidP="001537FF">
      <w:pPr>
        <w:spacing w:after="300" w:line="288" w:lineRule="atLeast"/>
        <w:jc w:val="both"/>
        <w:textAlignment w:val="baseline"/>
        <w:outlineLvl w:val="2"/>
        <w:rPr>
          <w:rFonts w:ascii="Arial" w:eastAsia="Times New Roman" w:hAnsi="Arial" w:cs="Arial"/>
          <w:b/>
          <w:bCs/>
          <w:color w:val="3D3C3B"/>
          <w:sz w:val="50"/>
          <w:szCs w:val="50"/>
          <w:lang w:eastAsia="ru-RU"/>
        </w:rPr>
      </w:pPr>
      <w:r w:rsidRPr="001537FF">
        <w:rPr>
          <w:rFonts w:ascii="Arial" w:eastAsia="Times New Roman" w:hAnsi="Arial" w:cs="Arial"/>
          <w:b/>
          <w:bCs/>
          <w:color w:val="3D3C3B"/>
          <w:sz w:val="50"/>
          <w:szCs w:val="50"/>
          <w:lang w:eastAsia="ru-RU"/>
        </w:rPr>
        <w:t xml:space="preserve">Хто та де здійснює </w:t>
      </w:r>
      <w:proofErr w:type="gramStart"/>
      <w:r w:rsidRPr="001537FF">
        <w:rPr>
          <w:rFonts w:ascii="Arial" w:eastAsia="Times New Roman" w:hAnsi="Arial" w:cs="Arial"/>
          <w:b/>
          <w:bCs/>
          <w:color w:val="3D3C3B"/>
          <w:sz w:val="50"/>
          <w:szCs w:val="50"/>
          <w:lang w:eastAsia="ru-RU"/>
        </w:rPr>
        <w:t>перев</w:t>
      </w:r>
      <w:proofErr w:type="gramEnd"/>
      <w:r w:rsidRPr="001537FF">
        <w:rPr>
          <w:rFonts w:ascii="Arial" w:eastAsia="Times New Roman" w:hAnsi="Arial" w:cs="Arial"/>
          <w:b/>
          <w:bCs/>
          <w:color w:val="3D3C3B"/>
          <w:sz w:val="50"/>
          <w:szCs w:val="50"/>
          <w:lang w:eastAsia="ru-RU"/>
        </w:rPr>
        <w:t>ірку</w:t>
      </w:r>
    </w:p>
    <w:p w:rsidR="001537FF" w:rsidRPr="001537FF" w:rsidRDefault="001537FF" w:rsidP="001537FF">
      <w:pPr>
        <w:spacing w:after="0" w:line="312" w:lineRule="atLeast"/>
        <w:jc w:val="both"/>
        <w:textAlignment w:val="baseline"/>
        <w:rPr>
          <w:rFonts w:ascii="Arial" w:eastAsia="Times New Roman" w:hAnsi="Arial" w:cs="Arial"/>
          <w:color w:val="3D3C3B"/>
          <w:sz w:val="34"/>
          <w:szCs w:val="34"/>
          <w:lang w:eastAsia="ru-RU"/>
        </w:rPr>
      </w:pPr>
      <w:r w:rsidRPr="001537FF">
        <w:rPr>
          <w:rFonts w:ascii="Arial" w:eastAsia="Times New Roman" w:hAnsi="Arial" w:cs="Arial"/>
          <w:color w:val="3D3C3B"/>
          <w:sz w:val="34"/>
          <w:szCs w:val="34"/>
          <w:lang w:eastAsia="ru-RU"/>
        </w:rPr>
        <w:t>Перевірки з питань праці проводяться за </w:t>
      </w:r>
      <w:proofErr w:type="gramStart"/>
      <w:r w:rsidRPr="001537FF">
        <w:rPr>
          <w:rFonts w:ascii="Arial" w:eastAsia="Times New Roman" w:hAnsi="Arial" w:cs="Arial"/>
          <w:color w:val="3D3C3B"/>
          <w:sz w:val="34"/>
          <w:szCs w:val="34"/>
          <w:lang w:eastAsia="ru-RU"/>
        </w:rPr>
        <w:t>м</w:t>
      </w:r>
      <w:proofErr w:type="gramEnd"/>
      <w:r w:rsidRPr="001537FF">
        <w:rPr>
          <w:rFonts w:ascii="Arial" w:eastAsia="Times New Roman" w:hAnsi="Arial" w:cs="Arial"/>
          <w:color w:val="3D3C3B"/>
          <w:sz w:val="34"/>
          <w:szCs w:val="34"/>
          <w:lang w:eastAsia="ru-RU"/>
        </w:rPr>
        <w:t>ісцем провадження господарської діяльності роботодавця або у приміщенні Держпраці, або її територіального органу за згодою роботодавця.</w:t>
      </w:r>
    </w:p>
    <w:p w:rsidR="001537FF" w:rsidRPr="001537FF" w:rsidRDefault="001537FF" w:rsidP="001537FF">
      <w:pPr>
        <w:spacing w:after="0" w:line="312" w:lineRule="atLeast"/>
        <w:jc w:val="both"/>
        <w:textAlignment w:val="baseline"/>
        <w:rPr>
          <w:rFonts w:ascii="Arial" w:eastAsia="Times New Roman" w:hAnsi="Arial" w:cs="Arial"/>
          <w:color w:val="3D3C3B"/>
          <w:sz w:val="34"/>
          <w:szCs w:val="34"/>
          <w:lang w:eastAsia="ru-RU"/>
        </w:rPr>
      </w:pPr>
      <w:r w:rsidRPr="001537FF">
        <w:rPr>
          <w:rFonts w:ascii="Arial" w:eastAsia="Times New Roman" w:hAnsi="Arial" w:cs="Arial"/>
          <w:color w:val="3D3C3B"/>
          <w:sz w:val="34"/>
          <w:szCs w:val="34"/>
          <w:lang w:eastAsia="ru-RU"/>
        </w:rPr>
        <w:t xml:space="preserve">Правом проведення перевірок додержання законодавства про працю </w:t>
      </w:r>
      <w:proofErr w:type="gramStart"/>
      <w:r w:rsidRPr="001537FF">
        <w:rPr>
          <w:rFonts w:ascii="Arial" w:eastAsia="Times New Roman" w:hAnsi="Arial" w:cs="Arial"/>
          <w:color w:val="3D3C3B"/>
          <w:sz w:val="34"/>
          <w:szCs w:val="34"/>
          <w:lang w:eastAsia="ru-RU"/>
        </w:rPr>
        <w:t>над</w:t>
      </w:r>
      <w:proofErr w:type="gramEnd"/>
      <w:r w:rsidRPr="001537FF">
        <w:rPr>
          <w:rFonts w:ascii="Arial" w:eastAsia="Times New Roman" w:hAnsi="Arial" w:cs="Arial"/>
          <w:color w:val="3D3C3B"/>
          <w:sz w:val="34"/>
          <w:szCs w:val="34"/>
          <w:lang w:eastAsia="ru-RU"/>
        </w:rPr>
        <w:t>ілені посадові особи Держпраці та її територіальних органів, які мають повноваження державних інспекторів праці.</w:t>
      </w:r>
    </w:p>
    <w:p w:rsidR="001537FF" w:rsidRPr="001537FF" w:rsidRDefault="001537FF" w:rsidP="001537FF">
      <w:pPr>
        <w:spacing w:after="0" w:line="312" w:lineRule="atLeast"/>
        <w:jc w:val="both"/>
        <w:textAlignment w:val="baseline"/>
        <w:rPr>
          <w:rFonts w:ascii="Arial" w:eastAsia="Times New Roman" w:hAnsi="Arial" w:cs="Arial"/>
          <w:color w:val="3D3C3B"/>
          <w:sz w:val="34"/>
          <w:szCs w:val="34"/>
          <w:lang w:eastAsia="ru-RU"/>
        </w:rPr>
      </w:pPr>
      <w:r w:rsidRPr="001537FF">
        <w:rPr>
          <w:rFonts w:ascii="Arial" w:eastAsia="Times New Roman" w:hAnsi="Arial" w:cs="Arial"/>
          <w:color w:val="3D3C3B"/>
          <w:sz w:val="34"/>
          <w:szCs w:val="34"/>
          <w:lang w:eastAsia="ru-RU"/>
        </w:rPr>
        <w:t>Крім того, ст. 34 Закону № 280 виконавчим органам міських рад мі</w:t>
      </w:r>
      <w:proofErr w:type="gramStart"/>
      <w:r w:rsidRPr="001537FF">
        <w:rPr>
          <w:rFonts w:ascii="Arial" w:eastAsia="Times New Roman" w:hAnsi="Arial" w:cs="Arial"/>
          <w:color w:val="3D3C3B"/>
          <w:sz w:val="34"/>
          <w:szCs w:val="34"/>
          <w:lang w:eastAsia="ru-RU"/>
        </w:rPr>
        <w:t>ст</w:t>
      </w:r>
      <w:proofErr w:type="gramEnd"/>
      <w:r w:rsidRPr="001537FF">
        <w:rPr>
          <w:rFonts w:ascii="Arial" w:eastAsia="Times New Roman" w:hAnsi="Arial" w:cs="Arial"/>
          <w:color w:val="3D3C3B"/>
          <w:sz w:val="34"/>
          <w:szCs w:val="34"/>
          <w:lang w:eastAsia="ru-RU"/>
        </w:rPr>
        <w:t xml:space="preserve"> обласного значення та об’єднаним територіальним громадам делеговано здійснення на відповідних територіях повноважень Держпраці у сфері державного контролю за додержанням законодавства про працю та зайнятість населення.</w:t>
      </w:r>
    </w:p>
    <w:p w:rsidR="001537FF" w:rsidRPr="001537FF" w:rsidRDefault="001537FF" w:rsidP="001537FF">
      <w:pPr>
        <w:spacing w:after="0" w:line="312" w:lineRule="atLeast"/>
        <w:jc w:val="both"/>
        <w:textAlignment w:val="baseline"/>
        <w:rPr>
          <w:rFonts w:ascii="Arial" w:eastAsia="Times New Roman" w:hAnsi="Arial" w:cs="Arial"/>
          <w:color w:val="3D3C3B"/>
          <w:sz w:val="34"/>
          <w:szCs w:val="34"/>
          <w:lang w:eastAsia="ru-RU"/>
        </w:rPr>
      </w:pPr>
      <w:r w:rsidRPr="001537FF">
        <w:rPr>
          <w:rFonts w:ascii="Arial" w:eastAsia="Times New Roman" w:hAnsi="Arial" w:cs="Arial"/>
          <w:color w:val="3D3C3B"/>
          <w:sz w:val="34"/>
          <w:szCs w:val="34"/>
          <w:lang w:eastAsia="ru-RU"/>
        </w:rPr>
        <w:t xml:space="preserve">Також державні інспектори праці органів </w:t>
      </w:r>
      <w:proofErr w:type="gramStart"/>
      <w:r w:rsidRPr="001537FF">
        <w:rPr>
          <w:rFonts w:ascii="Arial" w:eastAsia="Times New Roman" w:hAnsi="Arial" w:cs="Arial"/>
          <w:color w:val="3D3C3B"/>
          <w:sz w:val="34"/>
          <w:szCs w:val="34"/>
          <w:lang w:eastAsia="ru-RU"/>
        </w:rPr>
        <w:t>м</w:t>
      </w:r>
      <w:proofErr w:type="gramEnd"/>
      <w:r w:rsidRPr="001537FF">
        <w:rPr>
          <w:rFonts w:ascii="Arial" w:eastAsia="Times New Roman" w:hAnsi="Arial" w:cs="Arial"/>
          <w:color w:val="3D3C3B"/>
          <w:sz w:val="34"/>
          <w:szCs w:val="34"/>
          <w:lang w:eastAsia="ru-RU"/>
        </w:rPr>
        <w:t>ісцевого самоврядування мають право складати протоколи про адміністративні правопорушення та накладати штрафи за порушення законодавства про працю.</w:t>
      </w:r>
    </w:p>
    <w:p w:rsidR="001537FF" w:rsidRPr="001537FF" w:rsidRDefault="001537FF" w:rsidP="001537FF">
      <w:pPr>
        <w:spacing w:after="300" w:line="288" w:lineRule="atLeast"/>
        <w:jc w:val="both"/>
        <w:textAlignment w:val="baseline"/>
        <w:outlineLvl w:val="2"/>
        <w:rPr>
          <w:rFonts w:ascii="Arial" w:eastAsia="Times New Roman" w:hAnsi="Arial" w:cs="Arial"/>
          <w:b/>
          <w:bCs/>
          <w:color w:val="3D3C3B"/>
          <w:sz w:val="50"/>
          <w:szCs w:val="50"/>
          <w:lang w:eastAsia="ru-RU"/>
        </w:rPr>
      </w:pPr>
      <w:r w:rsidRPr="001537FF">
        <w:rPr>
          <w:rFonts w:ascii="Arial" w:eastAsia="Times New Roman" w:hAnsi="Arial" w:cs="Arial"/>
          <w:b/>
          <w:bCs/>
          <w:color w:val="3D3C3B"/>
          <w:sz w:val="50"/>
          <w:szCs w:val="50"/>
          <w:lang w:eastAsia="ru-RU"/>
        </w:rPr>
        <w:t>Порушення та відповідальність</w:t>
      </w:r>
    </w:p>
    <w:p w:rsidR="001537FF" w:rsidRPr="001537FF" w:rsidRDefault="001537FF" w:rsidP="001537FF">
      <w:pPr>
        <w:spacing w:line="312" w:lineRule="atLeast"/>
        <w:jc w:val="both"/>
        <w:textAlignment w:val="baseline"/>
        <w:rPr>
          <w:rFonts w:ascii="Arial" w:eastAsia="Times New Roman" w:hAnsi="Arial" w:cs="Arial"/>
          <w:color w:val="3D3C3B"/>
          <w:sz w:val="34"/>
          <w:szCs w:val="34"/>
          <w:lang w:eastAsia="ru-RU"/>
        </w:rPr>
      </w:pPr>
      <w:r w:rsidRPr="001537FF">
        <w:rPr>
          <w:rFonts w:ascii="Arial" w:eastAsia="Times New Roman" w:hAnsi="Arial" w:cs="Arial"/>
          <w:i/>
          <w:iCs/>
          <w:color w:val="3D3C3B"/>
          <w:sz w:val="33"/>
          <w:lang w:eastAsia="ru-RU"/>
        </w:rPr>
        <w:t>Таблиця 2</w:t>
      </w:r>
    </w:p>
    <w:tbl>
      <w:tblPr>
        <w:tblW w:w="11076" w:type="dxa"/>
        <w:tblCellMar>
          <w:left w:w="0" w:type="dxa"/>
          <w:right w:w="0" w:type="dxa"/>
        </w:tblCellMar>
        <w:tblLook w:val="04A0"/>
      </w:tblPr>
      <w:tblGrid>
        <w:gridCol w:w="5458"/>
        <w:gridCol w:w="2884"/>
        <w:gridCol w:w="2734"/>
      </w:tblGrid>
      <w:tr w:rsidR="001537FF" w:rsidRPr="001537FF" w:rsidTr="001537FF">
        <w:tc>
          <w:tcPr>
            <w:tcW w:w="6315" w:type="dxa"/>
            <w:tcBorders>
              <w:top w:val="single" w:sz="6" w:space="0" w:color="ECECEC"/>
              <w:left w:val="single" w:sz="6" w:space="0" w:color="ECECEC"/>
              <w:bottom w:val="single" w:sz="6" w:space="0" w:color="ECECEC"/>
              <w:right w:val="single" w:sz="6" w:space="0" w:color="ECECEC"/>
            </w:tcBorders>
            <w:shd w:val="clear" w:color="auto" w:fill="auto"/>
            <w:tcMar>
              <w:top w:w="150" w:type="dxa"/>
              <w:left w:w="120" w:type="dxa"/>
              <w:bottom w:w="150" w:type="dxa"/>
              <w:right w:w="120" w:type="dxa"/>
            </w:tcMar>
            <w:hideMark/>
          </w:tcPr>
          <w:p w:rsidR="001537FF" w:rsidRPr="001537FF" w:rsidRDefault="001537FF" w:rsidP="001537FF">
            <w:pPr>
              <w:spacing w:after="0" w:line="312" w:lineRule="atLeast"/>
              <w:jc w:val="center"/>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b/>
                <w:bCs/>
                <w:color w:val="3D3C3B"/>
                <w:sz w:val="24"/>
                <w:szCs w:val="24"/>
                <w:lang w:eastAsia="ru-RU"/>
              </w:rPr>
              <w:t>Вид порушення</w:t>
            </w:r>
          </w:p>
        </w:tc>
        <w:tc>
          <w:tcPr>
            <w:tcW w:w="6375" w:type="dxa"/>
            <w:gridSpan w:val="2"/>
            <w:tcBorders>
              <w:top w:val="single" w:sz="6" w:space="0" w:color="ECECEC"/>
              <w:left w:val="single" w:sz="6" w:space="0" w:color="ECECEC"/>
              <w:bottom w:val="single" w:sz="6" w:space="0" w:color="ECECEC"/>
              <w:right w:val="single" w:sz="6" w:space="0" w:color="ECECEC"/>
            </w:tcBorders>
            <w:shd w:val="clear" w:color="auto" w:fill="auto"/>
            <w:tcMar>
              <w:top w:w="150" w:type="dxa"/>
              <w:left w:w="120" w:type="dxa"/>
              <w:bottom w:w="150" w:type="dxa"/>
              <w:right w:w="120" w:type="dxa"/>
            </w:tcMar>
            <w:hideMark/>
          </w:tcPr>
          <w:p w:rsidR="001537FF" w:rsidRPr="001537FF" w:rsidRDefault="001537FF" w:rsidP="001537FF">
            <w:pPr>
              <w:spacing w:after="0" w:line="312" w:lineRule="atLeast"/>
              <w:jc w:val="center"/>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b/>
                <w:bCs/>
                <w:color w:val="3D3C3B"/>
                <w:sz w:val="24"/>
                <w:szCs w:val="24"/>
                <w:lang w:eastAsia="ru-RU"/>
              </w:rPr>
              <w:t>Розмі</w:t>
            </w:r>
            <w:proofErr w:type="gramStart"/>
            <w:r w:rsidRPr="001537FF">
              <w:rPr>
                <w:rFonts w:ascii="Times New Roman" w:eastAsia="Times New Roman" w:hAnsi="Times New Roman" w:cs="Times New Roman"/>
                <w:b/>
                <w:bCs/>
                <w:color w:val="3D3C3B"/>
                <w:sz w:val="24"/>
                <w:szCs w:val="24"/>
                <w:lang w:eastAsia="ru-RU"/>
              </w:rPr>
              <w:t>р</w:t>
            </w:r>
            <w:proofErr w:type="gramEnd"/>
            <w:r w:rsidRPr="001537FF">
              <w:rPr>
                <w:rFonts w:ascii="Times New Roman" w:eastAsia="Times New Roman" w:hAnsi="Times New Roman" w:cs="Times New Roman"/>
                <w:b/>
                <w:bCs/>
                <w:color w:val="3D3C3B"/>
                <w:sz w:val="24"/>
                <w:szCs w:val="24"/>
                <w:lang w:eastAsia="ru-RU"/>
              </w:rPr>
              <w:t xml:space="preserve"> штрафу</w:t>
            </w:r>
          </w:p>
        </w:tc>
      </w:tr>
      <w:tr w:rsidR="001537FF" w:rsidRPr="001537FF" w:rsidTr="001537FF">
        <w:tc>
          <w:tcPr>
            <w:tcW w:w="6315" w:type="dxa"/>
            <w:tcBorders>
              <w:top w:val="single" w:sz="6" w:space="0" w:color="ECECEC"/>
              <w:left w:val="single" w:sz="6" w:space="0" w:color="ECECEC"/>
              <w:bottom w:val="single" w:sz="6" w:space="0" w:color="ECECEC"/>
              <w:right w:val="single" w:sz="6" w:space="0" w:color="ECECEC"/>
            </w:tcBorders>
            <w:shd w:val="clear" w:color="auto" w:fill="auto"/>
            <w:tcMar>
              <w:top w:w="150" w:type="dxa"/>
              <w:left w:w="120" w:type="dxa"/>
              <w:bottom w:w="150" w:type="dxa"/>
              <w:right w:w="120" w:type="dxa"/>
            </w:tcMar>
            <w:hideMark/>
          </w:tcPr>
          <w:p w:rsidR="001537FF" w:rsidRPr="001537FF" w:rsidRDefault="001537FF" w:rsidP="001537FF">
            <w:pPr>
              <w:spacing w:after="0" w:line="312" w:lineRule="atLeast"/>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color w:val="3D3C3B"/>
                <w:sz w:val="24"/>
                <w:szCs w:val="24"/>
                <w:lang w:eastAsia="ru-RU"/>
              </w:rPr>
              <w:t xml:space="preserve">Фактичний допуск працівника до роботи без оформлення </w:t>
            </w:r>
            <w:proofErr w:type="gramStart"/>
            <w:r w:rsidRPr="001537FF">
              <w:rPr>
                <w:rFonts w:ascii="Times New Roman" w:eastAsia="Times New Roman" w:hAnsi="Times New Roman" w:cs="Times New Roman"/>
                <w:color w:val="3D3C3B"/>
                <w:sz w:val="24"/>
                <w:szCs w:val="24"/>
                <w:lang w:eastAsia="ru-RU"/>
              </w:rPr>
              <w:t>трудового</w:t>
            </w:r>
            <w:proofErr w:type="gramEnd"/>
            <w:r w:rsidRPr="001537FF">
              <w:rPr>
                <w:rFonts w:ascii="Times New Roman" w:eastAsia="Times New Roman" w:hAnsi="Times New Roman" w:cs="Times New Roman"/>
                <w:color w:val="3D3C3B"/>
                <w:sz w:val="24"/>
                <w:szCs w:val="24"/>
                <w:lang w:eastAsia="ru-RU"/>
              </w:rPr>
              <w:t xml:space="preserve"> договору (контракту);</w:t>
            </w:r>
          </w:p>
          <w:p w:rsidR="001537FF" w:rsidRPr="001537FF" w:rsidRDefault="001537FF" w:rsidP="001537FF">
            <w:pPr>
              <w:spacing w:after="0" w:line="312" w:lineRule="atLeast"/>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color w:val="3D3C3B"/>
                <w:sz w:val="24"/>
                <w:szCs w:val="24"/>
                <w:lang w:eastAsia="ru-RU"/>
              </w:rPr>
              <w:t xml:space="preserve">оформлення працівника на неповний робочий час у разі фактичного виконання роботи повний </w:t>
            </w:r>
            <w:r w:rsidRPr="001537FF">
              <w:rPr>
                <w:rFonts w:ascii="Times New Roman" w:eastAsia="Times New Roman" w:hAnsi="Times New Roman" w:cs="Times New Roman"/>
                <w:color w:val="3D3C3B"/>
                <w:sz w:val="24"/>
                <w:szCs w:val="24"/>
                <w:lang w:eastAsia="ru-RU"/>
              </w:rPr>
              <w:lastRenderedPageBreak/>
              <w:t>робочий час, установлений на </w:t>
            </w:r>
            <w:proofErr w:type="gramStart"/>
            <w:r w:rsidRPr="001537FF">
              <w:rPr>
                <w:rFonts w:ascii="Times New Roman" w:eastAsia="Times New Roman" w:hAnsi="Times New Roman" w:cs="Times New Roman"/>
                <w:color w:val="3D3C3B"/>
                <w:sz w:val="24"/>
                <w:szCs w:val="24"/>
                <w:lang w:eastAsia="ru-RU"/>
              </w:rPr>
              <w:t>п</w:t>
            </w:r>
            <w:proofErr w:type="gramEnd"/>
            <w:r w:rsidRPr="001537FF">
              <w:rPr>
                <w:rFonts w:ascii="Times New Roman" w:eastAsia="Times New Roman" w:hAnsi="Times New Roman" w:cs="Times New Roman"/>
                <w:color w:val="3D3C3B"/>
                <w:sz w:val="24"/>
                <w:szCs w:val="24"/>
                <w:lang w:eastAsia="ru-RU"/>
              </w:rPr>
              <w:t>ідприємстві;</w:t>
            </w:r>
          </w:p>
          <w:p w:rsidR="001537FF" w:rsidRPr="001537FF" w:rsidRDefault="001537FF" w:rsidP="001537FF">
            <w:pPr>
              <w:spacing w:after="0" w:line="312" w:lineRule="atLeast"/>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color w:val="3D3C3B"/>
                <w:sz w:val="24"/>
                <w:szCs w:val="24"/>
                <w:lang w:eastAsia="ru-RU"/>
              </w:rPr>
              <w:t>виплати заробітної плати (винагороди) без нарахування та сплати єдиного внеску та податкі</w:t>
            </w:r>
            <w:proofErr w:type="gramStart"/>
            <w:r w:rsidRPr="001537FF">
              <w:rPr>
                <w:rFonts w:ascii="Times New Roman" w:eastAsia="Times New Roman" w:hAnsi="Times New Roman" w:cs="Times New Roman"/>
                <w:color w:val="3D3C3B"/>
                <w:sz w:val="24"/>
                <w:szCs w:val="24"/>
                <w:lang w:eastAsia="ru-RU"/>
              </w:rPr>
              <w:t>в</w:t>
            </w:r>
            <w:proofErr w:type="gramEnd"/>
          </w:p>
        </w:tc>
        <w:tc>
          <w:tcPr>
            <w:tcW w:w="3195" w:type="dxa"/>
            <w:tcBorders>
              <w:top w:val="single" w:sz="6" w:space="0" w:color="ECECEC"/>
              <w:left w:val="single" w:sz="6" w:space="0" w:color="ECECEC"/>
              <w:bottom w:val="single" w:sz="6" w:space="0" w:color="ECECEC"/>
              <w:right w:val="single" w:sz="6" w:space="0" w:color="ECECEC"/>
            </w:tcBorders>
            <w:shd w:val="clear" w:color="auto" w:fill="auto"/>
            <w:tcMar>
              <w:top w:w="150" w:type="dxa"/>
              <w:left w:w="120" w:type="dxa"/>
              <w:bottom w:w="150" w:type="dxa"/>
              <w:right w:w="120" w:type="dxa"/>
            </w:tcMar>
            <w:hideMark/>
          </w:tcPr>
          <w:p w:rsidR="001537FF" w:rsidRPr="001537FF" w:rsidRDefault="001537FF" w:rsidP="001537FF">
            <w:pPr>
              <w:spacing w:after="0" w:line="312" w:lineRule="atLeast"/>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color w:val="3D3C3B"/>
                <w:sz w:val="24"/>
                <w:szCs w:val="24"/>
                <w:lang w:eastAsia="ru-RU"/>
              </w:rPr>
              <w:lastRenderedPageBreak/>
              <w:t xml:space="preserve">30 мінімальних заробітних плат (за кожного працівника, щодо якого </w:t>
            </w:r>
            <w:proofErr w:type="gramStart"/>
            <w:r w:rsidRPr="001537FF">
              <w:rPr>
                <w:rFonts w:ascii="Times New Roman" w:eastAsia="Times New Roman" w:hAnsi="Times New Roman" w:cs="Times New Roman"/>
                <w:color w:val="3D3C3B"/>
                <w:sz w:val="24"/>
                <w:szCs w:val="24"/>
                <w:lang w:eastAsia="ru-RU"/>
              </w:rPr>
              <w:t>ско</w:t>
            </w:r>
            <w:proofErr w:type="gramEnd"/>
            <w:r w:rsidRPr="001537FF">
              <w:rPr>
                <w:rFonts w:ascii="Times New Roman" w:eastAsia="Times New Roman" w:hAnsi="Times New Roman" w:cs="Times New Roman"/>
                <w:color w:val="3D3C3B"/>
                <w:sz w:val="24"/>
                <w:szCs w:val="24"/>
                <w:lang w:eastAsia="ru-RU"/>
              </w:rPr>
              <w:t xml:space="preserve">єно </w:t>
            </w:r>
            <w:r w:rsidRPr="001537FF">
              <w:rPr>
                <w:rFonts w:ascii="Times New Roman" w:eastAsia="Times New Roman" w:hAnsi="Times New Roman" w:cs="Times New Roman"/>
                <w:color w:val="3D3C3B"/>
                <w:sz w:val="24"/>
                <w:szCs w:val="24"/>
                <w:lang w:eastAsia="ru-RU"/>
              </w:rPr>
              <w:lastRenderedPageBreak/>
              <w:t>порушення)</w:t>
            </w:r>
          </w:p>
        </w:tc>
        <w:tc>
          <w:tcPr>
            <w:tcW w:w="3195" w:type="dxa"/>
            <w:tcBorders>
              <w:top w:val="single" w:sz="6" w:space="0" w:color="ECECEC"/>
              <w:left w:val="single" w:sz="6" w:space="0" w:color="ECECEC"/>
              <w:bottom w:val="single" w:sz="6" w:space="0" w:color="ECECEC"/>
              <w:right w:val="single" w:sz="6" w:space="0" w:color="ECECEC"/>
            </w:tcBorders>
            <w:shd w:val="clear" w:color="auto" w:fill="auto"/>
            <w:tcMar>
              <w:top w:w="150" w:type="dxa"/>
              <w:left w:w="120" w:type="dxa"/>
              <w:bottom w:w="150" w:type="dxa"/>
              <w:right w:w="120" w:type="dxa"/>
            </w:tcMar>
            <w:hideMark/>
          </w:tcPr>
          <w:p w:rsidR="001537FF" w:rsidRPr="001537FF" w:rsidRDefault="001537FF" w:rsidP="001537FF">
            <w:pPr>
              <w:spacing w:after="0" w:line="312" w:lineRule="atLeast"/>
              <w:jc w:val="center"/>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color w:val="3D3C3B"/>
                <w:sz w:val="24"/>
                <w:szCs w:val="24"/>
                <w:lang w:eastAsia="ru-RU"/>
              </w:rPr>
              <w:lastRenderedPageBreak/>
              <w:t>96 000 грн</w:t>
            </w:r>
          </w:p>
        </w:tc>
      </w:tr>
      <w:tr w:rsidR="001537FF" w:rsidRPr="001537FF" w:rsidTr="001537FF">
        <w:tc>
          <w:tcPr>
            <w:tcW w:w="6315" w:type="dxa"/>
            <w:tcBorders>
              <w:top w:val="single" w:sz="6" w:space="0" w:color="ECECEC"/>
              <w:left w:val="single" w:sz="6" w:space="0" w:color="ECECEC"/>
              <w:bottom w:val="single" w:sz="6" w:space="0" w:color="ECECEC"/>
              <w:right w:val="single" w:sz="6" w:space="0" w:color="ECECEC"/>
            </w:tcBorders>
            <w:shd w:val="clear" w:color="auto" w:fill="auto"/>
            <w:tcMar>
              <w:top w:w="150" w:type="dxa"/>
              <w:left w:w="120" w:type="dxa"/>
              <w:bottom w:w="150" w:type="dxa"/>
              <w:right w:w="120" w:type="dxa"/>
            </w:tcMar>
            <w:hideMark/>
          </w:tcPr>
          <w:p w:rsidR="001537FF" w:rsidRPr="001537FF" w:rsidRDefault="001537FF" w:rsidP="001537FF">
            <w:pPr>
              <w:spacing w:after="0" w:line="312" w:lineRule="atLeast"/>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color w:val="3D3C3B"/>
                <w:sz w:val="24"/>
                <w:szCs w:val="24"/>
                <w:lang w:eastAsia="ru-RU"/>
              </w:rPr>
              <w:lastRenderedPageBreak/>
              <w:t>Порушення встановлених строків виплати заробітної плати працівникам, інших виплат, передбачених законодавством </w:t>
            </w:r>
            <w:r w:rsidRPr="001537FF">
              <w:rPr>
                <w:rFonts w:ascii="Times New Roman" w:eastAsia="Times New Roman" w:hAnsi="Times New Roman" w:cs="Times New Roman"/>
                <w:color w:val="3D3C3B"/>
                <w:sz w:val="24"/>
                <w:szCs w:val="24"/>
                <w:lang w:eastAsia="ru-RU"/>
              </w:rPr>
              <w:br/>
              <w:t>про працю, більш як за один місяць, виплата їх не в повному обсязі</w:t>
            </w:r>
          </w:p>
        </w:tc>
        <w:tc>
          <w:tcPr>
            <w:tcW w:w="3195" w:type="dxa"/>
            <w:tcBorders>
              <w:top w:val="single" w:sz="6" w:space="0" w:color="ECECEC"/>
              <w:left w:val="single" w:sz="6" w:space="0" w:color="ECECEC"/>
              <w:bottom w:val="single" w:sz="6" w:space="0" w:color="ECECEC"/>
              <w:right w:val="single" w:sz="6" w:space="0" w:color="ECECEC"/>
            </w:tcBorders>
            <w:shd w:val="clear" w:color="auto" w:fill="auto"/>
            <w:tcMar>
              <w:top w:w="150" w:type="dxa"/>
              <w:left w:w="120" w:type="dxa"/>
              <w:bottom w:w="150" w:type="dxa"/>
              <w:right w:w="120" w:type="dxa"/>
            </w:tcMar>
            <w:hideMark/>
          </w:tcPr>
          <w:p w:rsidR="001537FF" w:rsidRPr="001537FF" w:rsidRDefault="001537FF" w:rsidP="001537FF">
            <w:pPr>
              <w:spacing w:after="0" w:line="312" w:lineRule="atLeast"/>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color w:val="3D3C3B"/>
                <w:sz w:val="24"/>
                <w:szCs w:val="24"/>
                <w:lang w:eastAsia="ru-RU"/>
              </w:rPr>
              <w:t>Три мінімальні заробітні плати</w:t>
            </w:r>
          </w:p>
        </w:tc>
        <w:tc>
          <w:tcPr>
            <w:tcW w:w="3195" w:type="dxa"/>
            <w:tcBorders>
              <w:top w:val="single" w:sz="6" w:space="0" w:color="ECECEC"/>
              <w:left w:val="single" w:sz="6" w:space="0" w:color="ECECEC"/>
              <w:bottom w:val="single" w:sz="6" w:space="0" w:color="ECECEC"/>
              <w:right w:val="single" w:sz="6" w:space="0" w:color="ECECEC"/>
            </w:tcBorders>
            <w:shd w:val="clear" w:color="auto" w:fill="auto"/>
            <w:tcMar>
              <w:top w:w="150" w:type="dxa"/>
              <w:left w:w="120" w:type="dxa"/>
              <w:bottom w:w="150" w:type="dxa"/>
              <w:right w:w="120" w:type="dxa"/>
            </w:tcMar>
            <w:hideMark/>
          </w:tcPr>
          <w:p w:rsidR="001537FF" w:rsidRPr="001537FF" w:rsidRDefault="001537FF" w:rsidP="001537FF">
            <w:pPr>
              <w:spacing w:after="0" w:line="312" w:lineRule="atLeast"/>
              <w:jc w:val="center"/>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color w:val="3D3C3B"/>
                <w:sz w:val="24"/>
                <w:szCs w:val="24"/>
                <w:lang w:eastAsia="ru-RU"/>
              </w:rPr>
              <w:t>9 600 грн</w:t>
            </w:r>
          </w:p>
        </w:tc>
      </w:tr>
      <w:tr w:rsidR="001537FF" w:rsidRPr="001537FF" w:rsidTr="001537FF">
        <w:tc>
          <w:tcPr>
            <w:tcW w:w="6315" w:type="dxa"/>
            <w:tcBorders>
              <w:top w:val="single" w:sz="6" w:space="0" w:color="ECECEC"/>
              <w:left w:val="single" w:sz="6" w:space="0" w:color="ECECEC"/>
              <w:bottom w:val="single" w:sz="6" w:space="0" w:color="ECECEC"/>
              <w:right w:val="single" w:sz="6" w:space="0" w:color="ECECEC"/>
            </w:tcBorders>
            <w:shd w:val="clear" w:color="auto" w:fill="auto"/>
            <w:tcMar>
              <w:top w:w="150" w:type="dxa"/>
              <w:left w:w="120" w:type="dxa"/>
              <w:bottom w:w="150" w:type="dxa"/>
              <w:right w:w="120" w:type="dxa"/>
            </w:tcMar>
            <w:hideMark/>
          </w:tcPr>
          <w:p w:rsidR="001537FF" w:rsidRPr="001537FF" w:rsidRDefault="001537FF" w:rsidP="001537FF">
            <w:pPr>
              <w:spacing w:after="0" w:line="312" w:lineRule="atLeast"/>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color w:val="3D3C3B"/>
                <w:sz w:val="24"/>
                <w:szCs w:val="24"/>
                <w:lang w:eastAsia="ru-RU"/>
              </w:rPr>
              <w:t xml:space="preserve">Недотримання мінімальних державних гарантій </w:t>
            </w:r>
            <w:proofErr w:type="gramStart"/>
            <w:r w:rsidRPr="001537FF">
              <w:rPr>
                <w:rFonts w:ascii="Times New Roman" w:eastAsia="Times New Roman" w:hAnsi="Times New Roman" w:cs="Times New Roman"/>
                <w:color w:val="3D3C3B"/>
                <w:sz w:val="24"/>
                <w:szCs w:val="24"/>
                <w:lang w:eastAsia="ru-RU"/>
              </w:rPr>
              <w:t>в</w:t>
            </w:r>
            <w:proofErr w:type="gramEnd"/>
            <w:r w:rsidRPr="001537FF">
              <w:rPr>
                <w:rFonts w:ascii="Times New Roman" w:eastAsia="Times New Roman" w:hAnsi="Times New Roman" w:cs="Times New Roman"/>
                <w:color w:val="3D3C3B"/>
                <w:sz w:val="24"/>
                <w:szCs w:val="24"/>
                <w:lang w:eastAsia="ru-RU"/>
              </w:rPr>
              <w:t> оплаті праці;</w:t>
            </w:r>
          </w:p>
          <w:p w:rsidR="001537FF" w:rsidRPr="001537FF" w:rsidRDefault="001537FF" w:rsidP="001537FF">
            <w:pPr>
              <w:spacing w:after="0" w:line="312" w:lineRule="atLeast"/>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color w:val="3D3C3B"/>
                <w:sz w:val="24"/>
                <w:szCs w:val="24"/>
                <w:lang w:eastAsia="ru-RU"/>
              </w:rPr>
              <w:t>недотримання встановлених законом гарантій та </w:t>
            </w:r>
            <w:proofErr w:type="gramStart"/>
            <w:r w:rsidRPr="001537FF">
              <w:rPr>
                <w:rFonts w:ascii="Times New Roman" w:eastAsia="Times New Roman" w:hAnsi="Times New Roman" w:cs="Times New Roman"/>
                <w:color w:val="3D3C3B"/>
                <w:sz w:val="24"/>
                <w:szCs w:val="24"/>
                <w:lang w:eastAsia="ru-RU"/>
              </w:rPr>
              <w:t>п</w:t>
            </w:r>
            <w:proofErr w:type="gramEnd"/>
            <w:r w:rsidRPr="001537FF">
              <w:rPr>
                <w:rFonts w:ascii="Times New Roman" w:eastAsia="Times New Roman" w:hAnsi="Times New Roman" w:cs="Times New Roman"/>
                <w:color w:val="3D3C3B"/>
                <w:sz w:val="24"/>
                <w:szCs w:val="24"/>
                <w:lang w:eastAsia="ru-RU"/>
              </w:rPr>
              <w:t>ільг працівникам, які залучаються до виконання обов’язків, передбачених законами № 1975, № 2232 та № 3543</w:t>
            </w:r>
          </w:p>
        </w:tc>
        <w:tc>
          <w:tcPr>
            <w:tcW w:w="3195" w:type="dxa"/>
            <w:tcBorders>
              <w:top w:val="single" w:sz="6" w:space="0" w:color="ECECEC"/>
              <w:left w:val="single" w:sz="6" w:space="0" w:color="ECECEC"/>
              <w:bottom w:val="single" w:sz="6" w:space="0" w:color="ECECEC"/>
              <w:right w:val="single" w:sz="6" w:space="0" w:color="ECECEC"/>
            </w:tcBorders>
            <w:shd w:val="clear" w:color="auto" w:fill="auto"/>
            <w:tcMar>
              <w:top w:w="150" w:type="dxa"/>
              <w:left w:w="120" w:type="dxa"/>
              <w:bottom w:w="150" w:type="dxa"/>
              <w:right w:w="120" w:type="dxa"/>
            </w:tcMar>
            <w:hideMark/>
          </w:tcPr>
          <w:p w:rsidR="001537FF" w:rsidRPr="001537FF" w:rsidRDefault="001537FF" w:rsidP="001537FF">
            <w:pPr>
              <w:spacing w:after="0" w:line="312" w:lineRule="atLeast"/>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color w:val="3D3C3B"/>
                <w:sz w:val="24"/>
                <w:szCs w:val="24"/>
                <w:lang w:eastAsia="ru-RU"/>
              </w:rPr>
              <w:t xml:space="preserve">10 мінімальних заробітних плат (за кожного працівника, стосовно якого </w:t>
            </w:r>
            <w:proofErr w:type="gramStart"/>
            <w:r w:rsidRPr="001537FF">
              <w:rPr>
                <w:rFonts w:ascii="Times New Roman" w:eastAsia="Times New Roman" w:hAnsi="Times New Roman" w:cs="Times New Roman"/>
                <w:color w:val="3D3C3B"/>
                <w:sz w:val="24"/>
                <w:szCs w:val="24"/>
                <w:lang w:eastAsia="ru-RU"/>
              </w:rPr>
              <w:t>ско</w:t>
            </w:r>
            <w:proofErr w:type="gramEnd"/>
            <w:r w:rsidRPr="001537FF">
              <w:rPr>
                <w:rFonts w:ascii="Times New Roman" w:eastAsia="Times New Roman" w:hAnsi="Times New Roman" w:cs="Times New Roman"/>
                <w:color w:val="3D3C3B"/>
                <w:sz w:val="24"/>
                <w:szCs w:val="24"/>
                <w:lang w:eastAsia="ru-RU"/>
              </w:rPr>
              <w:t>єно порушення)</w:t>
            </w:r>
          </w:p>
        </w:tc>
        <w:tc>
          <w:tcPr>
            <w:tcW w:w="3195" w:type="dxa"/>
            <w:tcBorders>
              <w:top w:val="single" w:sz="6" w:space="0" w:color="ECECEC"/>
              <w:left w:val="single" w:sz="6" w:space="0" w:color="ECECEC"/>
              <w:bottom w:val="single" w:sz="6" w:space="0" w:color="ECECEC"/>
              <w:right w:val="single" w:sz="6" w:space="0" w:color="ECECEC"/>
            </w:tcBorders>
            <w:shd w:val="clear" w:color="auto" w:fill="auto"/>
            <w:tcMar>
              <w:top w:w="150" w:type="dxa"/>
              <w:left w:w="120" w:type="dxa"/>
              <w:bottom w:w="150" w:type="dxa"/>
              <w:right w:w="120" w:type="dxa"/>
            </w:tcMar>
            <w:hideMark/>
          </w:tcPr>
          <w:p w:rsidR="001537FF" w:rsidRPr="001537FF" w:rsidRDefault="001537FF" w:rsidP="001537FF">
            <w:pPr>
              <w:spacing w:after="0" w:line="312" w:lineRule="atLeast"/>
              <w:jc w:val="center"/>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color w:val="3D3C3B"/>
                <w:sz w:val="24"/>
                <w:szCs w:val="24"/>
                <w:lang w:eastAsia="ru-RU"/>
              </w:rPr>
              <w:t>32 000 грн</w:t>
            </w:r>
          </w:p>
        </w:tc>
      </w:tr>
      <w:tr w:rsidR="001537FF" w:rsidRPr="001537FF" w:rsidTr="001537FF">
        <w:tc>
          <w:tcPr>
            <w:tcW w:w="6315" w:type="dxa"/>
            <w:tcBorders>
              <w:top w:val="single" w:sz="6" w:space="0" w:color="ECECEC"/>
              <w:left w:val="single" w:sz="6" w:space="0" w:color="ECECEC"/>
              <w:bottom w:val="single" w:sz="6" w:space="0" w:color="ECECEC"/>
              <w:right w:val="single" w:sz="6" w:space="0" w:color="ECECEC"/>
            </w:tcBorders>
            <w:shd w:val="clear" w:color="auto" w:fill="auto"/>
            <w:tcMar>
              <w:top w:w="150" w:type="dxa"/>
              <w:left w:w="120" w:type="dxa"/>
              <w:bottom w:w="150" w:type="dxa"/>
              <w:right w:w="120" w:type="dxa"/>
            </w:tcMar>
            <w:hideMark/>
          </w:tcPr>
          <w:p w:rsidR="001537FF" w:rsidRPr="001537FF" w:rsidRDefault="001537FF" w:rsidP="001537FF">
            <w:pPr>
              <w:spacing w:after="0" w:line="312" w:lineRule="atLeast"/>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color w:val="3D3C3B"/>
                <w:sz w:val="24"/>
                <w:szCs w:val="24"/>
                <w:lang w:eastAsia="ru-RU"/>
              </w:rPr>
              <w:t>Недопуск до проведення перевірки з питань додержання законодавства про працю, створення перешкод у її проведенні або ненадання необхідних для проведення перевірки документі</w:t>
            </w:r>
            <w:proofErr w:type="gramStart"/>
            <w:r w:rsidRPr="001537FF">
              <w:rPr>
                <w:rFonts w:ascii="Times New Roman" w:eastAsia="Times New Roman" w:hAnsi="Times New Roman" w:cs="Times New Roman"/>
                <w:color w:val="3D3C3B"/>
                <w:sz w:val="24"/>
                <w:szCs w:val="24"/>
                <w:lang w:eastAsia="ru-RU"/>
              </w:rPr>
              <w:t>в</w:t>
            </w:r>
            <w:proofErr w:type="gramEnd"/>
          </w:p>
        </w:tc>
        <w:tc>
          <w:tcPr>
            <w:tcW w:w="3195" w:type="dxa"/>
            <w:tcBorders>
              <w:top w:val="single" w:sz="6" w:space="0" w:color="ECECEC"/>
              <w:left w:val="single" w:sz="6" w:space="0" w:color="ECECEC"/>
              <w:bottom w:val="single" w:sz="6" w:space="0" w:color="ECECEC"/>
              <w:right w:val="single" w:sz="6" w:space="0" w:color="ECECEC"/>
            </w:tcBorders>
            <w:shd w:val="clear" w:color="auto" w:fill="auto"/>
            <w:tcMar>
              <w:top w:w="150" w:type="dxa"/>
              <w:left w:w="120" w:type="dxa"/>
              <w:bottom w:w="150" w:type="dxa"/>
              <w:right w:w="120" w:type="dxa"/>
            </w:tcMar>
            <w:hideMark/>
          </w:tcPr>
          <w:p w:rsidR="001537FF" w:rsidRPr="001537FF" w:rsidRDefault="001537FF" w:rsidP="001537FF">
            <w:pPr>
              <w:spacing w:after="0" w:line="312" w:lineRule="atLeast"/>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color w:val="3D3C3B"/>
                <w:sz w:val="24"/>
                <w:szCs w:val="24"/>
                <w:lang w:eastAsia="ru-RU"/>
              </w:rPr>
              <w:t>Три мінімальні заробітні плати</w:t>
            </w:r>
          </w:p>
        </w:tc>
        <w:tc>
          <w:tcPr>
            <w:tcW w:w="3195" w:type="dxa"/>
            <w:tcBorders>
              <w:top w:val="single" w:sz="6" w:space="0" w:color="ECECEC"/>
              <w:left w:val="single" w:sz="6" w:space="0" w:color="ECECEC"/>
              <w:bottom w:val="single" w:sz="6" w:space="0" w:color="ECECEC"/>
              <w:right w:val="single" w:sz="6" w:space="0" w:color="ECECEC"/>
            </w:tcBorders>
            <w:shd w:val="clear" w:color="auto" w:fill="auto"/>
            <w:tcMar>
              <w:top w:w="150" w:type="dxa"/>
              <w:left w:w="120" w:type="dxa"/>
              <w:bottom w:w="150" w:type="dxa"/>
              <w:right w:w="120" w:type="dxa"/>
            </w:tcMar>
            <w:hideMark/>
          </w:tcPr>
          <w:p w:rsidR="001537FF" w:rsidRPr="001537FF" w:rsidRDefault="001537FF" w:rsidP="001537FF">
            <w:pPr>
              <w:spacing w:after="0" w:line="312" w:lineRule="atLeast"/>
              <w:jc w:val="center"/>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color w:val="3D3C3B"/>
                <w:sz w:val="24"/>
                <w:szCs w:val="24"/>
                <w:lang w:eastAsia="ru-RU"/>
              </w:rPr>
              <w:t>9 600 грн</w:t>
            </w:r>
          </w:p>
        </w:tc>
      </w:tr>
      <w:tr w:rsidR="001537FF" w:rsidRPr="001537FF" w:rsidTr="001537FF">
        <w:tc>
          <w:tcPr>
            <w:tcW w:w="6315" w:type="dxa"/>
            <w:tcBorders>
              <w:top w:val="single" w:sz="6" w:space="0" w:color="ECECEC"/>
              <w:left w:val="single" w:sz="6" w:space="0" w:color="ECECEC"/>
              <w:bottom w:val="single" w:sz="6" w:space="0" w:color="ECECEC"/>
              <w:right w:val="single" w:sz="6" w:space="0" w:color="ECECEC"/>
            </w:tcBorders>
            <w:shd w:val="clear" w:color="auto" w:fill="auto"/>
            <w:tcMar>
              <w:top w:w="150" w:type="dxa"/>
              <w:left w:w="120" w:type="dxa"/>
              <w:bottom w:w="150" w:type="dxa"/>
              <w:right w:w="120" w:type="dxa"/>
            </w:tcMar>
            <w:hideMark/>
          </w:tcPr>
          <w:p w:rsidR="001537FF" w:rsidRPr="001537FF" w:rsidRDefault="001537FF" w:rsidP="001537FF">
            <w:pPr>
              <w:spacing w:after="0" w:line="312" w:lineRule="atLeast"/>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color w:val="3D3C3B"/>
                <w:sz w:val="24"/>
                <w:szCs w:val="24"/>
                <w:lang w:eastAsia="ru-RU"/>
              </w:rPr>
              <w:t xml:space="preserve">Недопуск до проведення перевірки, </w:t>
            </w:r>
            <w:proofErr w:type="gramStart"/>
            <w:r w:rsidRPr="001537FF">
              <w:rPr>
                <w:rFonts w:ascii="Times New Roman" w:eastAsia="Times New Roman" w:hAnsi="Times New Roman" w:cs="Times New Roman"/>
                <w:color w:val="3D3C3B"/>
                <w:sz w:val="24"/>
                <w:szCs w:val="24"/>
                <w:lang w:eastAsia="ru-RU"/>
              </w:rPr>
              <w:t>пов’язано</w:t>
            </w:r>
            <w:proofErr w:type="gramEnd"/>
            <w:r w:rsidRPr="001537FF">
              <w:rPr>
                <w:rFonts w:ascii="Times New Roman" w:eastAsia="Times New Roman" w:hAnsi="Times New Roman" w:cs="Times New Roman"/>
                <w:color w:val="3D3C3B"/>
                <w:sz w:val="24"/>
                <w:szCs w:val="24"/>
                <w:lang w:eastAsia="ru-RU"/>
              </w:rPr>
              <w:t>ї із виявленням таких фактів:</w:t>
            </w:r>
          </w:p>
          <w:p w:rsidR="001537FF" w:rsidRPr="001537FF" w:rsidRDefault="001537FF" w:rsidP="001537FF">
            <w:pPr>
              <w:spacing w:after="0" w:line="312" w:lineRule="atLeast"/>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color w:val="3D3C3B"/>
                <w:sz w:val="24"/>
                <w:szCs w:val="24"/>
                <w:lang w:eastAsia="ru-RU"/>
              </w:rPr>
              <w:t xml:space="preserve">допуску працівника до роботи без оформлення </w:t>
            </w:r>
            <w:proofErr w:type="gramStart"/>
            <w:r w:rsidRPr="001537FF">
              <w:rPr>
                <w:rFonts w:ascii="Times New Roman" w:eastAsia="Times New Roman" w:hAnsi="Times New Roman" w:cs="Times New Roman"/>
                <w:color w:val="3D3C3B"/>
                <w:sz w:val="24"/>
                <w:szCs w:val="24"/>
                <w:lang w:eastAsia="ru-RU"/>
              </w:rPr>
              <w:t>трудового</w:t>
            </w:r>
            <w:proofErr w:type="gramEnd"/>
            <w:r w:rsidRPr="001537FF">
              <w:rPr>
                <w:rFonts w:ascii="Times New Roman" w:eastAsia="Times New Roman" w:hAnsi="Times New Roman" w:cs="Times New Roman"/>
                <w:color w:val="3D3C3B"/>
                <w:sz w:val="24"/>
                <w:szCs w:val="24"/>
                <w:lang w:eastAsia="ru-RU"/>
              </w:rPr>
              <w:t xml:space="preserve"> договору (контракту);</w:t>
            </w:r>
          </w:p>
          <w:p w:rsidR="001537FF" w:rsidRPr="001537FF" w:rsidRDefault="001537FF" w:rsidP="001537FF">
            <w:pPr>
              <w:spacing w:after="0" w:line="312" w:lineRule="atLeast"/>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color w:val="3D3C3B"/>
                <w:sz w:val="24"/>
                <w:szCs w:val="24"/>
                <w:lang w:eastAsia="ru-RU"/>
              </w:rPr>
              <w:t>оформлення працівника на неповний робочий час у разі фактичного виконання роботи повний робочий час, установлений на </w:t>
            </w:r>
            <w:proofErr w:type="gramStart"/>
            <w:r w:rsidRPr="001537FF">
              <w:rPr>
                <w:rFonts w:ascii="Times New Roman" w:eastAsia="Times New Roman" w:hAnsi="Times New Roman" w:cs="Times New Roman"/>
                <w:color w:val="3D3C3B"/>
                <w:sz w:val="24"/>
                <w:szCs w:val="24"/>
                <w:lang w:eastAsia="ru-RU"/>
              </w:rPr>
              <w:t>п</w:t>
            </w:r>
            <w:proofErr w:type="gramEnd"/>
            <w:r w:rsidRPr="001537FF">
              <w:rPr>
                <w:rFonts w:ascii="Times New Roman" w:eastAsia="Times New Roman" w:hAnsi="Times New Roman" w:cs="Times New Roman"/>
                <w:color w:val="3D3C3B"/>
                <w:sz w:val="24"/>
                <w:szCs w:val="24"/>
                <w:lang w:eastAsia="ru-RU"/>
              </w:rPr>
              <w:t>ідприємстві;</w:t>
            </w:r>
          </w:p>
          <w:p w:rsidR="001537FF" w:rsidRPr="001537FF" w:rsidRDefault="001537FF" w:rsidP="001537FF">
            <w:pPr>
              <w:spacing w:after="0" w:line="312" w:lineRule="atLeast"/>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color w:val="3D3C3B"/>
                <w:sz w:val="24"/>
                <w:szCs w:val="24"/>
                <w:lang w:eastAsia="ru-RU"/>
              </w:rPr>
              <w:t>виплати заробітної плати (винагороди) без нарахування та сплати єдиного внеску та податкі</w:t>
            </w:r>
            <w:proofErr w:type="gramStart"/>
            <w:r w:rsidRPr="001537FF">
              <w:rPr>
                <w:rFonts w:ascii="Times New Roman" w:eastAsia="Times New Roman" w:hAnsi="Times New Roman" w:cs="Times New Roman"/>
                <w:color w:val="3D3C3B"/>
                <w:sz w:val="24"/>
                <w:szCs w:val="24"/>
                <w:lang w:eastAsia="ru-RU"/>
              </w:rPr>
              <w:t>в</w:t>
            </w:r>
            <w:proofErr w:type="gramEnd"/>
          </w:p>
        </w:tc>
        <w:tc>
          <w:tcPr>
            <w:tcW w:w="3195" w:type="dxa"/>
            <w:tcBorders>
              <w:top w:val="single" w:sz="6" w:space="0" w:color="ECECEC"/>
              <w:left w:val="single" w:sz="6" w:space="0" w:color="ECECEC"/>
              <w:bottom w:val="single" w:sz="6" w:space="0" w:color="ECECEC"/>
              <w:right w:val="single" w:sz="6" w:space="0" w:color="ECECEC"/>
            </w:tcBorders>
            <w:shd w:val="clear" w:color="auto" w:fill="auto"/>
            <w:tcMar>
              <w:top w:w="150" w:type="dxa"/>
              <w:left w:w="120" w:type="dxa"/>
              <w:bottom w:w="150" w:type="dxa"/>
              <w:right w:w="120" w:type="dxa"/>
            </w:tcMar>
            <w:hideMark/>
          </w:tcPr>
          <w:p w:rsidR="001537FF" w:rsidRPr="001537FF" w:rsidRDefault="001537FF" w:rsidP="001537FF">
            <w:pPr>
              <w:spacing w:after="0" w:line="312" w:lineRule="atLeast"/>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color w:val="3D3C3B"/>
                <w:sz w:val="24"/>
                <w:szCs w:val="24"/>
                <w:lang w:eastAsia="ru-RU"/>
              </w:rPr>
              <w:t xml:space="preserve">100 мінімальних заробітних плат (за кожен факт недопущення до проведення </w:t>
            </w:r>
            <w:proofErr w:type="gramStart"/>
            <w:r w:rsidRPr="001537FF">
              <w:rPr>
                <w:rFonts w:ascii="Times New Roman" w:eastAsia="Times New Roman" w:hAnsi="Times New Roman" w:cs="Times New Roman"/>
                <w:color w:val="3D3C3B"/>
                <w:sz w:val="24"/>
                <w:szCs w:val="24"/>
                <w:lang w:eastAsia="ru-RU"/>
              </w:rPr>
              <w:t>перев</w:t>
            </w:r>
            <w:proofErr w:type="gramEnd"/>
            <w:r w:rsidRPr="001537FF">
              <w:rPr>
                <w:rFonts w:ascii="Times New Roman" w:eastAsia="Times New Roman" w:hAnsi="Times New Roman" w:cs="Times New Roman"/>
                <w:color w:val="3D3C3B"/>
                <w:sz w:val="24"/>
                <w:szCs w:val="24"/>
                <w:lang w:eastAsia="ru-RU"/>
              </w:rPr>
              <w:t>ірки)</w:t>
            </w:r>
          </w:p>
        </w:tc>
        <w:tc>
          <w:tcPr>
            <w:tcW w:w="3195" w:type="dxa"/>
            <w:tcBorders>
              <w:top w:val="single" w:sz="6" w:space="0" w:color="ECECEC"/>
              <w:left w:val="single" w:sz="6" w:space="0" w:color="ECECEC"/>
              <w:bottom w:val="single" w:sz="6" w:space="0" w:color="ECECEC"/>
              <w:right w:val="single" w:sz="6" w:space="0" w:color="ECECEC"/>
            </w:tcBorders>
            <w:shd w:val="clear" w:color="auto" w:fill="auto"/>
            <w:tcMar>
              <w:top w:w="150" w:type="dxa"/>
              <w:left w:w="120" w:type="dxa"/>
              <w:bottom w:w="150" w:type="dxa"/>
              <w:right w:w="120" w:type="dxa"/>
            </w:tcMar>
            <w:hideMark/>
          </w:tcPr>
          <w:p w:rsidR="001537FF" w:rsidRPr="001537FF" w:rsidRDefault="001537FF" w:rsidP="001537FF">
            <w:pPr>
              <w:spacing w:after="0" w:line="312" w:lineRule="atLeast"/>
              <w:jc w:val="center"/>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color w:val="3D3C3B"/>
                <w:sz w:val="24"/>
                <w:szCs w:val="24"/>
                <w:lang w:eastAsia="ru-RU"/>
              </w:rPr>
              <w:t>320 000 грн</w:t>
            </w:r>
          </w:p>
        </w:tc>
      </w:tr>
      <w:tr w:rsidR="001537FF" w:rsidRPr="001537FF" w:rsidTr="001537FF">
        <w:tc>
          <w:tcPr>
            <w:tcW w:w="6315" w:type="dxa"/>
            <w:tcBorders>
              <w:top w:val="single" w:sz="6" w:space="0" w:color="ECECEC"/>
              <w:left w:val="single" w:sz="6" w:space="0" w:color="ECECEC"/>
              <w:bottom w:val="single" w:sz="6" w:space="0" w:color="ECECEC"/>
              <w:right w:val="single" w:sz="6" w:space="0" w:color="ECECEC"/>
            </w:tcBorders>
            <w:shd w:val="clear" w:color="auto" w:fill="auto"/>
            <w:tcMar>
              <w:top w:w="150" w:type="dxa"/>
              <w:left w:w="120" w:type="dxa"/>
              <w:bottom w:w="150" w:type="dxa"/>
              <w:right w:w="120" w:type="dxa"/>
            </w:tcMar>
            <w:hideMark/>
          </w:tcPr>
          <w:p w:rsidR="001537FF" w:rsidRPr="001537FF" w:rsidRDefault="001537FF" w:rsidP="001537FF">
            <w:pPr>
              <w:spacing w:after="0" w:line="312" w:lineRule="atLeast"/>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color w:val="3D3C3B"/>
                <w:sz w:val="24"/>
                <w:szCs w:val="24"/>
                <w:lang w:eastAsia="ru-RU"/>
              </w:rPr>
              <w:t>Інші порушення вимог законодавства про працю</w:t>
            </w:r>
          </w:p>
        </w:tc>
        <w:tc>
          <w:tcPr>
            <w:tcW w:w="3195" w:type="dxa"/>
            <w:tcBorders>
              <w:top w:val="single" w:sz="6" w:space="0" w:color="ECECEC"/>
              <w:left w:val="single" w:sz="6" w:space="0" w:color="ECECEC"/>
              <w:bottom w:val="single" w:sz="6" w:space="0" w:color="ECECEC"/>
              <w:right w:val="single" w:sz="6" w:space="0" w:color="ECECEC"/>
            </w:tcBorders>
            <w:shd w:val="clear" w:color="auto" w:fill="auto"/>
            <w:tcMar>
              <w:top w:w="150" w:type="dxa"/>
              <w:left w:w="120" w:type="dxa"/>
              <w:bottom w:w="150" w:type="dxa"/>
              <w:right w:w="120" w:type="dxa"/>
            </w:tcMar>
            <w:hideMark/>
          </w:tcPr>
          <w:p w:rsidR="001537FF" w:rsidRPr="001537FF" w:rsidRDefault="001537FF" w:rsidP="001537FF">
            <w:pPr>
              <w:spacing w:after="0" w:line="312" w:lineRule="atLeast"/>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color w:val="3D3C3B"/>
                <w:sz w:val="24"/>
                <w:szCs w:val="24"/>
                <w:lang w:eastAsia="ru-RU"/>
              </w:rPr>
              <w:t>Одна мінімальна заробітна плата</w:t>
            </w:r>
          </w:p>
        </w:tc>
        <w:tc>
          <w:tcPr>
            <w:tcW w:w="3195" w:type="dxa"/>
            <w:tcBorders>
              <w:top w:val="single" w:sz="6" w:space="0" w:color="ECECEC"/>
              <w:left w:val="single" w:sz="6" w:space="0" w:color="ECECEC"/>
              <w:bottom w:val="single" w:sz="6" w:space="0" w:color="ECECEC"/>
              <w:right w:val="single" w:sz="6" w:space="0" w:color="ECECEC"/>
            </w:tcBorders>
            <w:shd w:val="clear" w:color="auto" w:fill="auto"/>
            <w:tcMar>
              <w:top w:w="150" w:type="dxa"/>
              <w:left w:w="120" w:type="dxa"/>
              <w:bottom w:w="150" w:type="dxa"/>
              <w:right w:w="120" w:type="dxa"/>
            </w:tcMar>
            <w:hideMark/>
          </w:tcPr>
          <w:p w:rsidR="001537FF" w:rsidRPr="001537FF" w:rsidRDefault="001537FF" w:rsidP="001537FF">
            <w:pPr>
              <w:spacing w:after="0" w:line="312" w:lineRule="atLeast"/>
              <w:jc w:val="center"/>
              <w:textAlignment w:val="baseline"/>
              <w:rPr>
                <w:rFonts w:ascii="Times New Roman" w:eastAsia="Times New Roman" w:hAnsi="Times New Roman" w:cs="Times New Roman"/>
                <w:color w:val="3D3C3B"/>
                <w:sz w:val="24"/>
                <w:szCs w:val="24"/>
                <w:lang w:eastAsia="ru-RU"/>
              </w:rPr>
            </w:pPr>
            <w:r w:rsidRPr="001537FF">
              <w:rPr>
                <w:rFonts w:ascii="Times New Roman" w:eastAsia="Times New Roman" w:hAnsi="Times New Roman" w:cs="Times New Roman"/>
                <w:color w:val="3D3C3B"/>
                <w:sz w:val="24"/>
                <w:szCs w:val="24"/>
                <w:lang w:eastAsia="ru-RU"/>
              </w:rPr>
              <w:t>3 200 грн</w:t>
            </w:r>
          </w:p>
        </w:tc>
      </w:tr>
    </w:tbl>
    <w:p w:rsidR="001537FF" w:rsidRPr="001537FF" w:rsidRDefault="001537FF" w:rsidP="001537FF">
      <w:pPr>
        <w:spacing w:after="300" w:line="288" w:lineRule="atLeast"/>
        <w:jc w:val="both"/>
        <w:textAlignment w:val="baseline"/>
        <w:outlineLvl w:val="2"/>
        <w:rPr>
          <w:rFonts w:ascii="Arial" w:eastAsia="Times New Roman" w:hAnsi="Arial" w:cs="Arial"/>
          <w:b/>
          <w:bCs/>
          <w:color w:val="3D3C3B"/>
          <w:sz w:val="50"/>
          <w:szCs w:val="50"/>
          <w:lang w:eastAsia="ru-RU"/>
        </w:rPr>
      </w:pPr>
      <w:r w:rsidRPr="001537FF">
        <w:rPr>
          <w:rFonts w:ascii="Arial" w:eastAsia="Times New Roman" w:hAnsi="Arial" w:cs="Arial"/>
          <w:b/>
          <w:bCs/>
          <w:color w:val="3D3C3B"/>
          <w:sz w:val="50"/>
          <w:szCs w:val="50"/>
          <w:lang w:eastAsia="ru-RU"/>
        </w:rPr>
        <w:t xml:space="preserve">Перевірки на 2017 </w:t>
      </w:r>
      <w:proofErr w:type="gramStart"/>
      <w:r w:rsidRPr="001537FF">
        <w:rPr>
          <w:rFonts w:ascii="Arial" w:eastAsia="Times New Roman" w:hAnsi="Arial" w:cs="Arial"/>
          <w:b/>
          <w:bCs/>
          <w:color w:val="3D3C3B"/>
          <w:sz w:val="50"/>
          <w:szCs w:val="50"/>
          <w:lang w:eastAsia="ru-RU"/>
        </w:rPr>
        <w:t>р</w:t>
      </w:r>
      <w:proofErr w:type="gramEnd"/>
      <w:r w:rsidRPr="001537FF">
        <w:rPr>
          <w:rFonts w:ascii="Arial" w:eastAsia="Times New Roman" w:hAnsi="Arial" w:cs="Arial"/>
          <w:b/>
          <w:bCs/>
          <w:color w:val="3D3C3B"/>
          <w:sz w:val="50"/>
          <w:szCs w:val="50"/>
          <w:lang w:eastAsia="ru-RU"/>
        </w:rPr>
        <w:t>ік</w:t>
      </w:r>
    </w:p>
    <w:p w:rsidR="001537FF" w:rsidRPr="001537FF" w:rsidRDefault="001537FF" w:rsidP="001537FF">
      <w:pPr>
        <w:spacing w:after="0" w:line="312" w:lineRule="atLeast"/>
        <w:jc w:val="both"/>
        <w:textAlignment w:val="baseline"/>
        <w:rPr>
          <w:rFonts w:ascii="Arial" w:eastAsia="Times New Roman" w:hAnsi="Arial" w:cs="Arial"/>
          <w:color w:val="3D3C3B"/>
          <w:sz w:val="34"/>
          <w:szCs w:val="34"/>
          <w:lang w:eastAsia="ru-RU"/>
        </w:rPr>
      </w:pPr>
      <w:r w:rsidRPr="001537FF">
        <w:rPr>
          <w:rFonts w:ascii="Arial" w:eastAsia="Times New Roman" w:hAnsi="Arial" w:cs="Arial"/>
          <w:color w:val="3D3C3B"/>
          <w:sz w:val="34"/>
          <w:szCs w:val="34"/>
          <w:lang w:eastAsia="ru-RU"/>
        </w:rPr>
        <w:t xml:space="preserve">Законом № 1728 встановлено до 31.12.2017 р. мораторій на здійснення планових перевірок органами </w:t>
      </w:r>
      <w:proofErr w:type="gramStart"/>
      <w:r w:rsidRPr="001537FF">
        <w:rPr>
          <w:rFonts w:ascii="Arial" w:eastAsia="Times New Roman" w:hAnsi="Arial" w:cs="Arial"/>
          <w:color w:val="3D3C3B"/>
          <w:sz w:val="34"/>
          <w:szCs w:val="34"/>
          <w:lang w:eastAsia="ru-RU"/>
        </w:rPr>
        <w:t>державного</w:t>
      </w:r>
      <w:proofErr w:type="gramEnd"/>
      <w:r w:rsidRPr="001537FF">
        <w:rPr>
          <w:rFonts w:ascii="Arial" w:eastAsia="Times New Roman" w:hAnsi="Arial" w:cs="Arial"/>
          <w:color w:val="3D3C3B"/>
          <w:sz w:val="34"/>
          <w:szCs w:val="34"/>
          <w:lang w:eastAsia="ru-RU"/>
        </w:rPr>
        <w:t xml:space="preserve"> нагляду у сфері господарської діяльності.</w:t>
      </w:r>
    </w:p>
    <w:p w:rsidR="001537FF" w:rsidRPr="001537FF" w:rsidRDefault="001537FF" w:rsidP="001537FF">
      <w:pPr>
        <w:spacing w:after="0" w:line="312" w:lineRule="atLeast"/>
        <w:jc w:val="both"/>
        <w:textAlignment w:val="baseline"/>
        <w:rPr>
          <w:rFonts w:ascii="Arial" w:eastAsia="Times New Roman" w:hAnsi="Arial" w:cs="Arial"/>
          <w:color w:val="3D3C3B"/>
          <w:sz w:val="34"/>
          <w:szCs w:val="34"/>
          <w:lang w:eastAsia="ru-RU"/>
        </w:rPr>
      </w:pPr>
      <w:r w:rsidRPr="001537FF">
        <w:rPr>
          <w:rFonts w:ascii="Arial" w:eastAsia="Times New Roman" w:hAnsi="Arial" w:cs="Arial"/>
          <w:color w:val="3D3C3B"/>
          <w:sz w:val="34"/>
          <w:szCs w:val="34"/>
          <w:lang w:eastAsia="ru-RU"/>
        </w:rPr>
        <w:t xml:space="preserve">Проте дія мораторію не поширюється </w:t>
      </w:r>
      <w:proofErr w:type="gramStart"/>
      <w:r w:rsidRPr="001537FF">
        <w:rPr>
          <w:rFonts w:ascii="Arial" w:eastAsia="Times New Roman" w:hAnsi="Arial" w:cs="Arial"/>
          <w:color w:val="3D3C3B"/>
          <w:sz w:val="34"/>
          <w:szCs w:val="34"/>
          <w:lang w:eastAsia="ru-RU"/>
        </w:rPr>
        <w:t>на</w:t>
      </w:r>
      <w:proofErr w:type="gramEnd"/>
      <w:r w:rsidRPr="001537FF">
        <w:rPr>
          <w:rFonts w:ascii="Arial" w:eastAsia="Times New Roman" w:hAnsi="Arial" w:cs="Arial"/>
          <w:color w:val="3D3C3B"/>
          <w:sz w:val="34"/>
          <w:szCs w:val="34"/>
          <w:lang w:eastAsia="ru-RU"/>
        </w:rPr>
        <w:t> перевірки, які здійснюються Держпраці та її територіальними органами. Вона й надалі пильно стежитиме за дотриманням норм трудового законодавства на </w:t>
      </w:r>
      <w:proofErr w:type="gramStart"/>
      <w:r w:rsidRPr="001537FF">
        <w:rPr>
          <w:rFonts w:ascii="Arial" w:eastAsia="Times New Roman" w:hAnsi="Arial" w:cs="Arial"/>
          <w:color w:val="3D3C3B"/>
          <w:sz w:val="34"/>
          <w:szCs w:val="34"/>
          <w:lang w:eastAsia="ru-RU"/>
        </w:rPr>
        <w:t>вс</w:t>
      </w:r>
      <w:proofErr w:type="gramEnd"/>
      <w:r w:rsidRPr="001537FF">
        <w:rPr>
          <w:rFonts w:ascii="Arial" w:eastAsia="Times New Roman" w:hAnsi="Arial" w:cs="Arial"/>
          <w:color w:val="3D3C3B"/>
          <w:sz w:val="34"/>
          <w:szCs w:val="34"/>
          <w:lang w:eastAsia="ru-RU"/>
        </w:rPr>
        <w:t>іх підприємствах.</w:t>
      </w:r>
    </w:p>
    <w:p w:rsidR="001537FF" w:rsidRPr="001537FF" w:rsidRDefault="001537FF" w:rsidP="001537FF">
      <w:pPr>
        <w:spacing w:after="0" w:line="312" w:lineRule="atLeast"/>
        <w:jc w:val="both"/>
        <w:textAlignment w:val="baseline"/>
        <w:rPr>
          <w:rFonts w:ascii="Arial" w:eastAsia="Times New Roman" w:hAnsi="Arial" w:cs="Arial"/>
          <w:color w:val="3D3C3B"/>
          <w:sz w:val="34"/>
          <w:szCs w:val="34"/>
          <w:lang w:eastAsia="ru-RU"/>
        </w:rPr>
      </w:pPr>
      <w:r w:rsidRPr="001537FF">
        <w:rPr>
          <w:rFonts w:ascii="Arial" w:eastAsia="Times New Roman" w:hAnsi="Arial" w:cs="Arial"/>
          <w:b/>
          <w:bCs/>
          <w:color w:val="3D3C3B"/>
          <w:sz w:val="33"/>
          <w:lang w:eastAsia="ru-RU"/>
        </w:rPr>
        <w:lastRenderedPageBreak/>
        <w:t>Зверніть увагу, плани проведення перевірок роботодавці</w:t>
      </w:r>
      <w:proofErr w:type="gramStart"/>
      <w:r w:rsidRPr="001537FF">
        <w:rPr>
          <w:rFonts w:ascii="Arial" w:eastAsia="Times New Roman" w:hAnsi="Arial" w:cs="Arial"/>
          <w:b/>
          <w:bCs/>
          <w:color w:val="3D3C3B"/>
          <w:sz w:val="33"/>
          <w:lang w:eastAsia="ru-RU"/>
        </w:rPr>
        <w:t>в</w:t>
      </w:r>
      <w:proofErr w:type="gramEnd"/>
      <w:r w:rsidRPr="001537FF">
        <w:rPr>
          <w:rFonts w:ascii="Arial" w:eastAsia="Times New Roman" w:hAnsi="Arial" w:cs="Arial"/>
          <w:b/>
          <w:bCs/>
          <w:color w:val="3D3C3B"/>
          <w:sz w:val="33"/>
          <w:lang w:eastAsia="ru-RU"/>
        </w:rPr>
        <w:t xml:space="preserve"> на 2017 р. практично будь-якої області (окрім Донецької та Луганської областей) можна переглянути на сайті їх регіонального управління Держпраці.</w:t>
      </w:r>
    </w:p>
    <w:p w:rsidR="001537FF" w:rsidRPr="001537FF" w:rsidRDefault="001537FF" w:rsidP="001537FF">
      <w:pPr>
        <w:spacing w:after="300" w:line="288" w:lineRule="atLeast"/>
        <w:jc w:val="both"/>
        <w:textAlignment w:val="baseline"/>
        <w:outlineLvl w:val="2"/>
        <w:rPr>
          <w:rFonts w:ascii="Arial" w:eastAsia="Times New Roman" w:hAnsi="Arial" w:cs="Arial"/>
          <w:b/>
          <w:bCs/>
          <w:color w:val="3D3C3B"/>
          <w:sz w:val="50"/>
          <w:szCs w:val="50"/>
          <w:lang w:eastAsia="ru-RU"/>
        </w:rPr>
      </w:pPr>
      <w:r w:rsidRPr="001537FF">
        <w:rPr>
          <w:rFonts w:ascii="Arial" w:eastAsia="Times New Roman" w:hAnsi="Arial" w:cs="Arial"/>
          <w:b/>
          <w:bCs/>
          <w:color w:val="3D3C3B"/>
          <w:sz w:val="50"/>
          <w:szCs w:val="50"/>
          <w:lang w:eastAsia="ru-RU"/>
        </w:rPr>
        <w:t>Порядок накладання та сплати штрафі</w:t>
      </w:r>
      <w:proofErr w:type="gramStart"/>
      <w:r w:rsidRPr="001537FF">
        <w:rPr>
          <w:rFonts w:ascii="Arial" w:eastAsia="Times New Roman" w:hAnsi="Arial" w:cs="Arial"/>
          <w:b/>
          <w:bCs/>
          <w:color w:val="3D3C3B"/>
          <w:sz w:val="50"/>
          <w:szCs w:val="50"/>
          <w:lang w:eastAsia="ru-RU"/>
        </w:rPr>
        <w:t>в</w:t>
      </w:r>
      <w:proofErr w:type="gramEnd"/>
    </w:p>
    <w:p w:rsidR="001537FF" w:rsidRPr="001537FF" w:rsidRDefault="001537FF" w:rsidP="001537FF">
      <w:pPr>
        <w:spacing w:after="0" w:line="312" w:lineRule="atLeast"/>
        <w:jc w:val="both"/>
        <w:textAlignment w:val="baseline"/>
        <w:rPr>
          <w:rFonts w:ascii="Arial" w:eastAsia="Times New Roman" w:hAnsi="Arial" w:cs="Arial"/>
          <w:color w:val="3D3C3B"/>
          <w:sz w:val="34"/>
          <w:szCs w:val="34"/>
          <w:lang w:eastAsia="ru-RU"/>
        </w:rPr>
      </w:pPr>
      <w:r w:rsidRPr="001537FF">
        <w:rPr>
          <w:rFonts w:ascii="Arial" w:eastAsia="Times New Roman" w:hAnsi="Arial" w:cs="Arial"/>
          <w:color w:val="3D3C3B"/>
          <w:sz w:val="34"/>
          <w:szCs w:val="34"/>
          <w:lang w:eastAsia="ru-RU"/>
        </w:rPr>
        <w:t>Зазначені вище штрафи накладаються Держпраці та її територіальними органами у порядку, встановленому Кабінетом Міні</w:t>
      </w:r>
      <w:proofErr w:type="gramStart"/>
      <w:r w:rsidRPr="001537FF">
        <w:rPr>
          <w:rFonts w:ascii="Arial" w:eastAsia="Times New Roman" w:hAnsi="Arial" w:cs="Arial"/>
          <w:color w:val="3D3C3B"/>
          <w:sz w:val="34"/>
          <w:szCs w:val="34"/>
          <w:lang w:eastAsia="ru-RU"/>
        </w:rPr>
        <w:t>стр</w:t>
      </w:r>
      <w:proofErr w:type="gramEnd"/>
      <w:r w:rsidRPr="001537FF">
        <w:rPr>
          <w:rFonts w:ascii="Arial" w:eastAsia="Times New Roman" w:hAnsi="Arial" w:cs="Arial"/>
          <w:color w:val="3D3C3B"/>
          <w:sz w:val="34"/>
          <w:szCs w:val="34"/>
          <w:lang w:eastAsia="ru-RU"/>
        </w:rPr>
        <w:t>ів України і можуть бути накладені без здійснення заходу державного нагляду (контролю) на підставі рішення суду про оформлення трудових відносин із працівником, який виконував роботу без укладення трудового договору, та встановлення періоду такої роботи чи роботи на умовах неповного робочого часу в разі фактичного виконання роботи повний робочий час, установлений на </w:t>
      </w:r>
      <w:proofErr w:type="gramStart"/>
      <w:r w:rsidRPr="001537FF">
        <w:rPr>
          <w:rFonts w:ascii="Arial" w:eastAsia="Times New Roman" w:hAnsi="Arial" w:cs="Arial"/>
          <w:color w:val="3D3C3B"/>
          <w:sz w:val="34"/>
          <w:szCs w:val="34"/>
          <w:lang w:eastAsia="ru-RU"/>
        </w:rPr>
        <w:t>п</w:t>
      </w:r>
      <w:proofErr w:type="gramEnd"/>
      <w:r w:rsidRPr="001537FF">
        <w:rPr>
          <w:rFonts w:ascii="Arial" w:eastAsia="Times New Roman" w:hAnsi="Arial" w:cs="Arial"/>
          <w:color w:val="3D3C3B"/>
          <w:sz w:val="34"/>
          <w:szCs w:val="34"/>
          <w:lang w:eastAsia="ru-RU"/>
        </w:rPr>
        <w:t>ідприємстві, в установі, організації.</w:t>
      </w:r>
    </w:p>
    <w:p w:rsidR="001537FF" w:rsidRPr="001537FF" w:rsidRDefault="001537FF" w:rsidP="001537FF">
      <w:pPr>
        <w:spacing w:after="0" w:line="312" w:lineRule="atLeast"/>
        <w:jc w:val="both"/>
        <w:textAlignment w:val="baseline"/>
        <w:rPr>
          <w:rFonts w:ascii="Arial" w:eastAsia="Times New Roman" w:hAnsi="Arial" w:cs="Arial"/>
          <w:color w:val="3D3C3B"/>
          <w:sz w:val="34"/>
          <w:szCs w:val="34"/>
          <w:lang w:eastAsia="ru-RU"/>
        </w:rPr>
      </w:pPr>
      <w:r w:rsidRPr="001537FF">
        <w:rPr>
          <w:rFonts w:ascii="Arial" w:eastAsia="Times New Roman" w:hAnsi="Arial" w:cs="Arial"/>
          <w:color w:val="3D3C3B"/>
          <w:sz w:val="34"/>
          <w:szCs w:val="34"/>
          <w:lang w:eastAsia="ru-RU"/>
        </w:rPr>
        <w:t>Виконання постанови Держпраці про накладення штрафу покладається на Державну виконавчу службу.</w:t>
      </w:r>
    </w:p>
    <w:p w:rsidR="001537FF" w:rsidRPr="001537FF" w:rsidRDefault="001537FF" w:rsidP="001537FF">
      <w:pPr>
        <w:spacing w:after="0" w:line="312" w:lineRule="atLeast"/>
        <w:jc w:val="both"/>
        <w:textAlignment w:val="baseline"/>
        <w:rPr>
          <w:rFonts w:ascii="Arial" w:eastAsia="Times New Roman" w:hAnsi="Arial" w:cs="Arial"/>
          <w:color w:val="3D3C3B"/>
          <w:sz w:val="34"/>
          <w:szCs w:val="34"/>
          <w:lang w:eastAsia="ru-RU"/>
        </w:rPr>
      </w:pPr>
      <w:r>
        <w:rPr>
          <w:rFonts w:ascii="Arial" w:eastAsia="Times New Roman" w:hAnsi="Arial" w:cs="Arial"/>
          <w:noProof/>
          <w:color w:val="3D3C3B"/>
          <w:sz w:val="34"/>
          <w:szCs w:val="34"/>
          <w:lang w:eastAsia="ru-RU"/>
        </w:rPr>
        <w:lastRenderedPageBreak/>
        <w:drawing>
          <wp:inline distT="0" distB="0" distL="0" distR="0">
            <wp:extent cx="6667500" cy="4914900"/>
            <wp:effectExtent l="19050" t="0" r="0" b="0"/>
            <wp:docPr id="3" name="Рисунок 3" descr="http://www.visnuk.com.ua/uploads/assets/images/2017/16/19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snuk.com.ua/uploads/assets/images/2017/16/19_16.jpg"/>
                    <pic:cNvPicPr>
                      <a:picLocks noChangeAspect="1" noChangeArrowheads="1"/>
                    </pic:cNvPicPr>
                  </pic:nvPicPr>
                  <pic:blipFill>
                    <a:blip r:embed="rId7" cstate="print"/>
                    <a:srcRect/>
                    <a:stretch>
                      <a:fillRect/>
                    </a:stretch>
                  </pic:blipFill>
                  <pic:spPr bwMode="auto">
                    <a:xfrm>
                      <a:off x="0" y="0"/>
                      <a:ext cx="6667500" cy="4914900"/>
                    </a:xfrm>
                    <a:prstGeom prst="rect">
                      <a:avLst/>
                    </a:prstGeom>
                    <a:noFill/>
                    <a:ln w="9525">
                      <a:noFill/>
                      <a:miter lim="800000"/>
                      <a:headEnd/>
                      <a:tailEnd/>
                    </a:ln>
                  </pic:spPr>
                </pic:pic>
              </a:graphicData>
            </a:graphic>
          </wp:inline>
        </w:drawing>
      </w:r>
    </w:p>
    <w:p w:rsidR="001537FF" w:rsidRPr="001537FF" w:rsidRDefault="001537FF" w:rsidP="001537FF">
      <w:pPr>
        <w:spacing w:after="0" w:line="312" w:lineRule="atLeast"/>
        <w:jc w:val="both"/>
        <w:textAlignment w:val="baseline"/>
        <w:rPr>
          <w:rFonts w:ascii="Arial" w:eastAsia="Times New Roman" w:hAnsi="Arial" w:cs="Arial"/>
          <w:color w:val="3D3C3B"/>
          <w:sz w:val="34"/>
          <w:szCs w:val="34"/>
          <w:lang w:eastAsia="ru-RU"/>
        </w:rPr>
      </w:pPr>
      <w:r w:rsidRPr="001537FF">
        <w:rPr>
          <w:rFonts w:ascii="Arial" w:eastAsia="Times New Roman" w:hAnsi="Arial" w:cs="Arial"/>
          <w:color w:val="3D3C3B"/>
          <w:sz w:val="34"/>
          <w:szCs w:val="34"/>
          <w:lang w:eastAsia="ru-RU"/>
        </w:rPr>
        <w:t>Сплата штрафу не звільняє від усунення порушень законодавства про працю.</w:t>
      </w:r>
    </w:p>
    <w:p w:rsidR="001537FF" w:rsidRPr="001537FF" w:rsidRDefault="001537FF" w:rsidP="001537FF">
      <w:pPr>
        <w:spacing w:after="0" w:line="312" w:lineRule="atLeast"/>
        <w:jc w:val="both"/>
        <w:textAlignment w:val="baseline"/>
        <w:rPr>
          <w:rFonts w:ascii="Arial" w:eastAsia="Times New Roman" w:hAnsi="Arial" w:cs="Arial"/>
          <w:color w:val="3D3C3B"/>
          <w:sz w:val="34"/>
          <w:szCs w:val="34"/>
          <w:lang w:eastAsia="ru-RU"/>
        </w:rPr>
      </w:pPr>
      <w:r w:rsidRPr="001537FF">
        <w:rPr>
          <w:rFonts w:ascii="Arial" w:eastAsia="Times New Roman" w:hAnsi="Arial" w:cs="Arial"/>
          <w:color w:val="3D3C3B"/>
          <w:sz w:val="34"/>
          <w:szCs w:val="34"/>
          <w:lang w:eastAsia="ru-RU"/>
        </w:rPr>
        <w:t>Механізм накладення на суб’єктів господарювання та роботодавців штрафі</w:t>
      </w:r>
      <w:proofErr w:type="gramStart"/>
      <w:r w:rsidRPr="001537FF">
        <w:rPr>
          <w:rFonts w:ascii="Arial" w:eastAsia="Times New Roman" w:hAnsi="Arial" w:cs="Arial"/>
          <w:color w:val="3D3C3B"/>
          <w:sz w:val="34"/>
          <w:szCs w:val="34"/>
          <w:lang w:eastAsia="ru-RU"/>
        </w:rPr>
        <w:t>в</w:t>
      </w:r>
      <w:proofErr w:type="gramEnd"/>
      <w:r w:rsidRPr="001537FF">
        <w:rPr>
          <w:rFonts w:ascii="Arial" w:eastAsia="Times New Roman" w:hAnsi="Arial" w:cs="Arial"/>
          <w:color w:val="3D3C3B"/>
          <w:sz w:val="34"/>
          <w:szCs w:val="34"/>
          <w:lang w:eastAsia="ru-RU"/>
        </w:rPr>
        <w:t xml:space="preserve"> за порушення законодавства про працю, передбачених частиною другою ст. 265 КЗпП, визначено Порядком № 509.</w:t>
      </w:r>
    </w:p>
    <w:p w:rsidR="001537FF" w:rsidRPr="001537FF" w:rsidRDefault="001537FF" w:rsidP="001537FF">
      <w:pPr>
        <w:spacing w:after="0" w:line="312" w:lineRule="atLeast"/>
        <w:jc w:val="both"/>
        <w:textAlignment w:val="baseline"/>
        <w:rPr>
          <w:rFonts w:ascii="Arial" w:eastAsia="Times New Roman" w:hAnsi="Arial" w:cs="Arial"/>
          <w:color w:val="3D3C3B"/>
          <w:sz w:val="34"/>
          <w:szCs w:val="34"/>
          <w:lang w:eastAsia="ru-RU"/>
        </w:rPr>
      </w:pPr>
      <w:r w:rsidRPr="001537FF">
        <w:rPr>
          <w:rFonts w:ascii="Arial" w:eastAsia="Times New Roman" w:hAnsi="Arial" w:cs="Arial"/>
          <w:color w:val="3D3C3B"/>
          <w:sz w:val="34"/>
          <w:szCs w:val="34"/>
          <w:lang w:eastAsia="ru-RU"/>
        </w:rPr>
        <w:t>Штрафи накладаються головою Держ</w:t>
      </w:r>
      <w:r w:rsidRPr="001537FF">
        <w:rPr>
          <w:rFonts w:ascii="Arial" w:eastAsia="Times New Roman" w:hAnsi="Arial" w:cs="Arial"/>
          <w:color w:val="3D3C3B"/>
          <w:sz w:val="34"/>
          <w:szCs w:val="34"/>
          <w:lang w:eastAsia="ru-RU"/>
        </w:rPr>
        <w:softHyphen/>
        <w:t>праці, його заступниками, начальниками управлінь і відділів Держпраці та їх заступниками (з питань, що належать до їх компетенції), начальниками територіальних органів Держ</w:t>
      </w:r>
      <w:r w:rsidRPr="001537FF">
        <w:rPr>
          <w:rFonts w:ascii="Arial" w:eastAsia="Times New Roman" w:hAnsi="Arial" w:cs="Arial"/>
          <w:color w:val="3D3C3B"/>
          <w:sz w:val="34"/>
          <w:szCs w:val="34"/>
          <w:lang w:eastAsia="ru-RU"/>
        </w:rPr>
        <w:softHyphen/>
        <w:t>праці та їх заступниками (далі — уповноважені посадові особи).</w:t>
      </w:r>
    </w:p>
    <w:p w:rsidR="001537FF" w:rsidRPr="001537FF" w:rsidRDefault="001537FF" w:rsidP="001537FF">
      <w:pPr>
        <w:spacing w:after="0" w:line="312" w:lineRule="atLeast"/>
        <w:jc w:val="both"/>
        <w:textAlignment w:val="baseline"/>
        <w:rPr>
          <w:rFonts w:ascii="Arial" w:eastAsia="Times New Roman" w:hAnsi="Arial" w:cs="Arial"/>
          <w:color w:val="3D3C3B"/>
          <w:sz w:val="34"/>
          <w:szCs w:val="34"/>
          <w:lang w:eastAsia="ru-RU"/>
        </w:rPr>
      </w:pPr>
      <w:r w:rsidRPr="001537FF">
        <w:rPr>
          <w:rFonts w:ascii="Arial" w:eastAsia="Times New Roman" w:hAnsi="Arial" w:cs="Arial"/>
          <w:color w:val="3D3C3B"/>
          <w:sz w:val="34"/>
          <w:szCs w:val="34"/>
          <w:lang w:eastAsia="ru-RU"/>
        </w:rPr>
        <w:t>Уповноважена посадова особа не </w:t>
      </w:r>
      <w:proofErr w:type="gramStart"/>
      <w:r w:rsidRPr="001537FF">
        <w:rPr>
          <w:rFonts w:ascii="Arial" w:eastAsia="Times New Roman" w:hAnsi="Arial" w:cs="Arial"/>
          <w:color w:val="3D3C3B"/>
          <w:sz w:val="34"/>
          <w:szCs w:val="34"/>
          <w:lang w:eastAsia="ru-RU"/>
        </w:rPr>
        <w:t>п</w:t>
      </w:r>
      <w:proofErr w:type="gramEnd"/>
      <w:r w:rsidRPr="001537FF">
        <w:rPr>
          <w:rFonts w:ascii="Arial" w:eastAsia="Times New Roman" w:hAnsi="Arial" w:cs="Arial"/>
          <w:color w:val="3D3C3B"/>
          <w:sz w:val="34"/>
          <w:szCs w:val="34"/>
          <w:lang w:eastAsia="ru-RU"/>
        </w:rPr>
        <w:t>ізніше ніж через 10 днів з дати складення акта приймає рішення щодо розгляду справи про накладення штрафу (далі — справа).</w:t>
      </w:r>
    </w:p>
    <w:p w:rsidR="001537FF" w:rsidRPr="001537FF" w:rsidRDefault="001537FF" w:rsidP="001537FF">
      <w:pPr>
        <w:spacing w:after="0" w:line="312" w:lineRule="atLeast"/>
        <w:jc w:val="both"/>
        <w:textAlignment w:val="baseline"/>
        <w:rPr>
          <w:rFonts w:ascii="Arial" w:eastAsia="Times New Roman" w:hAnsi="Arial" w:cs="Arial"/>
          <w:color w:val="3D3C3B"/>
          <w:sz w:val="34"/>
          <w:szCs w:val="34"/>
          <w:lang w:eastAsia="ru-RU"/>
        </w:rPr>
      </w:pPr>
      <w:r w:rsidRPr="001537FF">
        <w:rPr>
          <w:rFonts w:ascii="Arial" w:eastAsia="Times New Roman" w:hAnsi="Arial" w:cs="Arial"/>
          <w:color w:val="3D3C3B"/>
          <w:sz w:val="34"/>
          <w:szCs w:val="34"/>
          <w:lang w:eastAsia="ru-RU"/>
        </w:rPr>
        <w:t xml:space="preserve">Справа розглядається у 15-денний строк з дня прийняття </w:t>
      </w:r>
      <w:proofErr w:type="gramStart"/>
      <w:r w:rsidRPr="001537FF">
        <w:rPr>
          <w:rFonts w:ascii="Arial" w:eastAsia="Times New Roman" w:hAnsi="Arial" w:cs="Arial"/>
          <w:color w:val="3D3C3B"/>
          <w:sz w:val="34"/>
          <w:szCs w:val="34"/>
          <w:lang w:eastAsia="ru-RU"/>
        </w:rPr>
        <w:t>р</w:t>
      </w:r>
      <w:proofErr w:type="gramEnd"/>
      <w:r w:rsidRPr="001537FF">
        <w:rPr>
          <w:rFonts w:ascii="Arial" w:eastAsia="Times New Roman" w:hAnsi="Arial" w:cs="Arial"/>
          <w:color w:val="3D3C3B"/>
          <w:sz w:val="34"/>
          <w:szCs w:val="34"/>
          <w:lang w:eastAsia="ru-RU"/>
        </w:rPr>
        <w:t>ішення про її розгляд.</w:t>
      </w:r>
    </w:p>
    <w:p w:rsidR="001537FF" w:rsidRPr="001537FF" w:rsidRDefault="001537FF" w:rsidP="001537FF">
      <w:pPr>
        <w:spacing w:after="0" w:line="312" w:lineRule="atLeast"/>
        <w:jc w:val="both"/>
        <w:textAlignment w:val="baseline"/>
        <w:rPr>
          <w:rFonts w:ascii="Arial" w:eastAsia="Times New Roman" w:hAnsi="Arial" w:cs="Arial"/>
          <w:color w:val="3D3C3B"/>
          <w:sz w:val="34"/>
          <w:szCs w:val="34"/>
          <w:lang w:eastAsia="ru-RU"/>
        </w:rPr>
      </w:pPr>
      <w:r w:rsidRPr="001537FF">
        <w:rPr>
          <w:rFonts w:ascii="Arial" w:eastAsia="Times New Roman" w:hAnsi="Arial" w:cs="Arial"/>
          <w:color w:val="3D3C3B"/>
          <w:sz w:val="34"/>
          <w:szCs w:val="34"/>
          <w:lang w:eastAsia="ru-RU"/>
        </w:rPr>
        <w:lastRenderedPageBreak/>
        <w:t xml:space="preserve">У разі надходження від суб’єкта господарювання або роботодавця, стосовно якого порушено справу, обґрунтованого клопотання </w:t>
      </w:r>
      <w:proofErr w:type="gramStart"/>
      <w:r w:rsidRPr="001537FF">
        <w:rPr>
          <w:rFonts w:ascii="Arial" w:eastAsia="Times New Roman" w:hAnsi="Arial" w:cs="Arial"/>
          <w:color w:val="3D3C3B"/>
          <w:sz w:val="34"/>
          <w:szCs w:val="34"/>
          <w:lang w:eastAsia="ru-RU"/>
        </w:rPr>
        <w:t>про</w:t>
      </w:r>
      <w:proofErr w:type="gramEnd"/>
      <w:r w:rsidRPr="001537FF">
        <w:rPr>
          <w:rFonts w:ascii="Arial" w:eastAsia="Times New Roman" w:hAnsi="Arial" w:cs="Arial"/>
          <w:color w:val="3D3C3B"/>
          <w:sz w:val="34"/>
          <w:szCs w:val="34"/>
          <w:lang w:eastAsia="ru-RU"/>
        </w:rPr>
        <w:t xml:space="preserve"> відкладення її розгляду, строк розгляду справи може бути продовжений головою Держпраці, його заступниками, але не більше ніж на 10 днів.</w:t>
      </w:r>
    </w:p>
    <w:p w:rsidR="001537FF" w:rsidRPr="001537FF" w:rsidRDefault="001537FF" w:rsidP="001537FF">
      <w:pPr>
        <w:spacing w:after="0" w:line="312" w:lineRule="atLeast"/>
        <w:jc w:val="both"/>
        <w:textAlignment w:val="baseline"/>
        <w:rPr>
          <w:rFonts w:ascii="Arial" w:eastAsia="Times New Roman" w:hAnsi="Arial" w:cs="Arial"/>
          <w:color w:val="3D3C3B"/>
          <w:sz w:val="34"/>
          <w:szCs w:val="34"/>
          <w:lang w:eastAsia="ru-RU"/>
        </w:rPr>
      </w:pPr>
      <w:r w:rsidRPr="001537FF">
        <w:rPr>
          <w:rFonts w:ascii="Arial" w:eastAsia="Times New Roman" w:hAnsi="Arial" w:cs="Arial"/>
          <w:color w:val="3D3C3B"/>
          <w:sz w:val="34"/>
          <w:szCs w:val="34"/>
          <w:lang w:eastAsia="ru-RU"/>
        </w:rPr>
        <w:t>Про розгляд справи Держпраці та її територіальні органи письмово повідомляють суб’єктів господарювання та роботодавців не </w:t>
      </w:r>
      <w:proofErr w:type="gramStart"/>
      <w:r w:rsidRPr="001537FF">
        <w:rPr>
          <w:rFonts w:ascii="Arial" w:eastAsia="Times New Roman" w:hAnsi="Arial" w:cs="Arial"/>
          <w:color w:val="3D3C3B"/>
          <w:sz w:val="34"/>
          <w:szCs w:val="34"/>
          <w:lang w:eastAsia="ru-RU"/>
        </w:rPr>
        <w:t>п</w:t>
      </w:r>
      <w:proofErr w:type="gramEnd"/>
      <w:r w:rsidRPr="001537FF">
        <w:rPr>
          <w:rFonts w:ascii="Arial" w:eastAsia="Times New Roman" w:hAnsi="Arial" w:cs="Arial"/>
          <w:color w:val="3D3C3B"/>
          <w:sz w:val="34"/>
          <w:szCs w:val="34"/>
          <w:lang w:eastAsia="ru-RU"/>
        </w:rPr>
        <w:t xml:space="preserve">ізніше ніж за п’ять днів до дати розгляду рекомендованим листом чи телеграмою, телефаксом, телефонограмою або шляхом вручення повідомлення їх представникам, про що на копії повідомлення, яка залишається в Держпраці чи її територіальному органі, робиться відповідна позначка, засвідчена </w:t>
      </w:r>
      <w:proofErr w:type="gramStart"/>
      <w:r w:rsidRPr="001537FF">
        <w:rPr>
          <w:rFonts w:ascii="Arial" w:eastAsia="Times New Roman" w:hAnsi="Arial" w:cs="Arial"/>
          <w:color w:val="3D3C3B"/>
          <w:sz w:val="34"/>
          <w:szCs w:val="34"/>
          <w:lang w:eastAsia="ru-RU"/>
        </w:rPr>
        <w:t>п</w:t>
      </w:r>
      <w:proofErr w:type="gramEnd"/>
      <w:r w:rsidRPr="001537FF">
        <w:rPr>
          <w:rFonts w:ascii="Arial" w:eastAsia="Times New Roman" w:hAnsi="Arial" w:cs="Arial"/>
          <w:color w:val="3D3C3B"/>
          <w:sz w:val="34"/>
          <w:szCs w:val="34"/>
          <w:lang w:eastAsia="ru-RU"/>
        </w:rPr>
        <w:t>ідписом такого представника.</w:t>
      </w:r>
    </w:p>
    <w:p w:rsidR="001537FF" w:rsidRPr="001537FF" w:rsidRDefault="001537FF" w:rsidP="001537FF">
      <w:pPr>
        <w:spacing w:after="0" w:line="312" w:lineRule="atLeast"/>
        <w:jc w:val="both"/>
        <w:textAlignment w:val="baseline"/>
        <w:rPr>
          <w:rFonts w:ascii="Arial" w:eastAsia="Times New Roman" w:hAnsi="Arial" w:cs="Arial"/>
          <w:color w:val="3D3C3B"/>
          <w:sz w:val="34"/>
          <w:szCs w:val="34"/>
          <w:lang w:eastAsia="ru-RU"/>
        </w:rPr>
      </w:pPr>
      <w:r w:rsidRPr="001537FF">
        <w:rPr>
          <w:rFonts w:ascii="Arial" w:eastAsia="Times New Roman" w:hAnsi="Arial" w:cs="Arial"/>
          <w:color w:val="3D3C3B"/>
          <w:sz w:val="34"/>
          <w:szCs w:val="34"/>
          <w:lang w:eastAsia="ru-RU"/>
        </w:rPr>
        <w:t>Справа розглядається за участю представника суб’єкта господарювання або роботодавця, щодо якого її порушено. Справу може бути розглянуто без участі такого представника у разі, коли його поінформовано відповідно до п. 6 Порядку № 509 і від нього не </w:t>
      </w:r>
      <w:proofErr w:type="gramStart"/>
      <w:r w:rsidRPr="001537FF">
        <w:rPr>
          <w:rFonts w:ascii="Arial" w:eastAsia="Times New Roman" w:hAnsi="Arial" w:cs="Arial"/>
          <w:color w:val="3D3C3B"/>
          <w:sz w:val="34"/>
          <w:szCs w:val="34"/>
          <w:lang w:eastAsia="ru-RU"/>
        </w:rPr>
        <w:t>над</w:t>
      </w:r>
      <w:proofErr w:type="gramEnd"/>
      <w:r w:rsidRPr="001537FF">
        <w:rPr>
          <w:rFonts w:ascii="Arial" w:eastAsia="Times New Roman" w:hAnsi="Arial" w:cs="Arial"/>
          <w:color w:val="3D3C3B"/>
          <w:sz w:val="34"/>
          <w:szCs w:val="34"/>
          <w:lang w:eastAsia="ru-RU"/>
        </w:rPr>
        <w:t>ійшло обґрунтоване клопотання про відкладення її розгляду.</w:t>
      </w:r>
    </w:p>
    <w:p w:rsidR="001537FF" w:rsidRPr="001537FF" w:rsidRDefault="001537FF" w:rsidP="001537FF">
      <w:pPr>
        <w:spacing w:after="0" w:line="312" w:lineRule="atLeast"/>
        <w:jc w:val="both"/>
        <w:textAlignment w:val="baseline"/>
        <w:rPr>
          <w:rFonts w:ascii="Arial" w:eastAsia="Times New Roman" w:hAnsi="Arial" w:cs="Arial"/>
          <w:color w:val="3D3C3B"/>
          <w:sz w:val="34"/>
          <w:szCs w:val="34"/>
          <w:lang w:eastAsia="ru-RU"/>
        </w:rPr>
      </w:pPr>
      <w:r w:rsidRPr="001537FF">
        <w:rPr>
          <w:rFonts w:ascii="Arial" w:eastAsia="Times New Roman" w:hAnsi="Arial" w:cs="Arial"/>
          <w:color w:val="3D3C3B"/>
          <w:sz w:val="34"/>
          <w:szCs w:val="34"/>
          <w:lang w:eastAsia="ru-RU"/>
        </w:rPr>
        <w:t>Розгляд справи розпочинається з представлення уповноваженої посадової особи, яка її розгляда</w:t>
      </w:r>
      <w:proofErr w:type="gramStart"/>
      <w:r w:rsidRPr="001537FF">
        <w:rPr>
          <w:rFonts w:ascii="Arial" w:eastAsia="Times New Roman" w:hAnsi="Arial" w:cs="Arial"/>
          <w:color w:val="3D3C3B"/>
          <w:sz w:val="34"/>
          <w:szCs w:val="34"/>
          <w:lang w:eastAsia="ru-RU"/>
        </w:rPr>
        <w:t>є.</w:t>
      </w:r>
      <w:proofErr w:type="gramEnd"/>
      <w:r w:rsidRPr="001537FF">
        <w:rPr>
          <w:rFonts w:ascii="Arial" w:eastAsia="Times New Roman" w:hAnsi="Arial" w:cs="Arial"/>
          <w:color w:val="3D3C3B"/>
          <w:sz w:val="34"/>
          <w:szCs w:val="34"/>
          <w:lang w:eastAsia="ru-RU"/>
        </w:rPr>
        <w:t xml:space="preserve"> Зазначена особа роз’яснює особам, які беруть участь у розгляді справи, їх права і обов’язки. </w:t>
      </w:r>
      <w:proofErr w:type="gramStart"/>
      <w:r w:rsidRPr="001537FF">
        <w:rPr>
          <w:rFonts w:ascii="Arial" w:eastAsia="Times New Roman" w:hAnsi="Arial" w:cs="Arial"/>
          <w:color w:val="3D3C3B"/>
          <w:sz w:val="34"/>
          <w:szCs w:val="34"/>
          <w:lang w:eastAsia="ru-RU"/>
        </w:rPr>
        <w:t>П</w:t>
      </w:r>
      <w:proofErr w:type="gramEnd"/>
      <w:r w:rsidRPr="001537FF">
        <w:rPr>
          <w:rFonts w:ascii="Arial" w:eastAsia="Times New Roman" w:hAnsi="Arial" w:cs="Arial"/>
          <w:color w:val="3D3C3B"/>
          <w:sz w:val="34"/>
          <w:szCs w:val="34"/>
          <w:lang w:eastAsia="ru-RU"/>
        </w:rPr>
        <w:t>ід час розгляду справи заслуховуються особи, які беруть участь у розгляді справи, досліджуються докази і вирішується питання щодо задоволення клопотання.</w:t>
      </w:r>
    </w:p>
    <w:p w:rsidR="001537FF" w:rsidRPr="001537FF" w:rsidRDefault="001537FF" w:rsidP="001537FF">
      <w:pPr>
        <w:spacing w:after="0" w:line="312" w:lineRule="atLeast"/>
        <w:jc w:val="both"/>
        <w:textAlignment w:val="baseline"/>
        <w:rPr>
          <w:rFonts w:ascii="Arial" w:eastAsia="Times New Roman" w:hAnsi="Arial" w:cs="Arial"/>
          <w:color w:val="3D3C3B"/>
          <w:sz w:val="34"/>
          <w:szCs w:val="34"/>
          <w:lang w:eastAsia="ru-RU"/>
        </w:rPr>
      </w:pPr>
      <w:r w:rsidRPr="001537FF">
        <w:rPr>
          <w:rFonts w:ascii="Arial" w:eastAsia="Times New Roman" w:hAnsi="Arial" w:cs="Arial"/>
          <w:color w:val="3D3C3B"/>
          <w:sz w:val="34"/>
          <w:szCs w:val="34"/>
          <w:lang w:eastAsia="ru-RU"/>
        </w:rPr>
        <w:t xml:space="preserve">За результатами розгляду справи уповноважена посадова особа приймає відповідне </w:t>
      </w:r>
      <w:proofErr w:type="gramStart"/>
      <w:r w:rsidRPr="001537FF">
        <w:rPr>
          <w:rFonts w:ascii="Arial" w:eastAsia="Times New Roman" w:hAnsi="Arial" w:cs="Arial"/>
          <w:color w:val="3D3C3B"/>
          <w:sz w:val="34"/>
          <w:szCs w:val="34"/>
          <w:lang w:eastAsia="ru-RU"/>
        </w:rPr>
        <w:t>р</w:t>
      </w:r>
      <w:proofErr w:type="gramEnd"/>
      <w:r w:rsidRPr="001537FF">
        <w:rPr>
          <w:rFonts w:ascii="Arial" w:eastAsia="Times New Roman" w:hAnsi="Arial" w:cs="Arial"/>
          <w:color w:val="3D3C3B"/>
          <w:sz w:val="34"/>
          <w:szCs w:val="34"/>
          <w:lang w:eastAsia="ru-RU"/>
        </w:rPr>
        <w:t>ішення.</w:t>
      </w:r>
    </w:p>
    <w:p w:rsidR="001537FF" w:rsidRPr="001537FF" w:rsidRDefault="001537FF" w:rsidP="001537FF">
      <w:pPr>
        <w:spacing w:after="0" w:line="312" w:lineRule="atLeast"/>
        <w:jc w:val="both"/>
        <w:textAlignment w:val="baseline"/>
        <w:rPr>
          <w:rFonts w:ascii="Arial" w:eastAsia="Times New Roman" w:hAnsi="Arial" w:cs="Arial"/>
          <w:color w:val="3D3C3B"/>
          <w:sz w:val="34"/>
          <w:szCs w:val="34"/>
          <w:lang w:eastAsia="ru-RU"/>
        </w:rPr>
      </w:pPr>
      <w:r w:rsidRPr="001537FF">
        <w:rPr>
          <w:rFonts w:ascii="Arial" w:eastAsia="Times New Roman" w:hAnsi="Arial" w:cs="Arial"/>
          <w:color w:val="3D3C3B"/>
          <w:sz w:val="34"/>
          <w:szCs w:val="34"/>
          <w:lang w:eastAsia="ru-RU"/>
        </w:rPr>
        <w:t xml:space="preserve">Постанова про накладення штрафу складається у двох примірниках за формою, затвердженою наказом № 67, один з яких залишається у Держпраці або її територіальному органі, другий — надсилається протягом трьох днів суб’єктові господарювання або роботодавцю, стосовно якого прийнято постанову, або видається його представникові, про що на ньому </w:t>
      </w:r>
      <w:r w:rsidRPr="001537FF">
        <w:rPr>
          <w:rFonts w:ascii="Arial" w:eastAsia="Times New Roman" w:hAnsi="Arial" w:cs="Arial"/>
          <w:color w:val="3D3C3B"/>
          <w:sz w:val="34"/>
          <w:szCs w:val="34"/>
          <w:lang w:eastAsia="ru-RU"/>
        </w:rPr>
        <w:lastRenderedPageBreak/>
        <w:t xml:space="preserve">робиться відповідна позначка, засвідчена </w:t>
      </w:r>
      <w:proofErr w:type="gramStart"/>
      <w:r w:rsidRPr="001537FF">
        <w:rPr>
          <w:rFonts w:ascii="Arial" w:eastAsia="Times New Roman" w:hAnsi="Arial" w:cs="Arial"/>
          <w:color w:val="3D3C3B"/>
          <w:sz w:val="34"/>
          <w:szCs w:val="34"/>
          <w:lang w:eastAsia="ru-RU"/>
        </w:rPr>
        <w:t>п</w:t>
      </w:r>
      <w:proofErr w:type="gramEnd"/>
      <w:r w:rsidRPr="001537FF">
        <w:rPr>
          <w:rFonts w:ascii="Arial" w:eastAsia="Times New Roman" w:hAnsi="Arial" w:cs="Arial"/>
          <w:color w:val="3D3C3B"/>
          <w:sz w:val="34"/>
          <w:szCs w:val="34"/>
          <w:lang w:eastAsia="ru-RU"/>
        </w:rPr>
        <w:t>ідписом такого представника.</w:t>
      </w:r>
    </w:p>
    <w:p w:rsidR="001537FF" w:rsidRPr="001537FF" w:rsidRDefault="001537FF" w:rsidP="001537FF">
      <w:pPr>
        <w:spacing w:after="0" w:line="312" w:lineRule="atLeast"/>
        <w:jc w:val="both"/>
        <w:textAlignment w:val="baseline"/>
        <w:rPr>
          <w:rFonts w:ascii="Arial" w:eastAsia="Times New Roman" w:hAnsi="Arial" w:cs="Arial"/>
          <w:color w:val="3D3C3B"/>
          <w:sz w:val="34"/>
          <w:szCs w:val="34"/>
          <w:lang w:eastAsia="ru-RU"/>
        </w:rPr>
      </w:pPr>
      <w:r w:rsidRPr="001537FF">
        <w:rPr>
          <w:rFonts w:ascii="Arial" w:eastAsia="Times New Roman" w:hAnsi="Arial" w:cs="Arial"/>
          <w:color w:val="3D3C3B"/>
          <w:sz w:val="34"/>
          <w:szCs w:val="34"/>
          <w:lang w:eastAsia="ru-RU"/>
        </w:rPr>
        <w:t>Штраф сплачується протягом одного місяця з дня прийняття постанови про його накладення, про що суб’єкт господарювання або роботодавець повідомляють Держ</w:t>
      </w:r>
      <w:r w:rsidRPr="001537FF">
        <w:rPr>
          <w:rFonts w:ascii="Arial" w:eastAsia="Times New Roman" w:hAnsi="Arial" w:cs="Arial"/>
          <w:color w:val="3D3C3B"/>
          <w:sz w:val="34"/>
          <w:szCs w:val="34"/>
          <w:lang w:eastAsia="ru-RU"/>
        </w:rPr>
        <w:softHyphen/>
        <w:t>праці чи її територіальний орган.</w:t>
      </w:r>
    </w:p>
    <w:p w:rsidR="001537FF" w:rsidRPr="001537FF" w:rsidRDefault="001537FF" w:rsidP="001537FF">
      <w:pPr>
        <w:spacing w:after="0" w:line="312" w:lineRule="atLeast"/>
        <w:jc w:val="both"/>
        <w:textAlignment w:val="baseline"/>
        <w:rPr>
          <w:rFonts w:ascii="Arial" w:eastAsia="Times New Roman" w:hAnsi="Arial" w:cs="Arial"/>
          <w:color w:val="3D3C3B"/>
          <w:sz w:val="34"/>
          <w:szCs w:val="34"/>
          <w:lang w:eastAsia="ru-RU"/>
        </w:rPr>
      </w:pPr>
      <w:proofErr w:type="gramStart"/>
      <w:r w:rsidRPr="001537FF">
        <w:rPr>
          <w:rFonts w:ascii="Arial" w:eastAsia="Times New Roman" w:hAnsi="Arial" w:cs="Arial"/>
          <w:color w:val="3D3C3B"/>
          <w:sz w:val="34"/>
          <w:szCs w:val="34"/>
          <w:lang w:eastAsia="ru-RU"/>
        </w:rPr>
        <w:t>Постанова про накладення штрафу може бути оскаржена у судовому порядку.</w:t>
      </w:r>
      <w:proofErr w:type="gramEnd"/>
    </w:p>
    <w:p w:rsidR="001537FF" w:rsidRPr="001537FF" w:rsidRDefault="001537FF" w:rsidP="001537FF">
      <w:pPr>
        <w:spacing w:after="0" w:line="312" w:lineRule="atLeast"/>
        <w:jc w:val="both"/>
        <w:textAlignment w:val="baseline"/>
        <w:rPr>
          <w:rFonts w:ascii="Arial" w:eastAsia="Times New Roman" w:hAnsi="Arial" w:cs="Arial"/>
          <w:color w:val="3D3C3B"/>
          <w:sz w:val="34"/>
          <w:szCs w:val="34"/>
          <w:lang w:eastAsia="ru-RU"/>
        </w:rPr>
      </w:pPr>
      <w:r w:rsidRPr="001537FF">
        <w:rPr>
          <w:rFonts w:ascii="Arial" w:eastAsia="Times New Roman" w:hAnsi="Arial" w:cs="Arial"/>
          <w:color w:val="3D3C3B"/>
          <w:sz w:val="34"/>
          <w:szCs w:val="34"/>
          <w:lang w:eastAsia="ru-RU"/>
        </w:rPr>
        <w:t>Не сплачені у добровільному порядку штрафи стягуються органами</w:t>
      </w:r>
      <w:proofErr w:type="gramStart"/>
      <w:r w:rsidRPr="001537FF">
        <w:rPr>
          <w:rFonts w:ascii="Arial" w:eastAsia="Times New Roman" w:hAnsi="Arial" w:cs="Arial"/>
          <w:color w:val="3D3C3B"/>
          <w:sz w:val="34"/>
          <w:szCs w:val="34"/>
          <w:lang w:eastAsia="ru-RU"/>
        </w:rPr>
        <w:t xml:space="preserve"> Д</w:t>
      </w:r>
      <w:proofErr w:type="gramEnd"/>
      <w:r w:rsidRPr="001537FF">
        <w:rPr>
          <w:rFonts w:ascii="Arial" w:eastAsia="Times New Roman" w:hAnsi="Arial" w:cs="Arial"/>
          <w:color w:val="3D3C3B"/>
          <w:sz w:val="34"/>
          <w:szCs w:val="34"/>
          <w:lang w:eastAsia="ru-RU"/>
        </w:rPr>
        <w:t>ержавної виконавчої служби.</w:t>
      </w:r>
    </w:p>
    <w:p w:rsidR="001537FF" w:rsidRPr="001537FF" w:rsidRDefault="001537FF" w:rsidP="001537FF">
      <w:pPr>
        <w:spacing w:after="0" w:line="312" w:lineRule="atLeast"/>
        <w:jc w:val="both"/>
        <w:textAlignment w:val="baseline"/>
        <w:rPr>
          <w:rFonts w:ascii="Arial" w:eastAsia="Times New Roman" w:hAnsi="Arial" w:cs="Arial"/>
          <w:color w:val="3D3C3B"/>
          <w:sz w:val="34"/>
          <w:szCs w:val="34"/>
          <w:lang w:eastAsia="ru-RU"/>
        </w:rPr>
      </w:pPr>
      <w:r w:rsidRPr="001537FF">
        <w:rPr>
          <w:rFonts w:ascii="Arial" w:eastAsia="Times New Roman" w:hAnsi="Arial" w:cs="Arial"/>
          <w:b/>
          <w:bCs/>
          <w:color w:val="3399CC"/>
          <w:sz w:val="33"/>
          <w:lang w:eastAsia="ru-RU"/>
        </w:rPr>
        <w:t>ВИКОРИСТАНА ЛІТЕРАТУРА</w:t>
      </w:r>
    </w:p>
    <w:p w:rsidR="001537FF" w:rsidRPr="001537FF" w:rsidRDefault="001537FF" w:rsidP="001537FF">
      <w:pPr>
        <w:spacing w:line="312" w:lineRule="atLeast"/>
        <w:jc w:val="both"/>
        <w:textAlignment w:val="baseline"/>
        <w:rPr>
          <w:rFonts w:ascii="Arial" w:eastAsia="Times New Roman" w:hAnsi="Arial" w:cs="Arial"/>
          <w:color w:val="3D3C3B"/>
          <w:sz w:val="34"/>
          <w:szCs w:val="34"/>
          <w:lang w:eastAsia="ru-RU"/>
        </w:rPr>
      </w:pPr>
      <w:r w:rsidRPr="001537FF">
        <w:rPr>
          <w:rFonts w:ascii="Arial" w:eastAsia="Times New Roman" w:hAnsi="Arial" w:cs="Arial"/>
          <w:b/>
          <w:bCs/>
          <w:color w:val="3D3C3B"/>
          <w:sz w:val="33"/>
          <w:lang w:eastAsia="ru-RU"/>
        </w:rPr>
        <w:t>КЗпП </w:t>
      </w:r>
      <w:r w:rsidRPr="001537FF">
        <w:rPr>
          <w:rFonts w:ascii="Arial" w:eastAsia="Times New Roman" w:hAnsi="Arial" w:cs="Arial"/>
          <w:color w:val="3D3C3B"/>
          <w:sz w:val="34"/>
          <w:szCs w:val="34"/>
          <w:lang w:eastAsia="ru-RU"/>
        </w:rPr>
        <w:t>— Кодекс законів про працю від 10.12.71 р. </w:t>
      </w:r>
      <w:r w:rsidRPr="001537FF">
        <w:rPr>
          <w:rFonts w:ascii="Arial" w:eastAsia="Times New Roman" w:hAnsi="Arial" w:cs="Arial"/>
          <w:b/>
          <w:bCs/>
          <w:color w:val="3D3C3B"/>
          <w:sz w:val="33"/>
          <w:lang w:eastAsia="ru-RU"/>
        </w:rPr>
        <w:t>Кримінальний кодекс</w:t>
      </w:r>
      <w:r w:rsidRPr="001537FF">
        <w:rPr>
          <w:rFonts w:ascii="Arial" w:eastAsia="Times New Roman" w:hAnsi="Arial" w:cs="Arial"/>
          <w:color w:val="3D3C3B"/>
          <w:sz w:val="34"/>
          <w:szCs w:val="34"/>
          <w:lang w:eastAsia="ru-RU"/>
        </w:rPr>
        <w:t> — Кримінальний кодекс України від 05.04.2001 р. № 2341-III. </w:t>
      </w:r>
      <w:r w:rsidRPr="001537FF">
        <w:rPr>
          <w:rFonts w:ascii="Arial" w:eastAsia="Times New Roman" w:hAnsi="Arial" w:cs="Arial"/>
          <w:b/>
          <w:bCs/>
          <w:color w:val="3D3C3B"/>
          <w:sz w:val="33"/>
          <w:lang w:eastAsia="ru-RU"/>
        </w:rPr>
        <w:t>Закон про оплату праці</w:t>
      </w:r>
      <w:r w:rsidRPr="001537FF">
        <w:rPr>
          <w:rFonts w:ascii="Arial" w:eastAsia="Times New Roman" w:hAnsi="Arial" w:cs="Arial"/>
          <w:color w:val="3D3C3B"/>
          <w:sz w:val="34"/>
          <w:szCs w:val="34"/>
          <w:lang w:eastAsia="ru-RU"/>
        </w:rPr>
        <w:t> — Закон України від 24.03.95 р. № 108/95-ВР «Про оплату праці». </w:t>
      </w:r>
      <w:r w:rsidRPr="001537FF">
        <w:rPr>
          <w:rFonts w:ascii="Arial" w:eastAsia="Times New Roman" w:hAnsi="Arial" w:cs="Arial"/>
          <w:b/>
          <w:bCs/>
          <w:color w:val="3D3C3B"/>
          <w:sz w:val="33"/>
          <w:lang w:eastAsia="ru-RU"/>
        </w:rPr>
        <w:t>Закон № 280</w:t>
      </w:r>
      <w:r w:rsidRPr="001537FF">
        <w:rPr>
          <w:rFonts w:ascii="Arial" w:eastAsia="Times New Roman" w:hAnsi="Arial" w:cs="Arial"/>
          <w:color w:val="3D3C3B"/>
          <w:sz w:val="34"/>
          <w:szCs w:val="34"/>
          <w:lang w:eastAsia="ru-RU"/>
        </w:rPr>
        <w:t xml:space="preserve"> — Закон України від 21.05.97 р. № 280/97-ВР «Про </w:t>
      </w:r>
      <w:proofErr w:type="gramStart"/>
      <w:r w:rsidRPr="001537FF">
        <w:rPr>
          <w:rFonts w:ascii="Arial" w:eastAsia="Times New Roman" w:hAnsi="Arial" w:cs="Arial"/>
          <w:color w:val="3D3C3B"/>
          <w:sz w:val="34"/>
          <w:szCs w:val="34"/>
          <w:lang w:eastAsia="ru-RU"/>
        </w:rPr>
        <w:t>м</w:t>
      </w:r>
      <w:proofErr w:type="gramEnd"/>
      <w:r w:rsidRPr="001537FF">
        <w:rPr>
          <w:rFonts w:ascii="Arial" w:eastAsia="Times New Roman" w:hAnsi="Arial" w:cs="Arial"/>
          <w:color w:val="3D3C3B"/>
          <w:sz w:val="34"/>
          <w:szCs w:val="34"/>
          <w:lang w:eastAsia="ru-RU"/>
        </w:rPr>
        <w:t>ісцеве самоврядування в Україні». </w:t>
      </w:r>
      <w:r w:rsidRPr="001537FF">
        <w:rPr>
          <w:rFonts w:ascii="Arial" w:eastAsia="Times New Roman" w:hAnsi="Arial" w:cs="Arial"/>
          <w:b/>
          <w:bCs/>
          <w:color w:val="3D3C3B"/>
          <w:sz w:val="33"/>
          <w:lang w:eastAsia="ru-RU"/>
        </w:rPr>
        <w:t>Закон № 877</w:t>
      </w:r>
      <w:r w:rsidRPr="001537FF">
        <w:rPr>
          <w:rFonts w:ascii="Arial" w:eastAsia="Times New Roman" w:hAnsi="Arial" w:cs="Arial"/>
          <w:color w:val="3D3C3B"/>
          <w:sz w:val="34"/>
          <w:szCs w:val="34"/>
          <w:lang w:eastAsia="ru-RU"/>
        </w:rPr>
        <w:t xml:space="preserve"> — Закон України від 05.04.2007 р. № 877-V «Про основні засади </w:t>
      </w:r>
      <w:proofErr w:type="gramStart"/>
      <w:r w:rsidRPr="001537FF">
        <w:rPr>
          <w:rFonts w:ascii="Arial" w:eastAsia="Times New Roman" w:hAnsi="Arial" w:cs="Arial"/>
          <w:color w:val="3D3C3B"/>
          <w:sz w:val="34"/>
          <w:szCs w:val="34"/>
          <w:lang w:eastAsia="ru-RU"/>
        </w:rPr>
        <w:t>державного</w:t>
      </w:r>
      <w:proofErr w:type="gramEnd"/>
      <w:r w:rsidRPr="001537FF">
        <w:rPr>
          <w:rFonts w:ascii="Arial" w:eastAsia="Times New Roman" w:hAnsi="Arial" w:cs="Arial"/>
          <w:color w:val="3D3C3B"/>
          <w:sz w:val="34"/>
          <w:szCs w:val="34"/>
          <w:lang w:eastAsia="ru-RU"/>
        </w:rPr>
        <w:t xml:space="preserve"> нагляду (контролю) у сфері господарської діяльності». </w:t>
      </w:r>
      <w:r w:rsidRPr="001537FF">
        <w:rPr>
          <w:rFonts w:ascii="Arial" w:eastAsia="Times New Roman" w:hAnsi="Arial" w:cs="Arial"/>
          <w:b/>
          <w:bCs/>
          <w:color w:val="3D3C3B"/>
          <w:sz w:val="33"/>
          <w:lang w:eastAsia="ru-RU"/>
        </w:rPr>
        <w:t>Закон № 1728</w:t>
      </w:r>
      <w:r w:rsidRPr="001537FF">
        <w:rPr>
          <w:rFonts w:ascii="Arial" w:eastAsia="Times New Roman" w:hAnsi="Arial" w:cs="Arial"/>
          <w:color w:val="3D3C3B"/>
          <w:sz w:val="34"/>
          <w:szCs w:val="34"/>
          <w:lang w:eastAsia="ru-RU"/>
        </w:rPr>
        <w:t xml:space="preserve"> — Закон України від 03.11.2016 р. № 1728-VIII «Про тимчасові особливості здійснення заходів </w:t>
      </w:r>
      <w:proofErr w:type="gramStart"/>
      <w:r w:rsidRPr="001537FF">
        <w:rPr>
          <w:rFonts w:ascii="Arial" w:eastAsia="Times New Roman" w:hAnsi="Arial" w:cs="Arial"/>
          <w:color w:val="3D3C3B"/>
          <w:sz w:val="34"/>
          <w:szCs w:val="34"/>
          <w:lang w:eastAsia="ru-RU"/>
        </w:rPr>
        <w:t>державного</w:t>
      </w:r>
      <w:proofErr w:type="gramEnd"/>
      <w:r w:rsidRPr="001537FF">
        <w:rPr>
          <w:rFonts w:ascii="Arial" w:eastAsia="Times New Roman" w:hAnsi="Arial" w:cs="Arial"/>
          <w:color w:val="3D3C3B"/>
          <w:sz w:val="34"/>
          <w:szCs w:val="34"/>
          <w:lang w:eastAsia="ru-RU"/>
        </w:rPr>
        <w:t xml:space="preserve"> нагляду (контролю) у сфері господарської діяльності». </w:t>
      </w:r>
      <w:r w:rsidRPr="001537FF">
        <w:rPr>
          <w:rFonts w:ascii="Arial" w:eastAsia="Times New Roman" w:hAnsi="Arial" w:cs="Arial"/>
          <w:b/>
          <w:bCs/>
          <w:color w:val="3D3C3B"/>
          <w:sz w:val="33"/>
          <w:lang w:eastAsia="ru-RU"/>
        </w:rPr>
        <w:t>Закон № 1975</w:t>
      </w:r>
      <w:r w:rsidRPr="001537FF">
        <w:rPr>
          <w:rFonts w:ascii="Arial" w:eastAsia="Times New Roman" w:hAnsi="Arial" w:cs="Arial"/>
          <w:color w:val="3D3C3B"/>
          <w:sz w:val="34"/>
          <w:szCs w:val="34"/>
          <w:lang w:eastAsia="ru-RU"/>
        </w:rPr>
        <w:t> — Закон України від 12.12.91 р. № 1975-XII «Про альтернативну (невійськову) службу». </w:t>
      </w:r>
      <w:r w:rsidRPr="001537FF">
        <w:rPr>
          <w:rFonts w:ascii="Arial" w:eastAsia="Times New Roman" w:hAnsi="Arial" w:cs="Arial"/>
          <w:b/>
          <w:bCs/>
          <w:color w:val="3D3C3B"/>
          <w:sz w:val="33"/>
          <w:lang w:eastAsia="ru-RU"/>
        </w:rPr>
        <w:t>Закон № 2232</w:t>
      </w:r>
      <w:r w:rsidRPr="001537FF">
        <w:rPr>
          <w:rFonts w:ascii="Arial" w:eastAsia="Times New Roman" w:hAnsi="Arial" w:cs="Arial"/>
          <w:color w:val="3D3C3B"/>
          <w:sz w:val="34"/>
          <w:szCs w:val="34"/>
          <w:lang w:eastAsia="ru-RU"/>
        </w:rPr>
        <w:t> — Закон України від 25.03.92 р. № 2232-XII «Про військовий обов’язок і військову службу». </w:t>
      </w:r>
      <w:r w:rsidRPr="001537FF">
        <w:rPr>
          <w:rFonts w:ascii="Arial" w:eastAsia="Times New Roman" w:hAnsi="Arial" w:cs="Arial"/>
          <w:b/>
          <w:bCs/>
          <w:color w:val="3D3C3B"/>
          <w:sz w:val="33"/>
          <w:lang w:eastAsia="ru-RU"/>
        </w:rPr>
        <w:t>Закон № 3543</w:t>
      </w:r>
      <w:r w:rsidRPr="001537FF">
        <w:rPr>
          <w:rFonts w:ascii="Arial" w:eastAsia="Times New Roman" w:hAnsi="Arial" w:cs="Arial"/>
          <w:color w:val="3D3C3B"/>
          <w:sz w:val="34"/>
          <w:szCs w:val="34"/>
          <w:lang w:eastAsia="ru-RU"/>
        </w:rPr>
        <w:t xml:space="preserve"> — Закон України від 21.10.93 р. № 3543-XII «Про мобілізаційну </w:t>
      </w:r>
      <w:proofErr w:type="gramStart"/>
      <w:r w:rsidRPr="001537FF">
        <w:rPr>
          <w:rFonts w:ascii="Arial" w:eastAsia="Times New Roman" w:hAnsi="Arial" w:cs="Arial"/>
          <w:color w:val="3D3C3B"/>
          <w:sz w:val="34"/>
          <w:szCs w:val="34"/>
          <w:lang w:eastAsia="ru-RU"/>
        </w:rPr>
        <w:t>п</w:t>
      </w:r>
      <w:proofErr w:type="gramEnd"/>
      <w:r w:rsidRPr="001537FF">
        <w:rPr>
          <w:rFonts w:ascii="Arial" w:eastAsia="Times New Roman" w:hAnsi="Arial" w:cs="Arial"/>
          <w:color w:val="3D3C3B"/>
          <w:sz w:val="34"/>
          <w:szCs w:val="34"/>
          <w:lang w:eastAsia="ru-RU"/>
        </w:rPr>
        <w:t>ідготовку та мобілізацію». </w:t>
      </w:r>
      <w:r w:rsidRPr="001537FF">
        <w:rPr>
          <w:rFonts w:ascii="Arial" w:eastAsia="Times New Roman" w:hAnsi="Arial" w:cs="Arial"/>
          <w:b/>
          <w:bCs/>
          <w:color w:val="3D3C3B"/>
          <w:sz w:val="33"/>
          <w:lang w:eastAsia="ru-RU"/>
        </w:rPr>
        <w:t>Конвенція № 81</w:t>
      </w:r>
      <w:r w:rsidRPr="001537FF">
        <w:rPr>
          <w:rFonts w:ascii="Arial" w:eastAsia="Times New Roman" w:hAnsi="Arial" w:cs="Arial"/>
          <w:color w:val="3D3C3B"/>
          <w:sz w:val="34"/>
          <w:szCs w:val="34"/>
          <w:lang w:eastAsia="ru-RU"/>
        </w:rPr>
        <w:t> — Конвенція Міжнародної організації праці від 11.07.47 р. № 81 «Про інспекцію праці у промисловості й торгі</w:t>
      </w:r>
      <w:proofErr w:type="gramStart"/>
      <w:r w:rsidRPr="001537FF">
        <w:rPr>
          <w:rFonts w:ascii="Arial" w:eastAsia="Times New Roman" w:hAnsi="Arial" w:cs="Arial"/>
          <w:color w:val="3D3C3B"/>
          <w:sz w:val="34"/>
          <w:szCs w:val="34"/>
          <w:lang w:eastAsia="ru-RU"/>
        </w:rPr>
        <w:t>вл</w:t>
      </w:r>
      <w:proofErr w:type="gramEnd"/>
      <w:r w:rsidRPr="001537FF">
        <w:rPr>
          <w:rFonts w:ascii="Arial" w:eastAsia="Times New Roman" w:hAnsi="Arial" w:cs="Arial"/>
          <w:color w:val="3D3C3B"/>
          <w:sz w:val="34"/>
          <w:szCs w:val="34"/>
          <w:lang w:eastAsia="ru-RU"/>
        </w:rPr>
        <w:t>і». </w:t>
      </w:r>
      <w:r w:rsidRPr="001537FF">
        <w:rPr>
          <w:rFonts w:ascii="Arial" w:eastAsia="Times New Roman" w:hAnsi="Arial" w:cs="Arial"/>
          <w:b/>
          <w:bCs/>
          <w:color w:val="3D3C3B"/>
          <w:sz w:val="33"/>
          <w:lang w:eastAsia="ru-RU"/>
        </w:rPr>
        <w:t>Конвенція № 129</w:t>
      </w:r>
      <w:r w:rsidRPr="001537FF">
        <w:rPr>
          <w:rFonts w:ascii="Arial" w:eastAsia="Times New Roman" w:hAnsi="Arial" w:cs="Arial"/>
          <w:color w:val="3D3C3B"/>
          <w:sz w:val="34"/>
          <w:szCs w:val="34"/>
          <w:lang w:eastAsia="ru-RU"/>
        </w:rPr>
        <w:t xml:space="preserve"> — Конвенція від 25.06.69 р. № 129 «Про інспекцію праці </w:t>
      </w:r>
      <w:proofErr w:type="gramStart"/>
      <w:r w:rsidRPr="001537FF">
        <w:rPr>
          <w:rFonts w:ascii="Arial" w:eastAsia="Times New Roman" w:hAnsi="Arial" w:cs="Arial"/>
          <w:color w:val="3D3C3B"/>
          <w:sz w:val="34"/>
          <w:szCs w:val="34"/>
          <w:lang w:eastAsia="ru-RU"/>
        </w:rPr>
        <w:t>в</w:t>
      </w:r>
      <w:proofErr w:type="gramEnd"/>
      <w:r w:rsidRPr="001537FF">
        <w:rPr>
          <w:rFonts w:ascii="Arial" w:eastAsia="Times New Roman" w:hAnsi="Arial" w:cs="Arial"/>
          <w:color w:val="3D3C3B"/>
          <w:sz w:val="34"/>
          <w:szCs w:val="34"/>
          <w:lang w:eastAsia="ru-RU"/>
        </w:rPr>
        <w:t> сільському господарстві». </w:t>
      </w:r>
      <w:r w:rsidRPr="001537FF">
        <w:rPr>
          <w:rFonts w:ascii="Arial" w:eastAsia="Times New Roman" w:hAnsi="Arial" w:cs="Arial"/>
          <w:b/>
          <w:bCs/>
          <w:color w:val="3D3C3B"/>
          <w:sz w:val="33"/>
          <w:lang w:eastAsia="ru-RU"/>
        </w:rPr>
        <w:t>Постанова № 1059</w:t>
      </w:r>
      <w:r w:rsidRPr="001537FF">
        <w:rPr>
          <w:rFonts w:ascii="Arial" w:eastAsia="Times New Roman" w:hAnsi="Arial" w:cs="Arial"/>
          <w:color w:val="3D3C3B"/>
          <w:sz w:val="34"/>
          <w:szCs w:val="34"/>
          <w:lang w:eastAsia="ru-RU"/>
        </w:rPr>
        <w:t> — постанова Кабінету Міні</w:t>
      </w:r>
      <w:proofErr w:type="gramStart"/>
      <w:r w:rsidRPr="001537FF">
        <w:rPr>
          <w:rFonts w:ascii="Arial" w:eastAsia="Times New Roman" w:hAnsi="Arial" w:cs="Arial"/>
          <w:color w:val="3D3C3B"/>
          <w:sz w:val="34"/>
          <w:szCs w:val="34"/>
          <w:lang w:eastAsia="ru-RU"/>
        </w:rPr>
        <w:t>стр</w:t>
      </w:r>
      <w:proofErr w:type="gramEnd"/>
      <w:r w:rsidRPr="001537FF">
        <w:rPr>
          <w:rFonts w:ascii="Arial" w:eastAsia="Times New Roman" w:hAnsi="Arial" w:cs="Arial"/>
          <w:color w:val="3D3C3B"/>
          <w:sz w:val="34"/>
          <w:szCs w:val="34"/>
          <w:lang w:eastAsia="ru-RU"/>
        </w:rPr>
        <w:t xml:space="preserve">ів України від 17.11.2010 р. № 1059 «Про затвердження критеріїв, за якими оцінюється ступінь ризику від провадження господарської </w:t>
      </w:r>
      <w:r w:rsidRPr="001537FF">
        <w:rPr>
          <w:rFonts w:ascii="Arial" w:eastAsia="Times New Roman" w:hAnsi="Arial" w:cs="Arial"/>
          <w:color w:val="3D3C3B"/>
          <w:sz w:val="34"/>
          <w:szCs w:val="34"/>
          <w:lang w:eastAsia="ru-RU"/>
        </w:rPr>
        <w:lastRenderedPageBreak/>
        <w:t>діяльності суб’єктами господарювання у частині додержання вимог законодавства про працю та визначається періодичність здійснення планових заходів державного нагляду (контролю)». </w:t>
      </w:r>
      <w:r w:rsidRPr="001537FF">
        <w:rPr>
          <w:rFonts w:ascii="Arial" w:eastAsia="Times New Roman" w:hAnsi="Arial" w:cs="Arial"/>
          <w:b/>
          <w:bCs/>
          <w:color w:val="3D3C3B"/>
          <w:sz w:val="33"/>
          <w:lang w:eastAsia="ru-RU"/>
        </w:rPr>
        <w:t>Положення № 96</w:t>
      </w:r>
      <w:r w:rsidRPr="001537FF">
        <w:rPr>
          <w:rFonts w:ascii="Arial" w:eastAsia="Times New Roman" w:hAnsi="Arial" w:cs="Arial"/>
          <w:color w:val="3D3C3B"/>
          <w:sz w:val="34"/>
          <w:szCs w:val="34"/>
          <w:lang w:eastAsia="ru-RU"/>
        </w:rPr>
        <w:t> — Положення про Державну службу України з питань праці, затверджене постановою Кабінету Міні</w:t>
      </w:r>
      <w:proofErr w:type="gramStart"/>
      <w:r w:rsidRPr="001537FF">
        <w:rPr>
          <w:rFonts w:ascii="Arial" w:eastAsia="Times New Roman" w:hAnsi="Arial" w:cs="Arial"/>
          <w:color w:val="3D3C3B"/>
          <w:sz w:val="34"/>
          <w:szCs w:val="34"/>
          <w:lang w:eastAsia="ru-RU"/>
        </w:rPr>
        <w:t>стр</w:t>
      </w:r>
      <w:proofErr w:type="gramEnd"/>
      <w:r w:rsidRPr="001537FF">
        <w:rPr>
          <w:rFonts w:ascii="Arial" w:eastAsia="Times New Roman" w:hAnsi="Arial" w:cs="Arial"/>
          <w:color w:val="3D3C3B"/>
          <w:sz w:val="34"/>
          <w:szCs w:val="34"/>
          <w:lang w:eastAsia="ru-RU"/>
        </w:rPr>
        <w:t>ів України від 11.02.2015 р. № 96. </w:t>
      </w:r>
      <w:r w:rsidRPr="001537FF">
        <w:rPr>
          <w:rFonts w:ascii="Arial" w:eastAsia="Times New Roman" w:hAnsi="Arial" w:cs="Arial"/>
          <w:b/>
          <w:bCs/>
          <w:color w:val="3D3C3B"/>
          <w:sz w:val="33"/>
          <w:lang w:eastAsia="ru-RU"/>
        </w:rPr>
        <w:t>Порядок № 509</w:t>
      </w:r>
      <w:r w:rsidRPr="001537FF">
        <w:rPr>
          <w:rFonts w:ascii="Arial" w:eastAsia="Times New Roman" w:hAnsi="Arial" w:cs="Arial"/>
          <w:color w:val="3D3C3B"/>
          <w:sz w:val="34"/>
          <w:szCs w:val="34"/>
          <w:lang w:eastAsia="ru-RU"/>
        </w:rPr>
        <w:t> — Порядок накладення штрафів за порушення законодавства про працю та зайнятість населення, затверджений постановою Кабінету Міні</w:t>
      </w:r>
      <w:proofErr w:type="gramStart"/>
      <w:r w:rsidRPr="001537FF">
        <w:rPr>
          <w:rFonts w:ascii="Arial" w:eastAsia="Times New Roman" w:hAnsi="Arial" w:cs="Arial"/>
          <w:color w:val="3D3C3B"/>
          <w:sz w:val="34"/>
          <w:szCs w:val="34"/>
          <w:lang w:eastAsia="ru-RU"/>
        </w:rPr>
        <w:t>стр</w:t>
      </w:r>
      <w:proofErr w:type="gramEnd"/>
      <w:r w:rsidRPr="001537FF">
        <w:rPr>
          <w:rFonts w:ascii="Arial" w:eastAsia="Times New Roman" w:hAnsi="Arial" w:cs="Arial"/>
          <w:color w:val="3D3C3B"/>
          <w:sz w:val="34"/>
          <w:szCs w:val="34"/>
          <w:lang w:eastAsia="ru-RU"/>
        </w:rPr>
        <w:t>ів України від 17.07.2013 р. № 509. </w:t>
      </w:r>
      <w:r w:rsidRPr="001537FF">
        <w:rPr>
          <w:rFonts w:ascii="Arial" w:eastAsia="Times New Roman" w:hAnsi="Arial" w:cs="Arial"/>
          <w:b/>
          <w:bCs/>
          <w:color w:val="3D3C3B"/>
          <w:sz w:val="33"/>
          <w:lang w:eastAsia="ru-RU"/>
        </w:rPr>
        <w:t>Наказ № 67</w:t>
      </w:r>
      <w:r w:rsidRPr="001537FF">
        <w:rPr>
          <w:rFonts w:ascii="Arial" w:eastAsia="Times New Roman" w:hAnsi="Arial" w:cs="Arial"/>
          <w:color w:val="3D3C3B"/>
          <w:sz w:val="34"/>
          <w:szCs w:val="34"/>
          <w:lang w:eastAsia="ru-RU"/>
        </w:rPr>
        <w:t> — наказ Міністерства соціальної політики України від 02.02.2016 р. № 67 «Про затвердження форми постанови про накладення штрафу уповноваженими посадовими особами</w:t>
      </w:r>
      <w:proofErr w:type="gramStart"/>
      <w:r w:rsidRPr="001537FF">
        <w:rPr>
          <w:rFonts w:ascii="Arial" w:eastAsia="Times New Roman" w:hAnsi="Arial" w:cs="Arial"/>
          <w:color w:val="3D3C3B"/>
          <w:sz w:val="34"/>
          <w:szCs w:val="34"/>
          <w:lang w:eastAsia="ru-RU"/>
        </w:rPr>
        <w:t xml:space="preserve"> Д</w:t>
      </w:r>
      <w:proofErr w:type="gramEnd"/>
      <w:r w:rsidRPr="001537FF">
        <w:rPr>
          <w:rFonts w:ascii="Arial" w:eastAsia="Times New Roman" w:hAnsi="Arial" w:cs="Arial"/>
          <w:color w:val="3D3C3B"/>
          <w:sz w:val="34"/>
          <w:szCs w:val="34"/>
          <w:lang w:eastAsia="ru-RU"/>
        </w:rPr>
        <w:t>ержавної служби України з питань праці»</w:t>
      </w:r>
    </w:p>
    <w:p w:rsidR="001537FF" w:rsidRDefault="001537FF"/>
    <w:p w:rsidR="00FA73DB" w:rsidRDefault="00732F76" w:rsidP="00FA73DB">
      <w:pPr>
        <w:tabs>
          <w:tab w:val="left" w:pos="3975"/>
        </w:tabs>
        <w:jc w:val="right"/>
        <w:rPr>
          <w:sz w:val="44"/>
          <w:szCs w:val="44"/>
          <w:lang w:val="uk-UA"/>
        </w:rPr>
      </w:pPr>
      <w:r>
        <w:rPr>
          <w:sz w:val="40"/>
          <w:szCs w:val="40"/>
          <w:lang w:val="uk-UA"/>
        </w:rPr>
        <w:t xml:space="preserve">    </w:t>
      </w:r>
      <w:r w:rsidR="00FA73DB">
        <w:rPr>
          <w:sz w:val="44"/>
          <w:szCs w:val="44"/>
          <w:lang w:val="uk-UA"/>
        </w:rPr>
        <w:t>Матеріал підготовлено</w:t>
      </w:r>
    </w:p>
    <w:p w:rsidR="00FA73DB" w:rsidRDefault="00FA73DB" w:rsidP="00FA73DB">
      <w:pPr>
        <w:tabs>
          <w:tab w:val="left" w:pos="3975"/>
        </w:tabs>
        <w:jc w:val="right"/>
        <w:rPr>
          <w:sz w:val="44"/>
          <w:szCs w:val="44"/>
          <w:lang w:val="uk-UA"/>
        </w:rPr>
      </w:pPr>
      <w:r>
        <w:rPr>
          <w:sz w:val="44"/>
          <w:szCs w:val="44"/>
          <w:lang w:val="uk-UA"/>
        </w:rPr>
        <w:t xml:space="preserve"> з використанням</w:t>
      </w:r>
    </w:p>
    <w:p w:rsidR="00E2529E" w:rsidRPr="001537FF" w:rsidRDefault="00FA73DB" w:rsidP="00FA73DB">
      <w:pPr>
        <w:tabs>
          <w:tab w:val="left" w:pos="3975"/>
        </w:tabs>
        <w:jc w:val="right"/>
        <w:rPr>
          <w:sz w:val="44"/>
          <w:szCs w:val="44"/>
          <w:lang w:val="uk-UA"/>
        </w:rPr>
      </w:pPr>
      <w:r>
        <w:rPr>
          <w:sz w:val="44"/>
          <w:szCs w:val="44"/>
          <w:lang w:val="uk-UA"/>
        </w:rPr>
        <w:t xml:space="preserve"> інтернет ресурсу</w:t>
      </w:r>
      <w:r w:rsidR="001537FF" w:rsidRPr="00FA73DB">
        <w:rPr>
          <w:sz w:val="44"/>
          <w:szCs w:val="44"/>
        </w:rPr>
        <w:t xml:space="preserve"> </w:t>
      </w:r>
    </w:p>
    <w:sectPr w:rsidR="00E2529E" w:rsidRPr="001537FF" w:rsidSect="00E252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24A6F"/>
    <w:multiLevelType w:val="multilevel"/>
    <w:tmpl w:val="7CD4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775439"/>
    <w:multiLevelType w:val="multilevel"/>
    <w:tmpl w:val="CFD8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151EF6"/>
    <w:multiLevelType w:val="multilevel"/>
    <w:tmpl w:val="173E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537FF"/>
    <w:rsid w:val="00091690"/>
    <w:rsid w:val="001537FF"/>
    <w:rsid w:val="00732F76"/>
    <w:rsid w:val="00E2529E"/>
    <w:rsid w:val="00FA7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29E"/>
  </w:style>
  <w:style w:type="paragraph" w:styleId="1">
    <w:name w:val="heading 1"/>
    <w:basedOn w:val="a"/>
    <w:link w:val="10"/>
    <w:uiPriority w:val="9"/>
    <w:qFormat/>
    <w:rsid w:val="001537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537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37F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537FF"/>
    <w:rPr>
      <w:rFonts w:ascii="Times New Roman" w:eastAsia="Times New Roman" w:hAnsi="Times New Roman" w:cs="Times New Roman"/>
      <w:b/>
      <w:bCs/>
      <w:sz w:val="27"/>
      <w:szCs w:val="27"/>
      <w:lang w:eastAsia="ru-RU"/>
    </w:rPr>
  </w:style>
  <w:style w:type="character" w:customStyle="1" w:styleId="date">
    <w:name w:val="date"/>
    <w:basedOn w:val="a0"/>
    <w:rsid w:val="001537FF"/>
  </w:style>
  <w:style w:type="character" w:styleId="a3">
    <w:name w:val="Hyperlink"/>
    <w:basedOn w:val="a0"/>
    <w:uiPriority w:val="99"/>
    <w:semiHidden/>
    <w:unhideWhenUsed/>
    <w:rsid w:val="001537FF"/>
    <w:rPr>
      <w:color w:val="0000FF"/>
      <w:u w:val="single"/>
    </w:rPr>
  </w:style>
  <w:style w:type="paragraph" w:customStyle="1" w:styleId="a8">
    <w:name w:val="a8"/>
    <w:basedOn w:val="a"/>
    <w:rsid w:val="001537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537FF"/>
    <w:rPr>
      <w:i/>
      <w:iCs/>
    </w:rPr>
  </w:style>
  <w:style w:type="paragraph" w:customStyle="1" w:styleId="body">
    <w:name w:val="body"/>
    <w:basedOn w:val="a"/>
    <w:rsid w:val="001537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537FF"/>
    <w:rPr>
      <w:b/>
      <w:bCs/>
    </w:rPr>
  </w:style>
  <w:style w:type="paragraph" w:styleId="a6">
    <w:name w:val="Normal (Web)"/>
    <w:basedOn w:val="a"/>
    <w:uiPriority w:val="99"/>
    <w:semiHidden/>
    <w:unhideWhenUsed/>
    <w:rsid w:val="00153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153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0">
    <w:name w:val="a5"/>
    <w:basedOn w:val="a"/>
    <w:rsid w:val="00153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0">
    <w:name w:val="a6"/>
    <w:basedOn w:val="a"/>
    <w:rsid w:val="00153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9"/>
    <w:uiPriority w:val="99"/>
    <w:semiHidden/>
    <w:unhideWhenUsed/>
    <w:rsid w:val="001537FF"/>
    <w:pPr>
      <w:spacing w:after="0" w:line="240" w:lineRule="auto"/>
    </w:pPr>
    <w:rPr>
      <w:rFonts w:ascii="Tahoma" w:hAnsi="Tahoma" w:cs="Tahoma"/>
      <w:sz w:val="16"/>
      <w:szCs w:val="16"/>
    </w:rPr>
  </w:style>
  <w:style w:type="character" w:customStyle="1" w:styleId="a9">
    <w:name w:val="Текст выноски Знак"/>
    <w:basedOn w:val="a0"/>
    <w:link w:val="a7"/>
    <w:uiPriority w:val="99"/>
    <w:semiHidden/>
    <w:rsid w:val="001537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0632290">
      <w:bodyDiv w:val="1"/>
      <w:marLeft w:val="0"/>
      <w:marRight w:val="0"/>
      <w:marTop w:val="0"/>
      <w:marBottom w:val="0"/>
      <w:divBdr>
        <w:top w:val="none" w:sz="0" w:space="0" w:color="auto"/>
        <w:left w:val="none" w:sz="0" w:space="0" w:color="auto"/>
        <w:bottom w:val="none" w:sz="0" w:space="0" w:color="auto"/>
        <w:right w:val="none" w:sz="0" w:space="0" w:color="auto"/>
      </w:divBdr>
      <w:divsChild>
        <w:div w:id="1397170235">
          <w:marLeft w:val="0"/>
          <w:marRight w:val="0"/>
          <w:marTop w:val="0"/>
          <w:marBottom w:val="450"/>
          <w:divBdr>
            <w:top w:val="none" w:sz="0" w:space="0" w:color="auto"/>
            <w:left w:val="none" w:sz="0" w:space="0" w:color="auto"/>
            <w:bottom w:val="none" w:sz="0" w:space="0" w:color="auto"/>
            <w:right w:val="none" w:sz="0" w:space="0" w:color="auto"/>
          </w:divBdr>
          <w:divsChild>
            <w:div w:id="790828759">
              <w:marLeft w:val="0"/>
              <w:marRight w:val="300"/>
              <w:marTop w:val="0"/>
              <w:marBottom w:val="0"/>
              <w:divBdr>
                <w:top w:val="none" w:sz="0" w:space="0" w:color="auto"/>
                <w:left w:val="none" w:sz="0" w:space="0" w:color="auto"/>
                <w:bottom w:val="none" w:sz="0" w:space="0" w:color="auto"/>
                <w:right w:val="none" w:sz="0" w:space="0" w:color="auto"/>
              </w:divBdr>
            </w:div>
            <w:div w:id="1720936030">
              <w:marLeft w:val="0"/>
              <w:marRight w:val="0"/>
              <w:marTop w:val="0"/>
              <w:marBottom w:val="0"/>
              <w:divBdr>
                <w:top w:val="none" w:sz="0" w:space="0" w:color="auto"/>
                <w:left w:val="none" w:sz="0" w:space="0" w:color="auto"/>
                <w:bottom w:val="none" w:sz="0" w:space="0" w:color="auto"/>
                <w:right w:val="none" w:sz="0" w:space="0" w:color="auto"/>
              </w:divBdr>
              <w:divsChild>
                <w:div w:id="1079869021">
                  <w:marLeft w:val="0"/>
                  <w:marRight w:val="0"/>
                  <w:marTop w:val="0"/>
                  <w:marBottom w:val="0"/>
                  <w:divBdr>
                    <w:top w:val="none" w:sz="0" w:space="0" w:color="auto"/>
                    <w:left w:val="none" w:sz="0" w:space="0" w:color="auto"/>
                    <w:bottom w:val="none" w:sz="0" w:space="0" w:color="auto"/>
                    <w:right w:val="none" w:sz="0" w:space="0" w:color="auto"/>
                  </w:divBdr>
                  <w:divsChild>
                    <w:div w:id="155569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06513">
          <w:marLeft w:val="0"/>
          <w:marRight w:val="0"/>
          <w:marTop w:val="75"/>
          <w:marBottom w:val="450"/>
          <w:divBdr>
            <w:top w:val="none" w:sz="0" w:space="0" w:color="auto"/>
            <w:left w:val="none" w:sz="0" w:space="0" w:color="auto"/>
            <w:bottom w:val="none" w:sz="0" w:space="0" w:color="auto"/>
            <w:right w:val="none" w:sz="0" w:space="0" w:color="auto"/>
          </w:divBdr>
        </w:div>
        <w:div w:id="1976255430">
          <w:marLeft w:val="0"/>
          <w:marRight w:val="0"/>
          <w:marTop w:val="0"/>
          <w:marBottom w:val="300"/>
          <w:divBdr>
            <w:top w:val="none" w:sz="0" w:space="0" w:color="auto"/>
            <w:left w:val="none" w:sz="0" w:space="0" w:color="auto"/>
            <w:bottom w:val="none" w:sz="0" w:space="0" w:color="auto"/>
            <w:right w:val="none" w:sz="0" w:space="0" w:color="auto"/>
          </w:divBdr>
        </w:div>
        <w:div w:id="1370299572">
          <w:marLeft w:val="0"/>
          <w:marRight w:val="0"/>
          <w:marTop w:val="0"/>
          <w:marBottom w:val="450"/>
          <w:divBdr>
            <w:top w:val="none" w:sz="0" w:space="0" w:color="auto"/>
            <w:left w:val="none" w:sz="0" w:space="0" w:color="auto"/>
            <w:bottom w:val="none" w:sz="0" w:space="0" w:color="auto"/>
            <w:right w:val="none" w:sz="0" w:space="0" w:color="auto"/>
          </w:divBdr>
          <w:divsChild>
            <w:div w:id="81619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2551</Words>
  <Characters>14544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START</cp:lastModifiedBy>
  <cp:revision>3</cp:revision>
  <dcterms:created xsi:type="dcterms:W3CDTF">2017-11-27T12:05:00Z</dcterms:created>
  <dcterms:modified xsi:type="dcterms:W3CDTF">2017-11-27T12:18:00Z</dcterms:modified>
</cp:coreProperties>
</file>