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318AC" w14:textId="582F57AB" w:rsidR="00DE4FD9" w:rsidRPr="00DE4FD9" w:rsidRDefault="005C1E3F" w:rsidP="008429C7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6C666EB9" w14:textId="77777777" w:rsidR="00DE4FD9" w:rsidRPr="00DE4FD9" w:rsidRDefault="00DE4FD9" w:rsidP="00DE4FD9">
      <w:pPr>
        <w:widowControl w:val="0"/>
        <w:suppressAutoHyphens/>
        <w:autoSpaceDE w:val="0"/>
        <w:spacing w:after="0" w:line="240" w:lineRule="auto"/>
        <w:ind w:right="65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78CAC16F" w14:textId="77777777" w:rsidR="00B71446" w:rsidRPr="00B71446" w:rsidRDefault="00B71446" w:rsidP="00B71446">
      <w:pPr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1446">
        <w:rPr>
          <w:rFonts w:ascii="Times New Roman" w:hAnsi="Times New Roman" w:cs="Times New Roman"/>
          <w:bCs/>
          <w:sz w:val="28"/>
          <w:szCs w:val="28"/>
          <w:lang w:val="uk-UA"/>
        </w:rPr>
        <w:t>ЗАТВЕРДЖЕНО</w:t>
      </w:r>
    </w:p>
    <w:p w14:paraId="156BC393" w14:textId="77777777" w:rsidR="00B71446" w:rsidRPr="00B71446" w:rsidRDefault="00B71446" w:rsidP="00B71446">
      <w:pPr>
        <w:spacing w:after="0" w:line="240" w:lineRule="auto"/>
        <w:ind w:left="5387" w:right="-376"/>
        <w:rPr>
          <w:rFonts w:ascii="Times New Roman" w:hAnsi="Times New Roman" w:cs="Times New Roman"/>
          <w:sz w:val="28"/>
          <w:szCs w:val="28"/>
          <w:lang w:val="uk-UA"/>
        </w:rPr>
      </w:pPr>
      <w:r w:rsidRPr="00B71446">
        <w:rPr>
          <w:rFonts w:ascii="Times New Roman" w:hAnsi="Times New Roman" w:cs="Times New Roman"/>
          <w:sz w:val="28"/>
          <w:szCs w:val="28"/>
          <w:lang w:val="uk-UA"/>
        </w:rPr>
        <w:t xml:space="preserve">рішення   дев’яносто   четвертої (позачергової) сесії міської ради              </w:t>
      </w:r>
      <w:r w:rsidRPr="00B7144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71446">
        <w:rPr>
          <w:rFonts w:ascii="Times New Roman" w:hAnsi="Times New Roman" w:cs="Times New Roman"/>
          <w:sz w:val="28"/>
          <w:szCs w:val="28"/>
          <w:lang w:val="uk-UA"/>
        </w:rPr>
        <w:t>ІІІ скликання від 19.12.2024 р.</w:t>
      </w:r>
    </w:p>
    <w:p w14:paraId="3A098E79" w14:textId="1BAB8031" w:rsidR="00410C7F" w:rsidRPr="00410C7F" w:rsidRDefault="00410C7F" w:rsidP="00410C7F">
      <w:pPr>
        <w:spacing w:after="0" w:line="240" w:lineRule="auto"/>
        <w:ind w:left="5387" w:right="-376"/>
        <w:rPr>
          <w:rFonts w:ascii="Times New Roman" w:hAnsi="Times New Roman"/>
          <w:sz w:val="28"/>
          <w:szCs w:val="28"/>
          <w:lang w:val="uk-UA"/>
        </w:rPr>
      </w:pPr>
      <w:r w:rsidRPr="00410C7F">
        <w:rPr>
          <w:rFonts w:ascii="Times New Roman" w:hAnsi="Times New Roman"/>
          <w:sz w:val="28"/>
          <w:szCs w:val="28"/>
          <w:lang w:val="uk-UA"/>
        </w:rPr>
        <w:t>№ 1.1-94/2024</w:t>
      </w:r>
    </w:p>
    <w:p w14:paraId="3FFAE069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67FEECB" w14:textId="77777777" w:rsidR="00060869" w:rsidRDefault="00060869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4F8A2A2" w14:textId="77777777" w:rsidR="00060869" w:rsidRDefault="00060869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184063C" w14:textId="77777777" w:rsidR="00060869" w:rsidRDefault="00060869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FAB1F5D" w14:textId="77777777" w:rsidR="00465BFA" w:rsidRDefault="00465BFA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0EFD60F" w14:textId="77777777" w:rsidR="00060869" w:rsidRDefault="00060869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5BF3C202" w14:textId="77777777" w:rsidR="009C7592" w:rsidRPr="00465BFA" w:rsidRDefault="009C7592" w:rsidP="009C75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  <w:lang w:val="uk-UA"/>
        </w:rPr>
      </w:pPr>
      <w:r w:rsidRPr="00465BFA">
        <w:rPr>
          <w:rFonts w:ascii="Times New Roman" w:hAnsi="Times New Roman" w:cs="Times New Roman"/>
          <w:b/>
          <w:bCs/>
          <w:sz w:val="56"/>
          <w:szCs w:val="56"/>
          <w:lang w:val="uk-UA"/>
        </w:rPr>
        <w:t>ПРОГРАМА</w:t>
      </w:r>
    </w:p>
    <w:p w14:paraId="3166A849" w14:textId="2AB62852" w:rsidR="005C1E3F" w:rsidRPr="00E96B52" w:rsidRDefault="009C7592" w:rsidP="000457F3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>забезпечення перебування внутрішньо переміщен</w:t>
      </w:r>
      <w:r w:rsidR="0025483C"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их та/або евакуйованих осіб </w:t>
      </w:r>
      <w:r w:rsidR="00C939E7"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>в об’єктах нерухомого майна для тимчасового розміщення внутрішньо переміщених та/або евакуйованих осіб</w:t>
      </w:r>
      <w:r w:rsidR="0025483C"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</w:t>
      </w:r>
      <w:r w:rsidR="000457F3"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>комунальної форми</w:t>
      </w:r>
      <w:r w:rsidR="00465BFA"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</w:t>
      </w:r>
      <w:r w:rsidR="000457F3"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власності </w:t>
      </w:r>
      <w:r w:rsidR="008429C7"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>на 202</w:t>
      </w:r>
      <w:r w:rsidR="00D155FF">
        <w:rPr>
          <w:rFonts w:ascii="Times New Roman" w:hAnsi="Times New Roman" w:cs="Times New Roman"/>
          <w:b/>
          <w:bCs/>
          <w:sz w:val="40"/>
          <w:szCs w:val="40"/>
          <w:lang w:val="uk-UA"/>
        </w:rPr>
        <w:t>5</w:t>
      </w:r>
      <w:r w:rsidR="0025483C"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рік</w:t>
      </w:r>
    </w:p>
    <w:p w14:paraId="4A52BF07" w14:textId="77777777" w:rsidR="005C1E3F" w:rsidRPr="00E96B52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14:paraId="63774675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1D6EB50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D0E6315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BFC02C2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E02960E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4437F2A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B430FF1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6C75BB4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915E958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8A5D6D3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D2F07CF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04B8203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BC7A9EC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C722D32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33CC72E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DB21EC1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552B34C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0B534A4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2B13CBC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6C8C6E2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F82C111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3F5C4B1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5A10158" w14:textId="3A867020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D928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Дунаївці</w:t>
      </w:r>
    </w:p>
    <w:p w14:paraId="075447EA" w14:textId="77777777" w:rsidR="00E96B52" w:rsidRDefault="00E96B52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4D3D645" w14:textId="77777777" w:rsidR="005C1E3F" w:rsidRPr="006D0118" w:rsidRDefault="00C939E7" w:rsidP="005C1E3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Паспорт Про</w:t>
      </w:r>
      <w:r w:rsidR="005C1E3F">
        <w:rPr>
          <w:rFonts w:ascii="Times New Roman" w:hAnsi="Times New Roman" w:cs="Times New Roman"/>
          <w:b/>
          <w:sz w:val="28"/>
          <w:szCs w:val="28"/>
          <w:lang w:val="uk-UA"/>
        </w:rPr>
        <w:t>грами</w:t>
      </w:r>
    </w:p>
    <w:p w14:paraId="41115FF4" w14:textId="77777777" w:rsidR="006D0118" w:rsidRDefault="006D0118" w:rsidP="006D01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9C75EFE" w14:textId="77777777" w:rsidR="006D0118" w:rsidRDefault="006D0118" w:rsidP="006D01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118"/>
        <w:gridCol w:w="5811"/>
      </w:tblGrid>
      <w:tr w:rsidR="006D0118" w:rsidRPr="00AB41E6" w14:paraId="4A880CE3" w14:textId="77777777" w:rsidTr="0053687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B2C2" w14:textId="77777777" w:rsidR="006D0118" w:rsidRPr="00AB41E6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</w:rPr>
            </w:pPr>
            <w:r w:rsidRPr="00AB41E6">
              <w:rPr>
                <w:spacing w:val="-3"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58BC0" w14:textId="77777777" w:rsidR="006D0118" w:rsidRPr="006D0118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Ініціатор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розроблення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F2556" w14:textId="161C27C1" w:rsidR="006D0118" w:rsidRPr="00E96B52" w:rsidRDefault="006D0118" w:rsidP="00536879">
            <w:pPr>
              <w:widowControl w:val="0"/>
              <w:autoSpaceDE w:val="0"/>
              <w:autoSpaceDN w:val="0"/>
              <w:adjustRightInd w:val="0"/>
              <w:ind w:right="-81"/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Управління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соц</w:t>
            </w:r>
            <w:proofErr w:type="gram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іального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захисту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та </w:t>
            </w:r>
            <w:proofErr w:type="spellStart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праці</w:t>
            </w:r>
            <w:proofErr w:type="spellEnd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Дунаєвецької </w:t>
            </w:r>
            <w:proofErr w:type="spellStart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міської</w:t>
            </w:r>
            <w:proofErr w:type="spellEnd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ради</w:t>
            </w:r>
          </w:p>
        </w:tc>
      </w:tr>
      <w:tr w:rsidR="006D0118" w:rsidRPr="00AB41E6" w14:paraId="10D7B061" w14:textId="77777777" w:rsidTr="00536879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4697" w14:textId="77777777" w:rsidR="006D0118" w:rsidRPr="00FB201E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  <w:lang w:val="en-US"/>
              </w:rPr>
            </w:pPr>
            <w:r>
              <w:rPr>
                <w:spacing w:val="-3"/>
                <w:sz w:val="28"/>
                <w:szCs w:val="28"/>
                <w:lang w:val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7FECC" w14:textId="77777777" w:rsidR="006D0118" w:rsidRPr="006D0118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8" w:right="243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Розробник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6C02F" w14:textId="77777777" w:rsidR="006D0118" w:rsidRPr="006D0118" w:rsidRDefault="006D0118" w:rsidP="00536879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Управління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соц</w:t>
            </w:r>
            <w:proofErr w:type="gram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іального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захисту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та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праці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Дунаєвецької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міської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ради</w:t>
            </w:r>
          </w:p>
        </w:tc>
      </w:tr>
      <w:tr w:rsidR="006D0118" w:rsidRPr="00AB41E6" w14:paraId="1C1CCF32" w14:textId="77777777" w:rsidTr="00536879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642E5" w14:textId="77777777" w:rsidR="006D0118" w:rsidRPr="00FB201E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  <w:lang w:val="en-US"/>
              </w:rPr>
            </w:pPr>
            <w:r>
              <w:rPr>
                <w:spacing w:val="-3"/>
                <w:sz w:val="28"/>
                <w:szCs w:val="28"/>
                <w:lang w:val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13DF" w14:textId="77777777" w:rsidR="006D0118" w:rsidRPr="006D0118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8" w:right="243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Відповідальний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виконавець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43333" w14:textId="63A54154" w:rsidR="006D0118" w:rsidRPr="00E96B52" w:rsidRDefault="006D0118" w:rsidP="00536879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Управління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соц</w:t>
            </w:r>
            <w:proofErr w:type="gram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іального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захисту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та </w:t>
            </w:r>
            <w:proofErr w:type="spellStart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праці</w:t>
            </w:r>
            <w:proofErr w:type="spellEnd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Дунаєвецької </w:t>
            </w:r>
            <w:proofErr w:type="spellStart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міської</w:t>
            </w:r>
            <w:proofErr w:type="spellEnd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ради</w:t>
            </w:r>
          </w:p>
        </w:tc>
      </w:tr>
      <w:tr w:rsidR="006D0118" w:rsidRPr="00AB41E6" w14:paraId="798386BA" w14:textId="77777777" w:rsidTr="00536879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7654" w14:textId="77777777" w:rsidR="006D0118" w:rsidRPr="00FB201E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263B" w14:textId="77777777" w:rsidR="006D0118" w:rsidRPr="006D0118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8" w:right="243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Учасники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C0E9" w14:textId="7A4A2479" w:rsidR="006D0118" w:rsidRPr="00E96B52" w:rsidRDefault="006D0118" w:rsidP="006D0118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  <w:lang w:val="uk-UA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Управління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соц</w:t>
            </w:r>
            <w:proofErr w:type="gram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іального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захисту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та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праці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Дунаєвецької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міської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ради,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структурні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підрозділи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міської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ради,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комунальні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підприємства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підрядні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організації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благодійні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організації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фізичні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та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юридичні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особи,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внутрішньо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пере</w:t>
            </w:r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міщені</w:t>
            </w:r>
            <w:proofErr w:type="spellEnd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та/</w:t>
            </w:r>
            <w:proofErr w:type="spellStart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або</w:t>
            </w:r>
            <w:proofErr w:type="spellEnd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евакуйовані</w:t>
            </w:r>
            <w:proofErr w:type="spellEnd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особи</w:t>
            </w:r>
          </w:p>
        </w:tc>
      </w:tr>
      <w:tr w:rsidR="006D0118" w:rsidRPr="00AB41E6" w14:paraId="735A9900" w14:textId="77777777" w:rsidTr="00536879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496D7" w14:textId="77777777" w:rsidR="006D0118" w:rsidRPr="00AB41E6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B86F5" w14:textId="77777777" w:rsidR="006D0118" w:rsidRPr="006D0118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Термін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реалізації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181B" w14:textId="060F8A53" w:rsidR="006D0118" w:rsidRPr="006D0118" w:rsidRDefault="006D0118" w:rsidP="006D0118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</w:pPr>
            <w:r w:rsidRPr="006D011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202</w:t>
            </w:r>
            <w:r w:rsidR="00D155FF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>5</w:t>
            </w:r>
            <w:r w:rsidRPr="006D011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</w:t>
            </w:r>
            <w:proofErr w:type="spellStart"/>
            <w:proofErr w:type="gramEnd"/>
            <w:r w:rsidR="00E96B52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>ік</w:t>
            </w:r>
            <w:proofErr w:type="spellEnd"/>
          </w:p>
        </w:tc>
      </w:tr>
      <w:tr w:rsidR="006D0118" w:rsidRPr="00AB41E6" w14:paraId="3F8B844A" w14:textId="77777777" w:rsidTr="00536879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82FE" w14:textId="77777777" w:rsidR="006D0118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3CFC" w14:textId="77777777" w:rsidR="006D0118" w:rsidRPr="006D0118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Етапи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9358" w14:textId="623FE41F" w:rsidR="006D0118" w:rsidRPr="00E96B52" w:rsidRDefault="00E96B52" w:rsidP="00536879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202</w:t>
            </w:r>
            <w:r w:rsidR="00D155FF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ік</w:t>
            </w:r>
            <w:proofErr w:type="spellEnd"/>
          </w:p>
        </w:tc>
      </w:tr>
      <w:tr w:rsidR="006D0118" w:rsidRPr="00AB41E6" w14:paraId="40496CA2" w14:textId="77777777" w:rsidTr="00536879">
        <w:trPr>
          <w:trHeight w:val="19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E53F" w14:textId="77777777" w:rsidR="006D0118" w:rsidRPr="00AB41E6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7DF9" w14:textId="77777777" w:rsidR="006D0118" w:rsidRPr="006D0118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Перелі</w:t>
            </w:r>
            <w:proofErr w:type="gram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к</w:t>
            </w:r>
            <w:proofErr w:type="spellEnd"/>
            <w:proofErr w:type="gram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бюджетів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які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беруть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участь у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виконанні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Програми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69C5E" w14:textId="2F9D8710" w:rsidR="006D0118" w:rsidRPr="006D0118" w:rsidRDefault="006D0118" w:rsidP="00536879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6D0118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 xml:space="preserve">Міський бюджет, бюджети інших рівнів та джерела, не заборонені законом, </w:t>
            </w:r>
            <w:r w:rsidR="00EB0D77" w:rsidRPr="00EB0D77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>в  тому числі благодійні організації, які утворені та діють відповідно до Закону України “Про благодійну діяльн</w:t>
            </w:r>
            <w:r w:rsidR="00E96B52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>ість та благодійні організації”</w:t>
            </w:r>
          </w:p>
        </w:tc>
      </w:tr>
      <w:tr w:rsidR="006D0118" w:rsidRPr="00AB41E6" w14:paraId="133BC20C" w14:textId="77777777" w:rsidTr="0053687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5C51" w14:textId="77777777" w:rsidR="006D0118" w:rsidRPr="00AB41E6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7649F" w14:textId="1525A5BE" w:rsidR="006D0118" w:rsidRPr="00E96B52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  <w:lang w:val="uk-UA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Загальний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обсяг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фінансових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ресурсів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необхідних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для</w:t>
            </w:r>
            <w:proofErr w:type="gram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реалізації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Програми</w:t>
            </w:r>
            <w:proofErr w:type="spellEnd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  <w:lang w:val="uk-UA"/>
              </w:rPr>
              <w:t>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EF64" w14:textId="17A68568" w:rsidR="006D0118" w:rsidRPr="00E96B52" w:rsidRDefault="00EB0D77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  <w:lang w:val="uk-UA"/>
              </w:rPr>
            </w:pPr>
            <w:proofErr w:type="gramStart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 xml:space="preserve"> межах </w:t>
            </w:r>
            <w:proofErr w:type="spellStart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>асигнувань</w:t>
            </w:r>
            <w:proofErr w:type="spellEnd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>передбачених</w:t>
            </w:r>
            <w:proofErr w:type="spellEnd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>міському</w:t>
            </w:r>
            <w:proofErr w:type="spellEnd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>бюджеті</w:t>
            </w:r>
            <w:proofErr w:type="spellEnd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 xml:space="preserve">, а </w:t>
            </w:r>
            <w:proofErr w:type="spellStart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>також</w:t>
            </w:r>
            <w:proofErr w:type="spellEnd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E96B52">
              <w:rPr>
                <w:rFonts w:ascii="Times New Roman" w:hAnsi="Times New Roman" w:cs="Times New Roman"/>
                <w:sz w:val="28"/>
                <w:szCs w:val="28"/>
              </w:rPr>
              <w:t>риманих</w:t>
            </w:r>
            <w:proofErr w:type="spellEnd"/>
            <w:r w:rsidR="00E96B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96B52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="00E96B52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="00E96B52">
              <w:rPr>
                <w:rFonts w:ascii="Times New Roman" w:hAnsi="Times New Roman" w:cs="Times New Roman"/>
                <w:sz w:val="28"/>
                <w:szCs w:val="28"/>
              </w:rPr>
              <w:t>інших</w:t>
            </w:r>
            <w:proofErr w:type="spellEnd"/>
            <w:r w:rsidR="00E96B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96B52">
              <w:rPr>
                <w:rFonts w:ascii="Times New Roman" w:hAnsi="Times New Roman" w:cs="Times New Roman"/>
                <w:sz w:val="28"/>
                <w:szCs w:val="28"/>
              </w:rPr>
              <w:t>джерел</w:t>
            </w:r>
            <w:proofErr w:type="spellEnd"/>
          </w:p>
        </w:tc>
      </w:tr>
      <w:tr w:rsidR="006D0118" w:rsidRPr="00AB41E6" w14:paraId="3093E62F" w14:textId="77777777" w:rsidTr="0053687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FD5B" w14:textId="77777777" w:rsidR="006D0118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8.1.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7257" w14:textId="048FA124" w:rsidR="006D0118" w:rsidRPr="006D0118" w:rsidRDefault="00E96B52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  <w:lang w:val="uk-UA"/>
              </w:rPr>
              <w:t>К</w:t>
            </w:r>
            <w:proofErr w:type="spellStart"/>
            <w:r w:rsidR="006D0118"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оштів</w:t>
            </w:r>
            <w:proofErr w:type="spellEnd"/>
            <w:r w:rsidR="006D0118"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="006D0118"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міського</w:t>
            </w:r>
            <w:proofErr w:type="spellEnd"/>
            <w:r w:rsidR="006D0118"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бюджету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24D6" w14:textId="6A58B767" w:rsidR="006D0118" w:rsidRPr="006D0118" w:rsidRDefault="00EB0D77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0D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межах асигнувань передбачених у міському бюджеті</w:t>
            </w:r>
          </w:p>
        </w:tc>
      </w:tr>
      <w:tr w:rsidR="006D0118" w:rsidRPr="00AB41E6" w14:paraId="431FB841" w14:textId="77777777" w:rsidTr="0053687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54A5" w14:textId="77777777" w:rsidR="006D0118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8.2.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00ED" w14:textId="77777777" w:rsidR="006D0118" w:rsidRPr="006D0118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Коштів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інших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джерел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6CC6" w14:textId="31854C2A" w:rsidR="006D0118" w:rsidRPr="00E96B52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0118">
              <w:rPr>
                <w:rFonts w:ascii="Times New Roman" w:hAnsi="Times New Roman" w:cs="Times New Roman"/>
                <w:sz w:val="28"/>
                <w:szCs w:val="28"/>
              </w:rPr>
              <w:t xml:space="preserve">В межах </w:t>
            </w:r>
            <w:proofErr w:type="spellStart"/>
            <w:r w:rsidR="00E96B52">
              <w:rPr>
                <w:rFonts w:ascii="Times New Roman" w:hAnsi="Times New Roman" w:cs="Times New Roman"/>
                <w:sz w:val="28"/>
                <w:szCs w:val="28"/>
              </w:rPr>
              <w:t>отриманих</w:t>
            </w:r>
            <w:proofErr w:type="spellEnd"/>
            <w:r w:rsidR="00E96B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96B52">
              <w:rPr>
                <w:rFonts w:ascii="Times New Roman" w:hAnsi="Times New Roman" w:cs="Times New Roman"/>
                <w:sz w:val="28"/>
                <w:szCs w:val="28"/>
              </w:rPr>
              <w:t>ресурсі</w:t>
            </w:r>
            <w:proofErr w:type="gramStart"/>
            <w:r w:rsidR="00E96B5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</w:tbl>
    <w:p w14:paraId="30940360" w14:textId="77777777" w:rsidR="006D0118" w:rsidRPr="006D0118" w:rsidRDefault="006D0118" w:rsidP="006D01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DD0162A" w14:textId="77777777" w:rsidR="005C1E3F" w:rsidRDefault="005C1E3F" w:rsidP="005C1E3F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8F0CB9" w14:textId="77777777" w:rsidR="005C1E3F" w:rsidRDefault="005C1E3F" w:rsidP="005C1E3F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E80A18" w14:textId="06E2ACFA" w:rsidR="00C7140C" w:rsidRDefault="00B43949" w:rsidP="00732E00">
      <w:pPr>
        <w:pStyle w:val="a3"/>
        <w:numPr>
          <w:ilvl w:val="0"/>
          <w:numId w:val="1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Обґрунтування</w:t>
      </w:r>
      <w:r w:rsidR="00A622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необхідності прийняття</w:t>
      </w:r>
      <w:r w:rsidR="00C714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</w:t>
      </w:r>
      <w:r w:rsidR="00A6221C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14:paraId="49920EF9" w14:textId="77777777" w:rsidR="00B450E2" w:rsidRDefault="00B450E2" w:rsidP="00452F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D1C1FF" w14:textId="77777777" w:rsidR="00452FC0" w:rsidRPr="00452FC0" w:rsidRDefault="00452FC0" w:rsidP="00452FC0">
      <w:pPr>
        <w:spacing w:after="0" w:line="240" w:lineRule="auto"/>
        <w:ind w:firstLine="708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2FC0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 xml:space="preserve">На виконання Указу Президента України від 24.02.2022р. №64 «Про введення воєнного стану в Україні», затвердженого Законом України від 24.04.2022р. №2102-IX «Про затвердження Указу Президента України «Про введення воєнного стану в Україні» та відповідно до Закону України «Про місцеве самоврядування в Україні» виникає необхідність у комплексному підході до розв’язання проблем щодо надання підтримки внутрішньо переміщеним та/або евакуйованим особам у розв’язані їх нагальних  побутових проблем, які виникають при їх поселенні та проживанні на території Дунаєвецької міської ради. </w:t>
      </w:r>
    </w:p>
    <w:p w14:paraId="7E0C0DDA" w14:textId="77777777" w:rsidR="00452FC0" w:rsidRPr="00452FC0" w:rsidRDefault="00452FC0" w:rsidP="00452FC0">
      <w:pPr>
        <w:spacing w:after="0" w:line="240" w:lineRule="auto"/>
        <w:ind w:firstLine="708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2FC0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>Програма визначає загальні принципи, головні напрями та основний зміст підтримки умов проживання внутрішньо переміщених та/або евакуйованих осіб на території громади в приміщеннях компактного проживання.</w:t>
      </w:r>
    </w:p>
    <w:p w14:paraId="23B3CD25" w14:textId="1F305444" w:rsidR="00B450E2" w:rsidRPr="00B450E2" w:rsidRDefault="00452FC0" w:rsidP="00452F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2FC0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>Досягнення зазначеної мети вбачається в комплексному та системному підході до підтримки внутрішньо переміщених та/або евакуйованих осіб, шляхом забезпечення першочергового задоволення потреб життєдіяльності внутрішньо переміщених осіб та/або евакуйованих осіб</w:t>
      </w:r>
      <w:r w:rsidR="00A122BD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F9D67E6" w14:textId="3D406AED" w:rsidR="0010324C" w:rsidRDefault="0010324C" w:rsidP="00452FC0">
      <w:pPr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14:paraId="690D0C56" w14:textId="07411B0F" w:rsidR="00B450E2" w:rsidRDefault="00C7140C" w:rsidP="00021D85">
      <w:pPr>
        <w:pStyle w:val="a3"/>
        <w:numPr>
          <w:ilvl w:val="0"/>
          <w:numId w:val="1"/>
        </w:numPr>
        <w:spacing w:before="120" w:after="0" w:line="240" w:lineRule="auto"/>
        <w:jc w:val="center"/>
        <w:rPr>
          <w:rStyle w:val="fontstyle01"/>
          <w:lang w:val="uk-UA"/>
        </w:rPr>
      </w:pPr>
      <w:r w:rsidRPr="00A122BD">
        <w:rPr>
          <w:rStyle w:val="fontstyle01"/>
          <w:lang w:val="uk-UA"/>
        </w:rPr>
        <w:t>Мета Програми</w:t>
      </w:r>
    </w:p>
    <w:p w14:paraId="4C2DEC98" w14:textId="77777777" w:rsidR="00021D85" w:rsidRPr="00021D85" w:rsidRDefault="00021D85" w:rsidP="00021D85">
      <w:pPr>
        <w:spacing w:before="120"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5AAE62F2" w14:textId="290647BF" w:rsidR="00021D85" w:rsidRPr="00021D85" w:rsidRDefault="00452FC0" w:rsidP="00021D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D85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E534B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21D85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розроблена з метою забезпечення належних умов перебування  та проживання внутрішньо переміщених та/або евакуйованих осіб в громаді в комунальних приміщеннях </w:t>
      </w:r>
      <w:r w:rsidR="00E534BB">
        <w:rPr>
          <w:rFonts w:ascii="Times New Roman" w:hAnsi="Times New Roman" w:cs="Times New Roman"/>
          <w:sz w:val="28"/>
          <w:szCs w:val="28"/>
          <w:lang w:val="uk-UA"/>
        </w:rPr>
        <w:t>тимчасового</w:t>
      </w:r>
      <w:r w:rsidRPr="00021D85">
        <w:rPr>
          <w:rFonts w:ascii="Times New Roman" w:hAnsi="Times New Roman" w:cs="Times New Roman"/>
          <w:sz w:val="28"/>
          <w:szCs w:val="28"/>
          <w:lang w:val="uk-UA"/>
        </w:rPr>
        <w:t xml:space="preserve"> проживання, забезпечення їх потреб ж</w:t>
      </w:r>
      <w:r w:rsidR="00952195" w:rsidRPr="00021D85">
        <w:rPr>
          <w:rFonts w:ascii="Times New Roman" w:hAnsi="Times New Roman" w:cs="Times New Roman"/>
          <w:sz w:val="28"/>
          <w:szCs w:val="28"/>
          <w:lang w:val="uk-UA"/>
        </w:rPr>
        <w:t xml:space="preserve">иттєдіяльності для </w:t>
      </w:r>
      <w:r w:rsidRPr="00021D85">
        <w:rPr>
          <w:rFonts w:ascii="Times New Roman" w:hAnsi="Times New Roman" w:cs="Times New Roman"/>
          <w:sz w:val="28"/>
          <w:szCs w:val="28"/>
          <w:lang w:val="uk-UA"/>
        </w:rPr>
        <w:t xml:space="preserve">недопущення зростання рівня соціальної напруженості та забезпечення інтеграції переселених громадян до </w:t>
      </w:r>
      <w:r w:rsidR="00B43EC4" w:rsidRPr="00021D85">
        <w:rPr>
          <w:rFonts w:ascii="Times New Roman" w:hAnsi="Times New Roman" w:cs="Times New Roman"/>
          <w:sz w:val="28"/>
          <w:szCs w:val="28"/>
          <w:lang w:val="uk-UA"/>
        </w:rPr>
        <w:t xml:space="preserve">складу </w:t>
      </w:r>
      <w:r w:rsidRPr="00021D85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громади.</w:t>
      </w:r>
    </w:p>
    <w:p w14:paraId="39F04C57" w14:textId="273FEE86" w:rsidR="00C7140C" w:rsidRPr="00021D85" w:rsidRDefault="00C7140C" w:rsidP="00021D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21D85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завданнями Програми є </w:t>
      </w:r>
      <w:r w:rsidRPr="0002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сприяння інтеграц</w:t>
      </w:r>
      <w:r w:rsidR="00B45274" w:rsidRPr="0002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ії та соціальній адаптації внутрішньо переміщених осіб</w:t>
      </w:r>
      <w:r w:rsidR="0064408B" w:rsidRPr="0002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 новим місцем проживання, </w:t>
      </w:r>
      <w:r w:rsidRPr="0002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створення належних умов для </w:t>
      </w:r>
      <w:r w:rsidR="0064408B" w:rsidRPr="0002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їх життєдіяльності,</w:t>
      </w:r>
      <w:r w:rsidRPr="0002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забезпечення </w:t>
      </w:r>
      <w:r w:rsidR="00B43EC4" w:rsidRPr="0002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побутової </w:t>
      </w:r>
      <w:r w:rsidRPr="0002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 матеріальної підтримки.</w:t>
      </w:r>
    </w:p>
    <w:p w14:paraId="579690D7" w14:textId="77777777" w:rsidR="00B450E2" w:rsidRPr="00B450E2" w:rsidRDefault="00B450E2" w:rsidP="00732E00">
      <w:pPr>
        <w:pStyle w:val="a7"/>
        <w:spacing w:before="12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</w:p>
    <w:p w14:paraId="52AD81EB" w14:textId="60674F22" w:rsidR="00C7140C" w:rsidRDefault="00C7140C" w:rsidP="00021D85">
      <w:pPr>
        <w:pStyle w:val="a7"/>
        <w:numPr>
          <w:ilvl w:val="0"/>
          <w:numId w:val="1"/>
        </w:numPr>
        <w:spacing w:before="120" w:beforeAutospacing="0" w:after="0" w:afterAutospacing="0"/>
        <w:jc w:val="center"/>
        <w:textAlignment w:val="baseline"/>
        <w:rPr>
          <w:rStyle w:val="a6"/>
          <w:sz w:val="28"/>
          <w:szCs w:val="28"/>
          <w:bdr w:val="none" w:sz="0" w:space="0" w:color="auto" w:frame="1"/>
          <w:lang w:val="uk-UA"/>
        </w:rPr>
      </w:pPr>
      <w:r w:rsidRPr="00B450E2">
        <w:rPr>
          <w:rStyle w:val="a6"/>
          <w:sz w:val="28"/>
          <w:szCs w:val="28"/>
          <w:bdr w:val="none" w:sz="0" w:space="0" w:color="auto" w:frame="1"/>
          <w:lang w:val="uk-UA"/>
        </w:rPr>
        <w:t xml:space="preserve">Обґрунтування шляхів і засобів розв’язання проблеми, </w:t>
      </w:r>
      <w:r w:rsidRPr="00B450E2">
        <w:rPr>
          <w:rStyle w:val="a6"/>
          <w:sz w:val="28"/>
          <w:szCs w:val="28"/>
          <w:bdr w:val="none" w:sz="0" w:space="0" w:color="auto" w:frame="1"/>
          <w:lang w:val="uk-UA"/>
        </w:rPr>
        <w:br/>
        <w:t>обсягів та джерел фінансування</w:t>
      </w:r>
    </w:p>
    <w:p w14:paraId="72E302B1" w14:textId="77777777" w:rsidR="00021D85" w:rsidRPr="00B450E2" w:rsidRDefault="00021D85" w:rsidP="00021D85">
      <w:pPr>
        <w:pStyle w:val="a7"/>
        <w:spacing w:before="120" w:beforeAutospacing="0" w:after="0" w:afterAutospacing="0"/>
        <w:ind w:left="720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14:paraId="655DE5D1" w14:textId="58172CE3" w:rsidR="00C7140C" w:rsidRPr="004248A8" w:rsidRDefault="00C7140C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248A8">
        <w:rPr>
          <w:color w:val="000000" w:themeColor="text1"/>
          <w:sz w:val="28"/>
          <w:szCs w:val="28"/>
          <w:lang w:val="uk-UA"/>
        </w:rPr>
        <w:t xml:space="preserve">Ухвалення Програми </w:t>
      </w:r>
      <w:r w:rsidR="003B7729" w:rsidRPr="004248A8">
        <w:rPr>
          <w:color w:val="000000" w:themeColor="text1"/>
          <w:sz w:val="28"/>
          <w:szCs w:val="28"/>
          <w:lang w:val="uk-UA"/>
        </w:rPr>
        <w:t>сприятиме ефективному розв’язанню</w:t>
      </w:r>
      <w:r w:rsidRPr="004248A8">
        <w:rPr>
          <w:color w:val="000000" w:themeColor="text1"/>
          <w:sz w:val="28"/>
          <w:szCs w:val="28"/>
          <w:lang w:val="uk-UA"/>
        </w:rPr>
        <w:t xml:space="preserve"> соціальних </w:t>
      </w:r>
      <w:r w:rsidR="003B7729" w:rsidRPr="004248A8">
        <w:rPr>
          <w:color w:val="000000" w:themeColor="text1"/>
          <w:sz w:val="28"/>
          <w:szCs w:val="28"/>
          <w:lang w:val="uk-UA"/>
        </w:rPr>
        <w:t>та побутових запитів</w:t>
      </w:r>
      <w:r w:rsidRPr="004248A8">
        <w:rPr>
          <w:color w:val="000000" w:themeColor="text1"/>
          <w:sz w:val="28"/>
          <w:szCs w:val="28"/>
          <w:lang w:val="uk-UA"/>
        </w:rPr>
        <w:t xml:space="preserve"> які виникають у внутрішньо перем</w:t>
      </w:r>
      <w:r w:rsidR="0064408B" w:rsidRPr="004248A8">
        <w:rPr>
          <w:color w:val="000000" w:themeColor="text1"/>
          <w:sz w:val="28"/>
          <w:szCs w:val="28"/>
          <w:lang w:val="uk-UA"/>
        </w:rPr>
        <w:t>іщених осіб, в тому числі сімей з дітьми, громадян</w:t>
      </w:r>
      <w:r w:rsidRPr="004248A8">
        <w:rPr>
          <w:color w:val="000000" w:themeColor="text1"/>
          <w:sz w:val="28"/>
          <w:szCs w:val="28"/>
          <w:lang w:val="uk-UA"/>
        </w:rPr>
        <w:t xml:space="preserve"> похилого віку або</w:t>
      </w:r>
      <w:r w:rsidR="003B7729" w:rsidRPr="004248A8">
        <w:rPr>
          <w:color w:val="000000" w:themeColor="text1"/>
          <w:sz w:val="28"/>
          <w:szCs w:val="28"/>
          <w:lang w:val="uk-UA"/>
        </w:rPr>
        <w:t xml:space="preserve"> з </w:t>
      </w:r>
      <w:r w:rsidRPr="004248A8">
        <w:rPr>
          <w:color w:val="000000" w:themeColor="text1"/>
          <w:sz w:val="28"/>
          <w:szCs w:val="28"/>
          <w:lang w:val="uk-UA"/>
        </w:rPr>
        <w:t>інвалід</w:t>
      </w:r>
      <w:r w:rsidR="003B7729" w:rsidRPr="004248A8">
        <w:rPr>
          <w:color w:val="000000" w:themeColor="text1"/>
          <w:sz w:val="28"/>
          <w:szCs w:val="28"/>
          <w:lang w:val="uk-UA"/>
        </w:rPr>
        <w:t>ністю</w:t>
      </w:r>
      <w:r w:rsidR="004248A8" w:rsidRPr="004248A8">
        <w:rPr>
          <w:color w:val="000000" w:themeColor="text1"/>
          <w:sz w:val="28"/>
          <w:szCs w:val="28"/>
          <w:lang w:val="uk-UA"/>
        </w:rPr>
        <w:t>,</w:t>
      </w:r>
      <w:r w:rsidR="00683EEA" w:rsidRPr="004248A8">
        <w:rPr>
          <w:color w:val="000000" w:themeColor="text1"/>
          <w:sz w:val="28"/>
          <w:szCs w:val="28"/>
          <w:lang w:val="uk-UA"/>
        </w:rPr>
        <w:t xml:space="preserve"> оскільки до їх вирішення застосовуватимуться</w:t>
      </w:r>
      <w:r w:rsidRPr="004248A8">
        <w:rPr>
          <w:color w:val="000000" w:themeColor="text1"/>
          <w:sz w:val="28"/>
          <w:szCs w:val="28"/>
          <w:lang w:val="uk-UA"/>
        </w:rPr>
        <w:t xml:space="preserve"> принципи системності та адресності, </w:t>
      </w:r>
      <w:r w:rsidR="00683EEA" w:rsidRPr="004248A8">
        <w:rPr>
          <w:color w:val="000000" w:themeColor="text1"/>
          <w:sz w:val="28"/>
          <w:szCs w:val="28"/>
          <w:lang w:val="uk-UA"/>
        </w:rPr>
        <w:t xml:space="preserve">здійснюватиметься координація </w:t>
      </w:r>
      <w:r w:rsidR="004248A8" w:rsidRPr="004248A8">
        <w:rPr>
          <w:color w:val="000000" w:themeColor="text1"/>
          <w:sz w:val="28"/>
          <w:szCs w:val="28"/>
          <w:lang w:val="uk-UA"/>
        </w:rPr>
        <w:t>дій</w:t>
      </w:r>
      <w:r w:rsidRPr="004248A8">
        <w:rPr>
          <w:color w:val="000000" w:themeColor="text1"/>
          <w:sz w:val="28"/>
          <w:szCs w:val="28"/>
          <w:lang w:val="uk-UA"/>
        </w:rPr>
        <w:t xml:space="preserve"> виконавчих органів міської ради, об’єднань громадян та </w:t>
      </w:r>
      <w:r w:rsidR="004248A8" w:rsidRPr="004248A8">
        <w:rPr>
          <w:color w:val="000000" w:themeColor="text1"/>
          <w:sz w:val="28"/>
          <w:szCs w:val="28"/>
          <w:lang w:val="uk-UA"/>
        </w:rPr>
        <w:t>благодійних організацій</w:t>
      </w:r>
      <w:r w:rsidRPr="004248A8">
        <w:rPr>
          <w:color w:val="000000" w:themeColor="text1"/>
          <w:sz w:val="28"/>
          <w:szCs w:val="28"/>
          <w:lang w:val="uk-UA"/>
        </w:rPr>
        <w:t>.</w:t>
      </w:r>
    </w:p>
    <w:p w14:paraId="5E466DC6" w14:textId="3483EF37" w:rsidR="00C7140C" w:rsidRPr="00B450E2" w:rsidRDefault="00C7140C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 w:rsidRPr="00B450E2">
        <w:rPr>
          <w:sz w:val="28"/>
          <w:szCs w:val="28"/>
          <w:lang w:val="uk-UA"/>
        </w:rPr>
        <w:t xml:space="preserve">Реалізація заходів Програми здійснюється відповідно до Бюджетного кодексу України за рахунок коштів </w:t>
      </w:r>
      <w:r w:rsidR="001B4F89">
        <w:rPr>
          <w:sz w:val="28"/>
          <w:szCs w:val="28"/>
          <w:lang w:val="uk-UA"/>
        </w:rPr>
        <w:t>міського</w:t>
      </w:r>
      <w:r w:rsidRPr="00B450E2">
        <w:rPr>
          <w:sz w:val="28"/>
          <w:szCs w:val="28"/>
          <w:lang w:val="uk-UA"/>
        </w:rPr>
        <w:t xml:space="preserve"> бюджету, а також </w:t>
      </w:r>
      <w:r w:rsidR="00826A0B" w:rsidRPr="00B450E2">
        <w:rPr>
          <w:sz w:val="28"/>
          <w:szCs w:val="28"/>
          <w:lang w:val="uk-UA"/>
        </w:rPr>
        <w:t>з</w:t>
      </w:r>
      <w:r w:rsidR="003B7729">
        <w:rPr>
          <w:sz w:val="28"/>
          <w:szCs w:val="28"/>
          <w:lang w:val="uk-UA"/>
        </w:rPr>
        <w:t xml:space="preserve">алучення </w:t>
      </w:r>
      <w:r w:rsidR="003B7729">
        <w:rPr>
          <w:sz w:val="28"/>
          <w:szCs w:val="28"/>
          <w:lang w:val="uk-UA"/>
        </w:rPr>
        <w:lastRenderedPageBreak/>
        <w:t xml:space="preserve">благодійних внесків, </w:t>
      </w:r>
      <w:r w:rsidR="00826A0B" w:rsidRPr="00B450E2">
        <w:rPr>
          <w:sz w:val="28"/>
          <w:szCs w:val="28"/>
          <w:lang w:val="uk-UA"/>
        </w:rPr>
        <w:t>гуманітарної допомоги</w:t>
      </w:r>
      <w:r w:rsidR="003B7729">
        <w:rPr>
          <w:sz w:val="28"/>
          <w:szCs w:val="28"/>
          <w:lang w:val="uk-UA"/>
        </w:rPr>
        <w:t xml:space="preserve"> та інших джерел не заборонених законо</w:t>
      </w:r>
      <w:r w:rsidR="001B4F89">
        <w:rPr>
          <w:sz w:val="28"/>
          <w:szCs w:val="28"/>
          <w:lang w:val="uk-UA"/>
        </w:rPr>
        <w:t>давством.</w:t>
      </w:r>
    </w:p>
    <w:p w14:paraId="4EEE1F84" w14:textId="4EA1B4C6" w:rsidR="00C7140C" w:rsidRDefault="00CD7D91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proofErr w:type="spellStart"/>
      <w:r w:rsidR="00C7140C" w:rsidRPr="00B450E2">
        <w:rPr>
          <w:sz w:val="28"/>
          <w:szCs w:val="28"/>
        </w:rPr>
        <w:t>бсяг</w:t>
      </w:r>
      <w:proofErr w:type="spellEnd"/>
      <w:r w:rsidR="00C7140C" w:rsidRPr="00B450E2">
        <w:rPr>
          <w:sz w:val="28"/>
          <w:szCs w:val="28"/>
        </w:rPr>
        <w:t xml:space="preserve"> </w:t>
      </w:r>
      <w:proofErr w:type="spellStart"/>
      <w:r w:rsidR="00C7140C" w:rsidRPr="00B450E2">
        <w:rPr>
          <w:sz w:val="28"/>
          <w:szCs w:val="28"/>
        </w:rPr>
        <w:t>фінансування</w:t>
      </w:r>
      <w:proofErr w:type="spellEnd"/>
      <w:r w:rsidR="00C7140C" w:rsidRPr="00B450E2">
        <w:rPr>
          <w:sz w:val="28"/>
          <w:szCs w:val="28"/>
        </w:rPr>
        <w:t xml:space="preserve">  </w:t>
      </w:r>
      <w:proofErr w:type="spellStart"/>
      <w:r w:rsidR="00C7140C" w:rsidRPr="00B450E2">
        <w:rPr>
          <w:sz w:val="28"/>
          <w:szCs w:val="28"/>
        </w:rPr>
        <w:t>окремих</w:t>
      </w:r>
      <w:proofErr w:type="spellEnd"/>
      <w:r w:rsidR="00C7140C" w:rsidRPr="00B450E2">
        <w:rPr>
          <w:sz w:val="28"/>
          <w:szCs w:val="28"/>
        </w:rPr>
        <w:t xml:space="preserve"> </w:t>
      </w:r>
      <w:proofErr w:type="spellStart"/>
      <w:r w:rsidR="00C7140C" w:rsidRPr="00B450E2">
        <w:rPr>
          <w:sz w:val="28"/>
          <w:szCs w:val="28"/>
        </w:rPr>
        <w:t>за</w:t>
      </w:r>
      <w:r w:rsidR="00E96B52">
        <w:rPr>
          <w:sz w:val="28"/>
          <w:szCs w:val="28"/>
        </w:rPr>
        <w:t>ходів</w:t>
      </w:r>
      <w:proofErr w:type="spellEnd"/>
      <w:r w:rsidR="00E96B52">
        <w:rPr>
          <w:sz w:val="28"/>
          <w:szCs w:val="28"/>
        </w:rPr>
        <w:t xml:space="preserve"> </w:t>
      </w:r>
      <w:proofErr w:type="spellStart"/>
      <w:r w:rsidR="00E96B52">
        <w:rPr>
          <w:sz w:val="28"/>
          <w:szCs w:val="28"/>
        </w:rPr>
        <w:t>Програми</w:t>
      </w:r>
      <w:proofErr w:type="spellEnd"/>
      <w:r w:rsidR="00E96B52">
        <w:rPr>
          <w:sz w:val="28"/>
          <w:szCs w:val="28"/>
        </w:rPr>
        <w:t xml:space="preserve"> </w:t>
      </w:r>
      <w:proofErr w:type="spellStart"/>
      <w:r w:rsidR="00E96B52">
        <w:rPr>
          <w:sz w:val="28"/>
          <w:szCs w:val="28"/>
        </w:rPr>
        <w:t>може</w:t>
      </w:r>
      <w:proofErr w:type="spellEnd"/>
      <w:r w:rsidR="00E96B52">
        <w:rPr>
          <w:sz w:val="28"/>
          <w:szCs w:val="28"/>
        </w:rPr>
        <w:t xml:space="preserve"> </w:t>
      </w:r>
      <w:proofErr w:type="spellStart"/>
      <w:r w:rsidR="00E96B52">
        <w:rPr>
          <w:sz w:val="28"/>
          <w:szCs w:val="28"/>
        </w:rPr>
        <w:t>коригуватис</w:t>
      </w:r>
      <w:proofErr w:type="spellEnd"/>
      <w:r w:rsidR="00E96B52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 залежності від потреб та уточнен</w:t>
      </w:r>
      <w:r w:rsidR="007E29B6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сумарної частини</w:t>
      </w:r>
      <w:r w:rsidR="00C7140C" w:rsidRPr="00B450E2">
        <w:rPr>
          <w:sz w:val="28"/>
          <w:szCs w:val="28"/>
        </w:rPr>
        <w:t xml:space="preserve">. </w:t>
      </w:r>
    </w:p>
    <w:p w14:paraId="4946E7C9" w14:textId="77777777" w:rsidR="001A3F07" w:rsidRDefault="001A3F07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</w:p>
    <w:p w14:paraId="335F4054" w14:textId="3A04580D" w:rsidR="00B43949" w:rsidRPr="00B43949" w:rsidRDefault="00B43949" w:rsidP="00B4394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6"/>
          <w:szCs w:val="28"/>
        </w:rPr>
      </w:pPr>
      <w:r>
        <w:rPr>
          <w:rFonts w:ascii="Times New Roman" w:eastAsia="Times New Roman" w:hAnsi="Times New Roman"/>
          <w:b/>
          <w:color w:val="000000"/>
          <w:sz w:val="26"/>
          <w:szCs w:val="28"/>
          <w:lang w:val="uk-UA"/>
        </w:rPr>
        <w:t>5. Перелік з</w:t>
      </w:r>
      <w:proofErr w:type="spellStart"/>
      <w:r w:rsidRPr="00B43949">
        <w:rPr>
          <w:rFonts w:ascii="Times New Roman" w:eastAsia="Times New Roman" w:hAnsi="Times New Roman"/>
          <w:b/>
          <w:color w:val="000000"/>
          <w:sz w:val="26"/>
          <w:szCs w:val="28"/>
        </w:rPr>
        <w:t>аход</w:t>
      </w:r>
      <w:r w:rsidR="00E96B52">
        <w:rPr>
          <w:rFonts w:ascii="Times New Roman" w:eastAsia="Times New Roman" w:hAnsi="Times New Roman"/>
          <w:b/>
          <w:color w:val="000000"/>
          <w:sz w:val="26"/>
          <w:szCs w:val="28"/>
          <w:lang w:val="uk-UA"/>
        </w:rPr>
        <w:t>ів</w:t>
      </w:r>
      <w:proofErr w:type="spellEnd"/>
      <w:r w:rsidR="00E96B52">
        <w:rPr>
          <w:rFonts w:ascii="Times New Roman" w:eastAsia="Times New Roman" w:hAnsi="Times New Roman"/>
          <w:b/>
          <w:color w:val="000000"/>
          <w:sz w:val="26"/>
          <w:szCs w:val="28"/>
          <w:lang w:val="uk-UA"/>
        </w:rPr>
        <w:t xml:space="preserve"> і завдань П</w:t>
      </w:r>
      <w:proofErr w:type="spellStart"/>
      <w:r w:rsidRPr="00B43949">
        <w:rPr>
          <w:rFonts w:ascii="Times New Roman" w:eastAsia="Times New Roman" w:hAnsi="Times New Roman"/>
          <w:b/>
          <w:color w:val="000000"/>
          <w:sz w:val="26"/>
          <w:szCs w:val="28"/>
        </w:rPr>
        <w:t>рограми</w:t>
      </w:r>
      <w:proofErr w:type="spellEnd"/>
    </w:p>
    <w:p w14:paraId="6833AF4E" w14:textId="77777777" w:rsidR="00B43949" w:rsidRPr="00B43949" w:rsidRDefault="00B43949" w:rsidP="00B43949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6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3050"/>
        <w:gridCol w:w="2356"/>
        <w:gridCol w:w="1980"/>
        <w:gridCol w:w="1387"/>
      </w:tblGrid>
      <w:tr w:rsidR="00B43949" w:rsidRPr="00B43949" w14:paraId="404DAEF8" w14:textId="77777777" w:rsidTr="00C639B6">
        <w:tc>
          <w:tcPr>
            <w:tcW w:w="690" w:type="dxa"/>
            <w:shd w:val="clear" w:color="auto" w:fill="auto"/>
          </w:tcPr>
          <w:p w14:paraId="21D9268B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 xml:space="preserve">№ </w:t>
            </w:r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п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/п</w:t>
            </w:r>
          </w:p>
        </w:tc>
        <w:tc>
          <w:tcPr>
            <w:tcW w:w="3050" w:type="dxa"/>
            <w:shd w:val="clear" w:color="auto" w:fill="auto"/>
          </w:tcPr>
          <w:p w14:paraId="22A868DB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Захід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Програми</w:t>
            </w:r>
            <w:proofErr w:type="spellEnd"/>
          </w:p>
        </w:tc>
        <w:tc>
          <w:tcPr>
            <w:tcW w:w="2356" w:type="dxa"/>
            <w:shd w:val="clear" w:color="auto" w:fill="auto"/>
          </w:tcPr>
          <w:p w14:paraId="31CB628A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Відповідальні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виконавці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14:paraId="62901ED3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Джерело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фінансування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</w:p>
        </w:tc>
        <w:tc>
          <w:tcPr>
            <w:tcW w:w="1387" w:type="dxa"/>
            <w:shd w:val="clear" w:color="auto" w:fill="auto"/>
          </w:tcPr>
          <w:p w14:paraId="4DFB648F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Термін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виконання</w:t>
            </w:r>
            <w:proofErr w:type="spellEnd"/>
          </w:p>
        </w:tc>
      </w:tr>
      <w:tr w:rsidR="00B43949" w:rsidRPr="00B43949" w14:paraId="0292A72D" w14:textId="77777777" w:rsidTr="00C639B6">
        <w:tc>
          <w:tcPr>
            <w:tcW w:w="690" w:type="dxa"/>
            <w:shd w:val="clear" w:color="auto" w:fill="auto"/>
          </w:tcPr>
          <w:p w14:paraId="7F3E44F2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>1.</w:t>
            </w:r>
          </w:p>
        </w:tc>
        <w:tc>
          <w:tcPr>
            <w:tcW w:w="3050" w:type="dxa"/>
            <w:shd w:val="clear" w:color="auto" w:fill="auto"/>
          </w:tcPr>
          <w:p w14:paraId="12E7E47D" w14:textId="223FD372" w:rsidR="00B43949" w:rsidRPr="00B43949" w:rsidRDefault="00B43949" w:rsidP="00AF5C3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Створення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належних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умов для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тимчасового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проживання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внутрішньо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переміщених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та/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або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евакуйованих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осіб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(в тому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числі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проведення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поточного ремонту </w:t>
            </w:r>
            <w:r w:rsidR="00AF5C3E">
              <w:rPr>
                <w:rFonts w:ascii="Times New Roman" w:hAnsi="Times New Roman"/>
                <w:sz w:val="26"/>
                <w:szCs w:val="28"/>
                <w:lang w:val="uk-UA"/>
              </w:rPr>
              <w:t>будівель компактного (тимчасового) перебування ВПО</w:t>
            </w:r>
            <w:proofErr w:type="gramEnd"/>
          </w:p>
        </w:tc>
        <w:tc>
          <w:tcPr>
            <w:tcW w:w="2356" w:type="dxa"/>
            <w:shd w:val="clear" w:color="auto" w:fill="auto"/>
          </w:tcPr>
          <w:p w14:paraId="65354A87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Управління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іального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захисту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праці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</w:p>
          <w:p w14:paraId="487902F2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Комунальна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установа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«Центр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надання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послуг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Дунаєвецької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</w:p>
        </w:tc>
        <w:tc>
          <w:tcPr>
            <w:tcW w:w="1980" w:type="dxa"/>
            <w:shd w:val="clear" w:color="auto" w:fill="auto"/>
          </w:tcPr>
          <w:p w14:paraId="6572D8F3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Міський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бюджет,</w:t>
            </w:r>
          </w:p>
          <w:p w14:paraId="01F9D6B8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інші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джерела</w:t>
            </w:r>
            <w:proofErr w:type="spellEnd"/>
          </w:p>
          <w:p w14:paraId="68AF0EA8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  <w:lang w:val="uk-UA"/>
              </w:rPr>
            </w:pP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не</w:t>
            </w: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val="uk-UA"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заборонені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законо</w:t>
            </w: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val="uk-UA" w:eastAsia="uk-UA" w:bidi="ru-RU"/>
              </w:rPr>
              <w:t>давством</w:t>
            </w:r>
            <w:proofErr w:type="spellEnd"/>
          </w:p>
        </w:tc>
        <w:tc>
          <w:tcPr>
            <w:tcW w:w="1387" w:type="dxa"/>
            <w:shd w:val="clear" w:color="auto" w:fill="auto"/>
          </w:tcPr>
          <w:p w14:paraId="1ED23D9E" w14:textId="75F49068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>202</w:t>
            </w:r>
            <w:r w:rsidR="00D155FF">
              <w:rPr>
                <w:rFonts w:ascii="Times New Roman" w:hAnsi="Times New Roman"/>
                <w:sz w:val="26"/>
                <w:szCs w:val="28"/>
                <w:lang w:val="uk-UA"/>
              </w:rPr>
              <w:t>5</w:t>
            </w:r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р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ік</w:t>
            </w:r>
            <w:proofErr w:type="spellEnd"/>
          </w:p>
        </w:tc>
      </w:tr>
      <w:tr w:rsidR="00B43949" w:rsidRPr="00B43949" w14:paraId="04C0645C" w14:textId="77777777" w:rsidTr="00C639B6">
        <w:tc>
          <w:tcPr>
            <w:tcW w:w="690" w:type="dxa"/>
            <w:shd w:val="clear" w:color="auto" w:fill="auto"/>
          </w:tcPr>
          <w:p w14:paraId="4F24157B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>2.</w:t>
            </w:r>
          </w:p>
        </w:tc>
        <w:tc>
          <w:tcPr>
            <w:tcW w:w="3050" w:type="dxa"/>
            <w:shd w:val="clear" w:color="auto" w:fill="auto"/>
          </w:tcPr>
          <w:p w14:paraId="36C4CE03" w14:textId="39F8FC89" w:rsidR="00C639B6" w:rsidRDefault="00B43949" w:rsidP="00C639B6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lang w:val="uk-UA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Придбання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товарів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,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побутової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техн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іки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,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обладнання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,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інвентар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  <w:lang w:val="uk-UA"/>
              </w:rPr>
              <w:t>я</w:t>
            </w:r>
            <w:r w:rsidR="00917FC0">
              <w:rPr>
                <w:rFonts w:ascii="Times New Roman" w:hAnsi="Times New Roman"/>
                <w:sz w:val="26"/>
                <w:szCs w:val="28"/>
                <w:lang w:val="uk-UA"/>
              </w:rPr>
              <w:t>,</w:t>
            </w:r>
            <w:r w:rsidR="00491C9B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для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облаштування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 </w:t>
            </w:r>
            <w:r w:rsidR="00C639B6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благоустрою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місць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тимчасового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перебування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внутрішньо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переміщених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та/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або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евакуйованих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осіб</w:t>
            </w:r>
            <w:proofErr w:type="spellEnd"/>
            <w:r w:rsidR="00C639B6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. </w:t>
            </w:r>
          </w:p>
          <w:p w14:paraId="3658E900" w14:textId="425A9AF6" w:rsidR="001D77E3" w:rsidRPr="001D77E3" w:rsidRDefault="001D77E3" w:rsidP="00C639B6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14:paraId="0BEF8343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Управління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іального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захисту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праці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</w:p>
          <w:p w14:paraId="08CD265D" w14:textId="77777777" w:rsidR="00D155FF" w:rsidRDefault="00B43949" w:rsidP="00917FC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Комунальна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установа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«Центр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надання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послуг</w:t>
            </w:r>
            <w:proofErr w:type="spellEnd"/>
          </w:p>
          <w:p w14:paraId="7E8B6825" w14:textId="4172B80A" w:rsidR="00B43949" w:rsidRPr="00B43949" w:rsidRDefault="00D155FF" w:rsidP="00917F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 xml:space="preserve">Дунаєвецької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  <w:r w:rsidR="00E20A88">
              <w:rPr>
                <w:rFonts w:ascii="Times New Roman" w:hAnsi="Times New Roman"/>
                <w:sz w:val="26"/>
                <w:szCs w:val="28"/>
                <w:lang w:val="en-US"/>
              </w:rPr>
              <w:t>”</w:t>
            </w:r>
            <w:r w:rsidR="00B43949"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14:paraId="4527463B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Міський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бюджет,</w:t>
            </w:r>
          </w:p>
          <w:p w14:paraId="0EBE29C4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інші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джерела</w:t>
            </w:r>
            <w:proofErr w:type="spellEnd"/>
          </w:p>
          <w:p w14:paraId="3054FFFF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  <w:lang w:val="uk-UA"/>
              </w:rPr>
            </w:pP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не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заборонені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законо</w:t>
            </w: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val="uk-UA" w:eastAsia="uk-UA" w:bidi="ru-RU"/>
              </w:rPr>
              <w:t>давством</w:t>
            </w:r>
            <w:proofErr w:type="spellEnd"/>
          </w:p>
        </w:tc>
        <w:tc>
          <w:tcPr>
            <w:tcW w:w="1387" w:type="dxa"/>
            <w:shd w:val="clear" w:color="auto" w:fill="auto"/>
          </w:tcPr>
          <w:p w14:paraId="47EDB187" w14:textId="1E49F97A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>202</w:t>
            </w:r>
            <w:r w:rsidR="00B227ED">
              <w:rPr>
                <w:rFonts w:ascii="Times New Roman" w:hAnsi="Times New Roman"/>
                <w:sz w:val="26"/>
                <w:szCs w:val="28"/>
                <w:lang w:val="uk-UA"/>
              </w:rPr>
              <w:t>5</w:t>
            </w:r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р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ік</w:t>
            </w:r>
            <w:proofErr w:type="spellEnd"/>
          </w:p>
        </w:tc>
      </w:tr>
      <w:tr w:rsidR="00C639B6" w:rsidRPr="00B43949" w14:paraId="5BB39119" w14:textId="77777777" w:rsidTr="00C639B6">
        <w:tc>
          <w:tcPr>
            <w:tcW w:w="690" w:type="dxa"/>
            <w:shd w:val="clear" w:color="auto" w:fill="auto"/>
          </w:tcPr>
          <w:p w14:paraId="32999F71" w14:textId="2EFED4C6" w:rsidR="00C639B6" w:rsidRPr="00917FC0" w:rsidRDefault="00917FC0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>3.</w:t>
            </w:r>
          </w:p>
        </w:tc>
        <w:tc>
          <w:tcPr>
            <w:tcW w:w="3050" w:type="dxa"/>
            <w:shd w:val="clear" w:color="auto" w:fill="auto"/>
          </w:tcPr>
          <w:p w14:paraId="4A868BBD" w14:textId="4CBB04B8" w:rsidR="00C639B6" w:rsidRPr="00E20A88" w:rsidRDefault="00C639B6" w:rsidP="00917FC0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>П</w:t>
            </w:r>
            <w:proofErr w:type="spellStart"/>
            <w:r w:rsidRPr="00C639B6">
              <w:rPr>
                <w:rFonts w:ascii="Times New Roman" w:hAnsi="Times New Roman"/>
                <w:sz w:val="26"/>
                <w:szCs w:val="28"/>
              </w:rPr>
              <w:t>ридбання</w:t>
            </w:r>
            <w:proofErr w:type="spellEnd"/>
            <w:r w:rsidRPr="00C639B6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r w:rsidR="00917FC0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твердого палива </w:t>
            </w:r>
            <w:r w:rsidRPr="00C639B6">
              <w:rPr>
                <w:rFonts w:ascii="Times New Roman" w:hAnsi="Times New Roman"/>
                <w:sz w:val="26"/>
                <w:szCs w:val="28"/>
              </w:rPr>
              <w:t xml:space="preserve">для </w:t>
            </w:r>
            <w:proofErr w:type="spellStart"/>
            <w:r w:rsidRPr="00C639B6">
              <w:rPr>
                <w:rFonts w:ascii="Times New Roman" w:hAnsi="Times New Roman"/>
                <w:sz w:val="26"/>
                <w:szCs w:val="28"/>
              </w:rPr>
              <w:t>опалення</w:t>
            </w:r>
            <w:proofErr w:type="spellEnd"/>
            <w:r w:rsidRPr="00C639B6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C639B6">
              <w:rPr>
                <w:rFonts w:ascii="Times New Roman" w:hAnsi="Times New Roman"/>
                <w:sz w:val="26"/>
                <w:szCs w:val="28"/>
              </w:rPr>
              <w:t>приміщень</w:t>
            </w:r>
            <w:proofErr w:type="spellEnd"/>
            <w:r w:rsidRPr="00C639B6">
              <w:rPr>
                <w:rFonts w:ascii="Times New Roman" w:hAnsi="Times New Roman"/>
                <w:sz w:val="26"/>
                <w:szCs w:val="28"/>
              </w:rPr>
              <w:t xml:space="preserve"> та </w:t>
            </w:r>
            <w:proofErr w:type="spellStart"/>
            <w:r w:rsidR="00917FC0" w:rsidRPr="00917FC0">
              <w:rPr>
                <w:rFonts w:ascii="Times New Roman" w:hAnsi="Times New Roman"/>
                <w:sz w:val="26"/>
                <w:szCs w:val="28"/>
              </w:rPr>
              <w:t>паливно-мастильних</w:t>
            </w:r>
            <w:proofErr w:type="spellEnd"/>
            <w:r w:rsidR="00917FC0" w:rsidRPr="00917FC0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="00917FC0" w:rsidRPr="00917FC0">
              <w:rPr>
                <w:rFonts w:ascii="Times New Roman" w:hAnsi="Times New Roman"/>
                <w:sz w:val="26"/>
                <w:szCs w:val="28"/>
              </w:rPr>
              <w:t>матеріалів</w:t>
            </w:r>
            <w:proofErr w:type="spellEnd"/>
            <w:r w:rsidR="00917FC0" w:rsidRPr="00917FC0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r w:rsidR="00917FC0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для забезпечення </w:t>
            </w:r>
            <w:r w:rsidR="00917FC0" w:rsidRPr="00917FC0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C639B6">
              <w:rPr>
                <w:rFonts w:ascii="Times New Roman" w:hAnsi="Times New Roman"/>
                <w:sz w:val="26"/>
                <w:szCs w:val="28"/>
              </w:rPr>
              <w:t>роботи</w:t>
            </w:r>
            <w:proofErr w:type="spellEnd"/>
            <w:r w:rsidRPr="00C639B6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="004B7BE5">
              <w:rPr>
                <w:rFonts w:ascii="Times New Roman" w:hAnsi="Times New Roman"/>
                <w:sz w:val="26"/>
                <w:szCs w:val="28"/>
                <w:lang w:val="uk-UA"/>
              </w:rPr>
              <w:t>електро</w:t>
            </w:r>
            <w:r w:rsidR="00E96B52">
              <w:rPr>
                <w:rFonts w:ascii="Times New Roman" w:hAnsi="Times New Roman"/>
                <w:sz w:val="26"/>
                <w:szCs w:val="28"/>
              </w:rPr>
              <w:t>генераторів</w:t>
            </w:r>
            <w:proofErr w:type="spellEnd"/>
            <w:r w:rsidR="00E20A88">
              <w:rPr>
                <w:rFonts w:ascii="Times New Roman" w:hAnsi="Times New Roman"/>
                <w:sz w:val="26"/>
                <w:szCs w:val="28"/>
                <w:lang w:val="uk-UA"/>
              </w:rPr>
              <w:t>.</w:t>
            </w:r>
          </w:p>
        </w:tc>
        <w:tc>
          <w:tcPr>
            <w:tcW w:w="2356" w:type="dxa"/>
            <w:shd w:val="clear" w:color="auto" w:fill="auto"/>
          </w:tcPr>
          <w:p w14:paraId="38D75122" w14:textId="0392BCEA" w:rsidR="00C639B6" w:rsidRPr="00B43949" w:rsidRDefault="00C639B6" w:rsidP="00D22BE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Управління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іального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захисту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праці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r w:rsidR="00917FC0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Дунаєвецької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</w:p>
          <w:p w14:paraId="26ABBBC3" w14:textId="375046B1" w:rsidR="00C639B6" w:rsidRPr="00B43949" w:rsidRDefault="00C639B6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Комунальна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установа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«Центр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надання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послуг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Дунаєвецької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  <w:r w:rsidRPr="00B43949">
              <w:rPr>
                <w:rFonts w:ascii="Times New Roman" w:hAnsi="Times New Roman"/>
                <w:sz w:val="26"/>
                <w:szCs w:val="28"/>
                <w:lang w:val="uk-UA"/>
              </w:rPr>
              <w:t>, КП ДМР «Лісовик»</w:t>
            </w:r>
          </w:p>
        </w:tc>
        <w:tc>
          <w:tcPr>
            <w:tcW w:w="1980" w:type="dxa"/>
            <w:shd w:val="clear" w:color="auto" w:fill="auto"/>
          </w:tcPr>
          <w:p w14:paraId="1DB4B6C4" w14:textId="77777777" w:rsidR="00C639B6" w:rsidRPr="00B43949" w:rsidRDefault="00C639B6" w:rsidP="00D22B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Міський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бюджет,</w:t>
            </w:r>
          </w:p>
          <w:p w14:paraId="38D4351A" w14:textId="77777777" w:rsidR="00C639B6" w:rsidRPr="00B43949" w:rsidRDefault="00C639B6" w:rsidP="00D22B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інші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джерела</w:t>
            </w:r>
            <w:proofErr w:type="spellEnd"/>
          </w:p>
          <w:p w14:paraId="254EE31C" w14:textId="4005ED41" w:rsidR="00C639B6" w:rsidRPr="00B43949" w:rsidRDefault="00C639B6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не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заборонені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законо</w:t>
            </w: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val="uk-UA" w:eastAsia="uk-UA" w:bidi="ru-RU"/>
              </w:rPr>
              <w:t>давством</w:t>
            </w:r>
            <w:proofErr w:type="spellEnd"/>
          </w:p>
        </w:tc>
        <w:tc>
          <w:tcPr>
            <w:tcW w:w="1387" w:type="dxa"/>
            <w:shd w:val="clear" w:color="auto" w:fill="auto"/>
          </w:tcPr>
          <w:p w14:paraId="5E6B76A5" w14:textId="6C9B4A75" w:rsidR="00C639B6" w:rsidRPr="00B43949" w:rsidRDefault="00C639B6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>202</w:t>
            </w:r>
            <w:r w:rsidR="00E20A88">
              <w:rPr>
                <w:rFonts w:ascii="Times New Roman" w:hAnsi="Times New Roman"/>
                <w:sz w:val="26"/>
                <w:szCs w:val="28"/>
                <w:lang w:val="uk-UA"/>
              </w:rPr>
              <w:t>5</w:t>
            </w:r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р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ік</w:t>
            </w:r>
            <w:proofErr w:type="spellEnd"/>
          </w:p>
        </w:tc>
      </w:tr>
      <w:tr w:rsidR="00B43949" w:rsidRPr="00B43949" w14:paraId="49B7ABB7" w14:textId="77777777" w:rsidTr="00C639B6">
        <w:tc>
          <w:tcPr>
            <w:tcW w:w="690" w:type="dxa"/>
            <w:shd w:val="clear" w:color="auto" w:fill="auto"/>
          </w:tcPr>
          <w:p w14:paraId="63D6C881" w14:textId="7B7AB8B0" w:rsidR="00B43949" w:rsidRPr="00B43949" w:rsidRDefault="00917FC0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en-US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>4</w:t>
            </w:r>
            <w:r w:rsidR="00B43949" w:rsidRPr="00B43949">
              <w:rPr>
                <w:rFonts w:ascii="Times New Roman" w:hAnsi="Times New Roman"/>
                <w:sz w:val="26"/>
                <w:szCs w:val="28"/>
              </w:rPr>
              <w:t>.</w:t>
            </w:r>
          </w:p>
        </w:tc>
        <w:tc>
          <w:tcPr>
            <w:tcW w:w="3050" w:type="dxa"/>
            <w:shd w:val="clear" w:color="auto" w:fill="auto"/>
          </w:tcPr>
          <w:p w14:paraId="41D6E7B6" w14:textId="09BE1AB0" w:rsidR="00B43949" w:rsidRPr="00E96B52" w:rsidRDefault="00B43949" w:rsidP="004B7BE5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 xml:space="preserve">Оплата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вартості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енергоносі</w:t>
            </w:r>
            <w:r w:rsidR="004B7BE5">
              <w:rPr>
                <w:rFonts w:ascii="Times New Roman" w:hAnsi="Times New Roman"/>
                <w:sz w:val="26"/>
                <w:szCs w:val="28"/>
              </w:rPr>
              <w:t>ї</w:t>
            </w:r>
            <w:proofErr w:type="gramStart"/>
            <w:r w:rsidR="004B7BE5">
              <w:rPr>
                <w:rFonts w:ascii="Times New Roman" w:hAnsi="Times New Roman"/>
                <w:sz w:val="26"/>
                <w:szCs w:val="28"/>
              </w:rPr>
              <w:t>в</w:t>
            </w:r>
            <w:proofErr w:type="spellEnd"/>
            <w:proofErr w:type="gramEnd"/>
            <w:r w:rsidR="004B7BE5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r w:rsidR="004B7BE5">
              <w:rPr>
                <w:rFonts w:ascii="Times New Roman" w:hAnsi="Times New Roman"/>
                <w:sz w:val="26"/>
                <w:szCs w:val="28"/>
                <w:lang w:val="uk-UA"/>
              </w:rPr>
              <w:t>та</w:t>
            </w:r>
            <w:r w:rsidR="004B7BE5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="004B7BE5">
              <w:rPr>
                <w:rFonts w:ascii="Times New Roman" w:hAnsi="Times New Roman"/>
                <w:sz w:val="26"/>
                <w:szCs w:val="28"/>
              </w:rPr>
              <w:t>комунальних</w:t>
            </w:r>
            <w:proofErr w:type="spellEnd"/>
            <w:r w:rsidR="004B7BE5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="004B7BE5">
              <w:rPr>
                <w:rFonts w:ascii="Times New Roman" w:hAnsi="Times New Roman"/>
                <w:sz w:val="26"/>
                <w:szCs w:val="28"/>
              </w:rPr>
              <w:t>послуг</w:t>
            </w:r>
            <w:proofErr w:type="spellEnd"/>
          </w:p>
        </w:tc>
        <w:tc>
          <w:tcPr>
            <w:tcW w:w="2356" w:type="dxa"/>
            <w:shd w:val="clear" w:color="auto" w:fill="auto"/>
          </w:tcPr>
          <w:p w14:paraId="6C840BB4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Управління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іального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захисту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праці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</w:p>
          <w:p w14:paraId="20C1E962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Комунальна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установа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«Центр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надання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послуг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Дунаєвецької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lastRenderedPageBreak/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</w:p>
        </w:tc>
        <w:tc>
          <w:tcPr>
            <w:tcW w:w="1980" w:type="dxa"/>
            <w:shd w:val="clear" w:color="auto" w:fill="auto"/>
          </w:tcPr>
          <w:p w14:paraId="4A232B25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lastRenderedPageBreak/>
              <w:t>Міський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бюджет,</w:t>
            </w:r>
          </w:p>
          <w:p w14:paraId="423AFC6A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інші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джерела</w:t>
            </w:r>
            <w:proofErr w:type="spellEnd"/>
          </w:p>
          <w:p w14:paraId="6BF23D68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</w:rPr>
            </w:pP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не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заборонені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законо</w:t>
            </w: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val="uk-UA" w:eastAsia="uk-UA" w:bidi="ru-RU"/>
              </w:rPr>
              <w:t>давством</w:t>
            </w:r>
            <w:proofErr w:type="spellEnd"/>
          </w:p>
        </w:tc>
        <w:tc>
          <w:tcPr>
            <w:tcW w:w="1387" w:type="dxa"/>
            <w:shd w:val="clear" w:color="auto" w:fill="auto"/>
          </w:tcPr>
          <w:p w14:paraId="472AA2E3" w14:textId="47EA3140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>202</w:t>
            </w:r>
            <w:r w:rsidR="00E20A88">
              <w:rPr>
                <w:rFonts w:ascii="Times New Roman" w:hAnsi="Times New Roman"/>
                <w:sz w:val="26"/>
                <w:szCs w:val="28"/>
                <w:lang w:val="uk-UA"/>
              </w:rPr>
              <w:t>5</w:t>
            </w:r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р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ік</w:t>
            </w:r>
            <w:proofErr w:type="spellEnd"/>
          </w:p>
        </w:tc>
      </w:tr>
      <w:tr w:rsidR="00B43949" w:rsidRPr="00B43949" w14:paraId="3DDD72F8" w14:textId="77777777" w:rsidTr="00C639B6">
        <w:tc>
          <w:tcPr>
            <w:tcW w:w="690" w:type="dxa"/>
            <w:shd w:val="clear" w:color="auto" w:fill="auto"/>
          </w:tcPr>
          <w:p w14:paraId="26436FBD" w14:textId="23A4F375" w:rsidR="00B43949" w:rsidRPr="00B43949" w:rsidRDefault="00917FC0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lastRenderedPageBreak/>
              <w:t>5</w:t>
            </w:r>
            <w:r w:rsidR="00B43949" w:rsidRPr="00B43949">
              <w:rPr>
                <w:rFonts w:ascii="Times New Roman" w:hAnsi="Times New Roman"/>
                <w:sz w:val="26"/>
                <w:szCs w:val="28"/>
              </w:rPr>
              <w:t>.</w:t>
            </w:r>
          </w:p>
        </w:tc>
        <w:tc>
          <w:tcPr>
            <w:tcW w:w="3050" w:type="dxa"/>
            <w:shd w:val="clear" w:color="auto" w:fill="auto"/>
          </w:tcPr>
          <w:p w14:paraId="04225A7D" w14:textId="77777777" w:rsidR="00B43949" w:rsidRPr="00B43949" w:rsidRDefault="00B43949" w:rsidP="00B4394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</w:rPr>
              <w:t>Придбання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продуктів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харчування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,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засобів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гі</w:t>
            </w:r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г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ієни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,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одягу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ін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. </w:t>
            </w:r>
          </w:p>
        </w:tc>
        <w:tc>
          <w:tcPr>
            <w:tcW w:w="2356" w:type="dxa"/>
            <w:shd w:val="clear" w:color="auto" w:fill="auto"/>
          </w:tcPr>
          <w:p w14:paraId="34F6230F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Управління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іального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захисту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праці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</w:p>
          <w:p w14:paraId="61ABD262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Комунальна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установа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«Центр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надання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послуг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Дунаєвецької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  <w:r w:rsidRPr="00B43949">
              <w:rPr>
                <w:rFonts w:ascii="Times New Roman" w:hAnsi="Times New Roman"/>
                <w:sz w:val="26"/>
                <w:szCs w:val="28"/>
                <w:lang w:val="uk-UA"/>
              </w:rPr>
              <w:t>»</w:t>
            </w:r>
          </w:p>
        </w:tc>
        <w:tc>
          <w:tcPr>
            <w:tcW w:w="1980" w:type="dxa"/>
            <w:shd w:val="clear" w:color="auto" w:fill="auto"/>
          </w:tcPr>
          <w:p w14:paraId="17B2F4F0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Міський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бюджет,</w:t>
            </w:r>
          </w:p>
          <w:p w14:paraId="476B4DEA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інші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джерела</w:t>
            </w:r>
            <w:proofErr w:type="spellEnd"/>
          </w:p>
          <w:p w14:paraId="7A98E2B8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не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заборонені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законо</w:t>
            </w: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val="uk-UA" w:eastAsia="uk-UA" w:bidi="ru-RU"/>
              </w:rPr>
              <w:t>давством</w:t>
            </w:r>
            <w:proofErr w:type="spellEnd"/>
          </w:p>
        </w:tc>
        <w:tc>
          <w:tcPr>
            <w:tcW w:w="1387" w:type="dxa"/>
            <w:shd w:val="clear" w:color="auto" w:fill="auto"/>
          </w:tcPr>
          <w:p w14:paraId="563EAF71" w14:textId="35524FC6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>202</w:t>
            </w:r>
            <w:r w:rsidR="00E20A88">
              <w:rPr>
                <w:rFonts w:ascii="Times New Roman" w:hAnsi="Times New Roman"/>
                <w:sz w:val="26"/>
                <w:szCs w:val="28"/>
                <w:lang w:val="uk-UA"/>
              </w:rPr>
              <w:t>5</w:t>
            </w:r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р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ік</w:t>
            </w:r>
            <w:proofErr w:type="spellEnd"/>
          </w:p>
        </w:tc>
      </w:tr>
    </w:tbl>
    <w:p w14:paraId="739063AA" w14:textId="77777777" w:rsidR="00B43949" w:rsidRPr="00B43949" w:rsidRDefault="00B43949" w:rsidP="00B43949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8"/>
          <w:lang w:val="uk-UA"/>
        </w:rPr>
      </w:pPr>
    </w:p>
    <w:p w14:paraId="3F0FCCFF" w14:textId="77777777" w:rsidR="00B43949" w:rsidRDefault="00B43949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</w:p>
    <w:p w14:paraId="4C3027C6" w14:textId="77777777" w:rsidR="00B43949" w:rsidRPr="001A3F07" w:rsidRDefault="00B43949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</w:p>
    <w:p w14:paraId="2237DF7A" w14:textId="617F0189" w:rsidR="00C7140C" w:rsidRPr="00B450E2" w:rsidRDefault="00B43949" w:rsidP="00B43949">
      <w:pPr>
        <w:pStyle w:val="a7"/>
        <w:spacing w:before="120" w:beforeAutospacing="0" w:after="0" w:afterAutospacing="0"/>
        <w:ind w:left="360"/>
        <w:jc w:val="center"/>
        <w:textAlignment w:val="baseline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6. </w:t>
      </w:r>
      <w:r w:rsidR="00A6221C">
        <w:rPr>
          <w:rStyle w:val="fontstyle01"/>
          <w:lang w:val="uk-UA"/>
        </w:rPr>
        <w:t>К</w:t>
      </w:r>
      <w:proofErr w:type="spellStart"/>
      <w:r w:rsidR="00C7140C" w:rsidRPr="00B450E2">
        <w:rPr>
          <w:rStyle w:val="fontstyle01"/>
        </w:rPr>
        <w:t>онтроль</w:t>
      </w:r>
      <w:proofErr w:type="spellEnd"/>
      <w:r w:rsidR="00C7140C" w:rsidRPr="00B450E2">
        <w:rPr>
          <w:rStyle w:val="fontstyle01"/>
        </w:rPr>
        <w:t xml:space="preserve"> за ходом </w:t>
      </w:r>
      <w:proofErr w:type="spellStart"/>
      <w:r w:rsidR="00C7140C" w:rsidRPr="00B450E2">
        <w:rPr>
          <w:rStyle w:val="fontstyle01"/>
        </w:rPr>
        <w:t>виконання</w:t>
      </w:r>
      <w:proofErr w:type="spellEnd"/>
      <w:r w:rsidR="00C7140C" w:rsidRPr="00B450E2">
        <w:rPr>
          <w:rStyle w:val="fontstyle01"/>
        </w:rPr>
        <w:t xml:space="preserve"> </w:t>
      </w:r>
      <w:proofErr w:type="spellStart"/>
      <w:r w:rsidR="00C7140C" w:rsidRPr="00B450E2">
        <w:rPr>
          <w:rStyle w:val="fontstyle01"/>
        </w:rPr>
        <w:t>Програми</w:t>
      </w:r>
      <w:proofErr w:type="spellEnd"/>
    </w:p>
    <w:p w14:paraId="54851A38" w14:textId="77777777" w:rsidR="00C7140C" w:rsidRPr="00B450E2" w:rsidRDefault="00C7140C" w:rsidP="00732E00">
      <w:pPr>
        <w:pStyle w:val="a3"/>
        <w:spacing w:before="120" w:after="0" w:line="240" w:lineRule="auto"/>
        <w:ind w:left="0" w:firstLine="851"/>
        <w:jc w:val="both"/>
        <w:rPr>
          <w:rStyle w:val="fontstyle21"/>
          <w:lang w:val="uk-UA"/>
        </w:rPr>
      </w:pPr>
      <w:r w:rsidRPr="00B450E2">
        <w:rPr>
          <w:rStyle w:val="fontstyle21"/>
          <w:lang w:val="uk-UA"/>
        </w:rPr>
        <w:t xml:space="preserve">Організаційне забезпечення виконання </w:t>
      </w:r>
      <w:r w:rsidR="00732E00" w:rsidRPr="00B450E2">
        <w:rPr>
          <w:rStyle w:val="fontstyle21"/>
          <w:lang w:val="uk-UA"/>
        </w:rPr>
        <w:t xml:space="preserve">та контроль за ходом виконання </w:t>
      </w:r>
      <w:r w:rsidRPr="00B450E2">
        <w:rPr>
          <w:rStyle w:val="fontstyle21"/>
          <w:lang w:val="uk-UA"/>
        </w:rPr>
        <w:t>Програми покла</w:t>
      </w:r>
      <w:r w:rsidR="00B45274" w:rsidRPr="00B450E2">
        <w:rPr>
          <w:rStyle w:val="fontstyle21"/>
          <w:lang w:val="uk-UA"/>
        </w:rPr>
        <w:t>дається на управління соціального</w:t>
      </w:r>
      <w:r w:rsidRPr="00B450E2">
        <w:rPr>
          <w:rStyle w:val="fontstyle21"/>
          <w:lang w:val="uk-UA"/>
        </w:rPr>
        <w:t xml:space="preserve"> </w:t>
      </w:r>
      <w:r w:rsidR="00B45274" w:rsidRPr="00B450E2">
        <w:rPr>
          <w:rStyle w:val="fontstyle21"/>
          <w:lang w:val="uk-UA"/>
        </w:rPr>
        <w:t>захисту та праці Дунаєвецької</w:t>
      </w:r>
      <w:r w:rsidRPr="00B450E2">
        <w:rPr>
          <w:rStyle w:val="fontstyle21"/>
          <w:lang w:val="uk-UA"/>
        </w:rPr>
        <w:t xml:space="preserve"> міської ради. </w:t>
      </w:r>
    </w:p>
    <w:p w14:paraId="7542DCAB" w14:textId="77777777" w:rsidR="00465BFA" w:rsidRDefault="00465BFA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5CECDAD7" w14:textId="77777777" w:rsidR="009478CA" w:rsidRDefault="009478CA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34A01DB4" w14:textId="77777777" w:rsidR="00B71446" w:rsidRDefault="00B71446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17DB3D8D" w14:textId="5BC84BF6" w:rsidR="001B4F89" w:rsidRDefault="00465BFA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  <w:r>
        <w:rPr>
          <w:rStyle w:val="fontstyle21"/>
          <w:lang w:val="uk-UA"/>
        </w:rPr>
        <w:t>Секретар міської ради                                                         Олег ГРИГОР’ЄВ</w:t>
      </w:r>
    </w:p>
    <w:p w14:paraId="1B807A56" w14:textId="77777777" w:rsidR="005F0DF1" w:rsidRDefault="005F0DF1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2AE1EB0B" w14:textId="77777777" w:rsidR="005F0DF1" w:rsidRDefault="005F0DF1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7843B5D1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58A30DA8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024FD441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4B8E7C82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344B583A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4984811C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7B59F96B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45C26D70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4EED4D5C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00BD9CF0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053A66DA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4498B651" w14:textId="77777777" w:rsidR="00CD7D91" w:rsidRDefault="00CD7D91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0B76E2F8" w14:textId="77777777" w:rsidR="00CD7D91" w:rsidRDefault="00CD7D91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43EF485A" w14:textId="77777777" w:rsidR="00CD7D91" w:rsidRDefault="00CD7D91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306CD7FA" w14:textId="70502F71" w:rsidR="005F0DF1" w:rsidRDefault="005F0DF1" w:rsidP="0064188E">
      <w:pPr>
        <w:spacing w:after="0" w:line="240" w:lineRule="auto"/>
        <w:ind w:left="5664" w:firstLine="6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6"/>
          <w:szCs w:val="28"/>
          <w:lang w:val="uk-UA"/>
        </w:rPr>
        <w:lastRenderedPageBreak/>
        <w:t xml:space="preserve">Додаток </w:t>
      </w:r>
      <w:r w:rsidR="0064188E">
        <w:rPr>
          <w:rFonts w:ascii="Times New Roman" w:eastAsia="Times New Roman" w:hAnsi="Times New Roman"/>
          <w:color w:val="000000"/>
          <w:sz w:val="26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8"/>
          <w:lang w:val="uk-UA"/>
        </w:rPr>
        <w:t xml:space="preserve"> </w:t>
      </w:r>
    </w:p>
    <w:p w14:paraId="48E11BA5" w14:textId="5D5BE315" w:rsidR="005F0DF1" w:rsidRPr="005F0DF1" w:rsidRDefault="0064188E" w:rsidP="0064188E">
      <w:pPr>
        <w:spacing w:after="0" w:line="240" w:lineRule="auto"/>
        <w:ind w:left="5664"/>
        <w:jc w:val="both"/>
        <w:rPr>
          <w:rStyle w:val="fontstyle21"/>
          <w:rFonts w:eastAsia="Times New Roman" w:cstheme="minorBidi"/>
          <w:sz w:val="26"/>
          <w:lang w:val="uk-UA"/>
        </w:rPr>
      </w:pPr>
      <w:r>
        <w:rPr>
          <w:rFonts w:ascii="Times New Roman" w:eastAsia="Times New Roman" w:hAnsi="Times New Roman"/>
          <w:color w:val="000000"/>
          <w:sz w:val="26"/>
          <w:szCs w:val="28"/>
          <w:lang w:val="uk-UA"/>
        </w:rPr>
        <w:t>д</w:t>
      </w:r>
      <w:r w:rsidR="005F0DF1">
        <w:rPr>
          <w:rFonts w:ascii="Times New Roman" w:eastAsia="Times New Roman" w:hAnsi="Times New Roman"/>
          <w:color w:val="000000"/>
          <w:sz w:val="26"/>
          <w:szCs w:val="28"/>
          <w:lang w:val="uk-UA"/>
        </w:rPr>
        <w:t xml:space="preserve">о Програми </w:t>
      </w:r>
      <w:r w:rsidR="005F0DF1" w:rsidRPr="005F0DF1">
        <w:rPr>
          <w:rFonts w:ascii="Times New Roman" w:eastAsia="Times New Roman" w:hAnsi="Times New Roman"/>
          <w:color w:val="000000"/>
          <w:sz w:val="26"/>
          <w:szCs w:val="28"/>
          <w:lang w:val="uk-UA"/>
        </w:rPr>
        <w:t>забезпечення перебування внутрішньо переміщених та/або евакуйованих осіб в об’єктах нерухомого майна для тимчасового розміщення внутрішньо переміщених та/або евакуйованих осіб комунальної форми   власності на 202</w:t>
      </w:r>
      <w:r w:rsidR="00E20A88">
        <w:rPr>
          <w:rFonts w:ascii="Times New Roman" w:eastAsia="Times New Roman" w:hAnsi="Times New Roman"/>
          <w:color w:val="000000"/>
          <w:sz w:val="26"/>
          <w:szCs w:val="28"/>
          <w:lang w:val="uk-UA"/>
        </w:rPr>
        <w:t>5</w:t>
      </w:r>
      <w:r w:rsidR="005F0DF1" w:rsidRPr="005F0DF1">
        <w:rPr>
          <w:rFonts w:ascii="Times New Roman" w:eastAsia="Times New Roman" w:hAnsi="Times New Roman"/>
          <w:color w:val="000000"/>
          <w:sz w:val="26"/>
          <w:szCs w:val="28"/>
          <w:lang w:val="uk-UA"/>
        </w:rPr>
        <w:t xml:space="preserve"> рік</w:t>
      </w:r>
    </w:p>
    <w:p w14:paraId="02F3BDE2" w14:textId="77777777" w:rsidR="001A3F07" w:rsidRDefault="001A3F07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33064F90" w14:textId="77777777" w:rsidR="009A273C" w:rsidRPr="009A273C" w:rsidRDefault="009A273C" w:rsidP="009A27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42716BD" w14:textId="77777777" w:rsidR="009A273C" w:rsidRPr="009A273C" w:rsidRDefault="009A273C" w:rsidP="009A27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A273C">
        <w:rPr>
          <w:rFonts w:ascii="Times New Roman" w:eastAsia="Times New Roman" w:hAnsi="Times New Roman" w:cs="Times New Roman"/>
          <w:sz w:val="28"/>
          <w:szCs w:val="28"/>
          <w:lang w:val="uk-UA"/>
        </w:rPr>
        <w:t>ПЕРЕЛІК</w:t>
      </w:r>
    </w:p>
    <w:p w14:paraId="3AA018D1" w14:textId="2C20C5CE" w:rsidR="009A273C" w:rsidRPr="009A273C" w:rsidRDefault="009A273C" w:rsidP="009A27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A27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об’єктів нерухомого майна для тимчасового розміщення внутрішньо переміщених та/або евакуйованих осіб на території Дунаєвецької </w:t>
      </w:r>
      <w:r w:rsidR="00E96B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</w:t>
      </w:r>
      <w:r w:rsidRPr="009A273C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 ради</w:t>
      </w:r>
    </w:p>
    <w:p w14:paraId="2AE4E0B2" w14:textId="77777777" w:rsidR="009A273C" w:rsidRPr="009A273C" w:rsidRDefault="009A273C" w:rsidP="009A2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4819"/>
      </w:tblGrid>
      <w:tr w:rsidR="009A273C" w:rsidRPr="009A273C" w14:paraId="67939F95" w14:textId="77777777" w:rsidTr="009B1840">
        <w:tc>
          <w:tcPr>
            <w:tcW w:w="567" w:type="dxa"/>
            <w:shd w:val="clear" w:color="auto" w:fill="auto"/>
            <w:vAlign w:val="center"/>
          </w:tcPr>
          <w:p w14:paraId="298CCD2E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 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9A82040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1E9F61D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об’єкта</w:t>
            </w:r>
          </w:p>
        </w:tc>
      </w:tr>
      <w:tr w:rsidR="009A273C" w:rsidRPr="009A273C" w14:paraId="0C6E94FB" w14:textId="77777777" w:rsidTr="009B1840">
        <w:tc>
          <w:tcPr>
            <w:tcW w:w="567" w:type="dxa"/>
            <w:shd w:val="clear" w:color="auto" w:fill="auto"/>
          </w:tcPr>
          <w:p w14:paraId="255E0A4C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23BDC00E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Гірчичанське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ДНЗ</w:t>
            </w:r>
          </w:p>
        </w:tc>
        <w:tc>
          <w:tcPr>
            <w:tcW w:w="4819" w:type="dxa"/>
            <w:shd w:val="clear" w:color="auto" w:fill="auto"/>
          </w:tcPr>
          <w:p w14:paraId="417DA6A3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Центральна 3/3, с. Гірчична Кам’янець-Подільський район, Хмельницька область</w:t>
            </w:r>
          </w:p>
        </w:tc>
      </w:tr>
      <w:tr w:rsidR="009A273C" w:rsidRPr="009A273C" w14:paraId="36B3C9C2" w14:textId="77777777" w:rsidTr="009B1840">
        <w:tc>
          <w:tcPr>
            <w:tcW w:w="567" w:type="dxa"/>
            <w:shd w:val="clear" w:color="auto" w:fill="auto"/>
          </w:tcPr>
          <w:p w14:paraId="09562BE4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49DE80FA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Дитячий садочок «Малятко»</w:t>
            </w:r>
          </w:p>
        </w:tc>
        <w:tc>
          <w:tcPr>
            <w:tcW w:w="4819" w:type="dxa"/>
            <w:shd w:val="clear" w:color="auto" w:fill="auto"/>
          </w:tcPr>
          <w:p w14:paraId="7806C4AB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Загородня,6, с.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Сивороги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7F740CD5" w14:textId="77777777" w:rsidTr="009B1840">
        <w:tc>
          <w:tcPr>
            <w:tcW w:w="567" w:type="dxa"/>
            <w:shd w:val="clear" w:color="auto" w:fill="auto"/>
          </w:tcPr>
          <w:p w14:paraId="2A4FF836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58F1F633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Будівля ДНЗ</w:t>
            </w:r>
          </w:p>
        </w:tc>
        <w:tc>
          <w:tcPr>
            <w:tcW w:w="4819" w:type="dxa"/>
            <w:shd w:val="clear" w:color="auto" w:fill="auto"/>
          </w:tcPr>
          <w:p w14:paraId="557EE069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Подільська,38, с. Мала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Кужелівка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075F86DF" w14:textId="77777777" w:rsidTr="009B1840">
        <w:tc>
          <w:tcPr>
            <w:tcW w:w="567" w:type="dxa"/>
            <w:shd w:val="clear" w:color="auto" w:fill="auto"/>
          </w:tcPr>
          <w:p w14:paraId="221D4EC7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14:paraId="5963E476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Приміщення медпункту</w:t>
            </w:r>
          </w:p>
        </w:tc>
        <w:tc>
          <w:tcPr>
            <w:tcW w:w="4819" w:type="dxa"/>
            <w:shd w:val="clear" w:color="auto" w:fill="auto"/>
          </w:tcPr>
          <w:p w14:paraId="6840573C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О.Бідного,14, с. Мала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Кужелівка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77E68045" w14:textId="77777777" w:rsidTr="009B1840">
        <w:tc>
          <w:tcPr>
            <w:tcW w:w="567" w:type="dxa"/>
            <w:shd w:val="clear" w:color="auto" w:fill="auto"/>
          </w:tcPr>
          <w:p w14:paraId="76C5C5F7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14:paraId="1C489456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Будинок №2 - молодші класи</w:t>
            </w:r>
          </w:p>
        </w:tc>
        <w:tc>
          <w:tcPr>
            <w:tcW w:w="4819" w:type="dxa"/>
            <w:shd w:val="clear" w:color="auto" w:fill="auto"/>
          </w:tcPr>
          <w:p w14:paraId="276F679B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Молодіжна, 12/А, с. Гута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Яцьковецька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1A1D6F26" w14:textId="77777777" w:rsidTr="009B1840">
        <w:tc>
          <w:tcPr>
            <w:tcW w:w="567" w:type="dxa"/>
            <w:shd w:val="clear" w:color="auto" w:fill="auto"/>
          </w:tcPr>
          <w:p w14:paraId="60D3C489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14:paraId="3727A425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Будинок №3 - їдальня</w:t>
            </w:r>
          </w:p>
        </w:tc>
        <w:tc>
          <w:tcPr>
            <w:tcW w:w="4819" w:type="dxa"/>
            <w:shd w:val="clear" w:color="auto" w:fill="auto"/>
          </w:tcPr>
          <w:p w14:paraId="06D0FA42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Молодіжна, 12/А, с. Гута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Яцьковецька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0807E252" w14:textId="77777777" w:rsidTr="009B1840">
        <w:tc>
          <w:tcPr>
            <w:tcW w:w="567" w:type="dxa"/>
            <w:shd w:val="clear" w:color="auto" w:fill="auto"/>
          </w:tcPr>
          <w:p w14:paraId="763DCEFB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14:paraId="3C3A6CA5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Будинок дитсадка</w:t>
            </w:r>
          </w:p>
        </w:tc>
        <w:tc>
          <w:tcPr>
            <w:tcW w:w="4819" w:type="dxa"/>
            <w:shd w:val="clear" w:color="auto" w:fill="auto"/>
          </w:tcPr>
          <w:p w14:paraId="2866BA5A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Молодіжна 21/А, с. Гута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Яцьковецька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64D271EB" w14:textId="77777777" w:rsidTr="009B1840">
        <w:tc>
          <w:tcPr>
            <w:tcW w:w="567" w:type="dxa"/>
            <w:shd w:val="clear" w:color="auto" w:fill="auto"/>
          </w:tcPr>
          <w:p w14:paraId="31820C2D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14:paraId="6519F083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Будинок кухня дитсадка</w:t>
            </w:r>
          </w:p>
        </w:tc>
        <w:tc>
          <w:tcPr>
            <w:tcW w:w="4819" w:type="dxa"/>
            <w:shd w:val="clear" w:color="auto" w:fill="auto"/>
          </w:tcPr>
          <w:p w14:paraId="2F2CCD73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Молодіжна 21/А, с. Гута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Яцьковецька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2FBFD92F" w14:textId="77777777" w:rsidTr="009B1840">
        <w:tc>
          <w:tcPr>
            <w:tcW w:w="567" w:type="dxa"/>
            <w:shd w:val="clear" w:color="auto" w:fill="auto"/>
          </w:tcPr>
          <w:p w14:paraId="78692699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14:paraId="74FAC0CD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Будівля ДНЗ</w:t>
            </w:r>
          </w:p>
        </w:tc>
        <w:tc>
          <w:tcPr>
            <w:tcW w:w="4819" w:type="dxa"/>
            <w:shd w:val="clear" w:color="auto" w:fill="auto"/>
          </w:tcPr>
          <w:p w14:paraId="52C3772D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Джерельна (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Мартсона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), 1,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с.Зеленче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5A2E3646" w14:textId="77777777" w:rsidTr="009B1840">
        <w:tc>
          <w:tcPr>
            <w:tcW w:w="567" w:type="dxa"/>
            <w:shd w:val="clear" w:color="auto" w:fill="auto"/>
          </w:tcPr>
          <w:p w14:paraId="6DFB9FC3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4395" w:type="dxa"/>
            <w:shd w:val="clear" w:color="auto" w:fill="auto"/>
          </w:tcPr>
          <w:p w14:paraId="692CE4D0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Адміністративний будинок</w:t>
            </w:r>
          </w:p>
        </w:tc>
        <w:tc>
          <w:tcPr>
            <w:tcW w:w="4819" w:type="dxa"/>
            <w:shd w:val="clear" w:color="auto" w:fill="auto"/>
          </w:tcPr>
          <w:p w14:paraId="7A52EBD5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Базарна, 8, м. Дунаївці, Кам’янець-Подільський район, Хмельницька область</w:t>
            </w:r>
          </w:p>
        </w:tc>
      </w:tr>
      <w:tr w:rsidR="009A273C" w:rsidRPr="00410C7F" w14:paraId="70FD2858" w14:textId="77777777" w:rsidTr="009B1840">
        <w:tc>
          <w:tcPr>
            <w:tcW w:w="567" w:type="dxa"/>
            <w:shd w:val="clear" w:color="auto" w:fill="auto"/>
          </w:tcPr>
          <w:p w14:paraId="39E50AD9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395" w:type="dxa"/>
            <w:shd w:val="clear" w:color="auto" w:fill="auto"/>
          </w:tcPr>
          <w:p w14:paraId="22DE047F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ЗДО «Росинка», дитячі ясла</w:t>
            </w:r>
          </w:p>
        </w:tc>
        <w:tc>
          <w:tcPr>
            <w:tcW w:w="4819" w:type="dxa"/>
            <w:shd w:val="clear" w:color="auto" w:fill="auto"/>
          </w:tcPr>
          <w:p w14:paraId="3A5F3190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Гагаріна, 1/1,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с.Дем’янківці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50D18ACF" w14:textId="77777777" w:rsidTr="009B1840">
        <w:tc>
          <w:tcPr>
            <w:tcW w:w="567" w:type="dxa"/>
            <w:shd w:val="clear" w:color="auto" w:fill="auto"/>
          </w:tcPr>
          <w:p w14:paraId="3B01994D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395" w:type="dxa"/>
            <w:shd w:val="clear" w:color="auto" w:fill="auto"/>
          </w:tcPr>
          <w:p w14:paraId="4762F703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Лікувальний трьох поверховий корпус </w:t>
            </w:r>
          </w:p>
        </w:tc>
        <w:tc>
          <w:tcPr>
            <w:tcW w:w="4819" w:type="dxa"/>
            <w:shd w:val="clear" w:color="auto" w:fill="auto"/>
          </w:tcPr>
          <w:p w14:paraId="3AAB1857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Шевченка, 18, с.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Миньківці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08C450DB" w14:textId="77777777" w:rsidTr="009B1840">
        <w:tc>
          <w:tcPr>
            <w:tcW w:w="567" w:type="dxa"/>
            <w:shd w:val="clear" w:color="auto" w:fill="auto"/>
          </w:tcPr>
          <w:p w14:paraId="11C712CD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395" w:type="dxa"/>
            <w:shd w:val="clear" w:color="auto" w:fill="auto"/>
          </w:tcPr>
          <w:p w14:paraId="1D28EFA8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Будівля ДНЗ «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Кобзарик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4819" w:type="dxa"/>
            <w:shd w:val="clear" w:color="auto" w:fill="auto"/>
          </w:tcPr>
          <w:p w14:paraId="467EC7D0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вул.І.Франка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144, с. Велика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Побійна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551B4FDF" w14:textId="77777777" w:rsidTr="009B1840">
        <w:tc>
          <w:tcPr>
            <w:tcW w:w="567" w:type="dxa"/>
            <w:shd w:val="clear" w:color="auto" w:fill="auto"/>
          </w:tcPr>
          <w:p w14:paraId="6E5E9050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395" w:type="dxa"/>
            <w:shd w:val="clear" w:color="auto" w:fill="auto"/>
          </w:tcPr>
          <w:p w14:paraId="3CD33417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Приміщення школи №1</w:t>
            </w:r>
          </w:p>
        </w:tc>
        <w:tc>
          <w:tcPr>
            <w:tcW w:w="4819" w:type="dxa"/>
            <w:shd w:val="clear" w:color="auto" w:fill="auto"/>
          </w:tcPr>
          <w:p w14:paraId="0D8226E8" w14:textId="455CB35F" w:rsidR="009A273C" w:rsidRPr="009A273C" w:rsidRDefault="009A273C" w:rsidP="00E96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Шкільна, 5, с. Велика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Кужел</w:t>
            </w:r>
            <w:r w:rsidR="00E96B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5CBAE2E5" w14:textId="77777777" w:rsidTr="009B1840">
        <w:tc>
          <w:tcPr>
            <w:tcW w:w="567" w:type="dxa"/>
            <w:shd w:val="clear" w:color="auto" w:fill="auto"/>
          </w:tcPr>
          <w:p w14:paraId="13D403B1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14:paraId="479E636F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Будівля школи</w:t>
            </w:r>
          </w:p>
        </w:tc>
        <w:tc>
          <w:tcPr>
            <w:tcW w:w="4819" w:type="dxa"/>
            <w:shd w:val="clear" w:color="auto" w:fill="auto"/>
          </w:tcPr>
          <w:p w14:paraId="225973C4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Шкільна, 16, с.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Сокілець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0E7C8224" w14:textId="77777777" w:rsidTr="009B1840">
        <w:tc>
          <w:tcPr>
            <w:tcW w:w="567" w:type="dxa"/>
            <w:shd w:val="clear" w:color="auto" w:fill="auto"/>
          </w:tcPr>
          <w:p w14:paraId="089F49FB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395" w:type="dxa"/>
            <w:shd w:val="clear" w:color="auto" w:fill="auto"/>
          </w:tcPr>
          <w:p w14:paraId="61E5CD0A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Дитячі ясла</w:t>
            </w:r>
          </w:p>
        </w:tc>
        <w:tc>
          <w:tcPr>
            <w:tcW w:w="4819" w:type="dxa"/>
            <w:shd w:val="clear" w:color="auto" w:fill="auto"/>
          </w:tcPr>
          <w:p w14:paraId="47F7F4F0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Шевченка, 6-А, с.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Рачинці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5B58E40F" w14:textId="77777777" w:rsidTr="009B1840">
        <w:tc>
          <w:tcPr>
            <w:tcW w:w="567" w:type="dxa"/>
            <w:shd w:val="clear" w:color="auto" w:fill="auto"/>
          </w:tcPr>
          <w:p w14:paraId="59996895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4395" w:type="dxa"/>
            <w:shd w:val="clear" w:color="auto" w:fill="auto"/>
          </w:tcPr>
          <w:p w14:paraId="6D4DFD3C" w14:textId="77777777" w:rsidR="009A273C" w:rsidRPr="009A273C" w:rsidRDefault="009A273C" w:rsidP="009A2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Великожванчицький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обласний дитячий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пульмонологічний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санаторій</w:t>
            </w:r>
          </w:p>
        </w:tc>
        <w:tc>
          <w:tcPr>
            <w:tcW w:w="4819" w:type="dxa"/>
            <w:shd w:val="clear" w:color="auto" w:fill="auto"/>
          </w:tcPr>
          <w:p w14:paraId="63F8D038" w14:textId="67C675CC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Pr="00E96B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Центральна, 74- А,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с.Великий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Жванчик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</w:tbl>
    <w:p w14:paraId="2C886D7F" w14:textId="77777777" w:rsidR="00C03BE8" w:rsidRPr="00E96B52" w:rsidRDefault="00C03BE8" w:rsidP="00B03307">
      <w:pPr>
        <w:pStyle w:val="a3"/>
        <w:spacing w:before="120" w:after="0" w:line="240" w:lineRule="auto"/>
        <w:ind w:left="0"/>
        <w:jc w:val="both"/>
        <w:rPr>
          <w:rStyle w:val="fontstyle21"/>
        </w:rPr>
      </w:pPr>
    </w:p>
    <w:p w14:paraId="7C320CFB" w14:textId="77777777" w:rsidR="009A273C" w:rsidRDefault="009A273C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60AF2036" w14:textId="77777777" w:rsidR="0064188E" w:rsidRPr="0064188E" w:rsidRDefault="0064188E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5B658513" w14:textId="77777777" w:rsidR="0064188E" w:rsidRDefault="0064188E" w:rsidP="0064188E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  <w:r>
        <w:rPr>
          <w:rStyle w:val="fontstyle21"/>
          <w:lang w:val="uk-UA"/>
        </w:rPr>
        <w:t>Секретар міської ради                                                         Олег ГРИГОР’ЄВ</w:t>
      </w:r>
    </w:p>
    <w:p w14:paraId="2728EADA" w14:textId="77777777" w:rsidR="009A273C" w:rsidRPr="00E96B52" w:rsidRDefault="009A273C" w:rsidP="00B03307">
      <w:pPr>
        <w:pStyle w:val="a3"/>
        <w:spacing w:before="120" w:after="0" w:line="240" w:lineRule="auto"/>
        <w:ind w:left="0"/>
        <w:jc w:val="both"/>
        <w:rPr>
          <w:rStyle w:val="fontstyle21"/>
        </w:rPr>
      </w:pPr>
    </w:p>
    <w:sectPr w:rsidR="009A273C" w:rsidRPr="00E96B52" w:rsidSect="00F77F7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FE446" w14:textId="77777777" w:rsidR="000B18F9" w:rsidRDefault="000B18F9" w:rsidP="00B450E2">
      <w:pPr>
        <w:spacing w:after="0" w:line="240" w:lineRule="auto"/>
      </w:pPr>
      <w:r>
        <w:separator/>
      </w:r>
    </w:p>
  </w:endnote>
  <w:endnote w:type="continuationSeparator" w:id="0">
    <w:p w14:paraId="37E54B79" w14:textId="77777777" w:rsidR="000B18F9" w:rsidRDefault="000B18F9" w:rsidP="00B45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D5A36" w14:textId="77777777" w:rsidR="000B18F9" w:rsidRDefault="000B18F9" w:rsidP="00B450E2">
      <w:pPr>
        <w:spacing w:after="0" w:line="240" w:lineRule="auto"/>
      </w:pPr>
      <w:r>
        <w:separator/>
      </w:r>
    </w:p>
  </w:footnote>
  <w:footnote w:type="continuationSeparator" w:id="0">
    <w:p w14:paraId="2D74F191" w14:textId="77777777" w:rsidR="000B18F9" w:rsidRDefault="000B18F9" w:rsidP="00B450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F3549"/>
    <w:multiLevelType w:val="hybridMultilevel"/>
    <w:tmpl w:val="62B0614C"/>
    <w:lvl w:ilvl="0" w:tplc="3D460CC6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AC3002C"/>
    <w:multiLevelType w:val="hybridMultilevel"/>
    <w:tmpl w:val="6B40E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3F"/>
    <w:rsid w:val="000048CF"/>
    <w:rsid w:val="00021D85"/>
    <w:rsid w:val="000457F3"/>
    <w:rsid w:val="00060869"/>
    <w:rsid w:val="000A02E5"/>
    <w:rsid w:val="000B18F9"/>
    <w:rsid w:val="0010324C"/>
    <w:rsid w:val="001A3F07"/>
    <w:rsid w:val="001B4F89"/>
    <w:rsid w:val="001D77E3"/>
    <w:rsid w:val="00237E66"/>
    <w:rsid w:val="0025483C"/>
    <w:rsid w:val="00284FC5"/>
    <w:rsid w:val="002A3E43"/>
    <w:rsid w:val="002C1785"/>
    <w:rsid w:val="003414D8"/>
    <w:rsid w:val="003A334C"/>
    <w:rsid w:val="003A4DD3"/>
    <w:rsid w:val="003B7729"/>
    <w:rsid w:val="00410C7F"/>
    <w:rsid w:val="004247DB"/>
    <w:rsid w:val="004248A8"/>
    <w:rsid w:val="00452FC0"/>
    <w:rsid w:val="004623A3"/>
    <w:rsid w:val="00465BFA"/>
    <w:rsid w:val="00491C9B"/>
    <w:rsid w:val="004B7BE5"/>
    <w:rsid w:val="004F26CE"/>
    <w:rsid w:val="00541CB6"/>
    <w:rsid w:val="00582C1F"/>
    <w:rsid w:val="005C1E3F"/>
    <w:rsid w:val="005F0DF1"/>
    <w:rsid w:val="00601014"/>
    <w:rsid w:val="0064188E"/>
    <w:rsid w:val="0064408B"/>
    <w:rsid w:val="00683EEA"/>
    <w:rsid w:val="0068581A"/>
    <w:rsid w:val="006C0AC2"/>
    <w:rsid w:val="006C1E46"/>
    <w:rsid w:val="006D0118"/>
    <w:rsid w:val="006E2FCA"/>
    <w:rsid w:val="00732E00"/>
    <w:rsid w:val="00746FF6"/>
    <w:rsid w:val="00763F29"/>
    <w:rsid w:val="007B21B4"/>
    <w:rsid w:val="007D3A05"/>
    <w:rsid w:val="007E29B6"/>
    <w:rsid w:val="00812FCA"/>
    <w:rsid w:val="00826A0B"/>
    <w:rsid w:val="008429C7"/>
    <w:rsid w:val="0087538B"/>
    <w:rsid w:val="008E66D1"/>
    <w:rsid w:val="00917159"/>
    <w:rsid w:val="00917FC0"/>
    <w:rsid w:val="009267DF"/>
    <w:rsid w:val="009478CA"/>
    <w:rsid w:val="00952195"/>
    <w:rsid w:val="00952E59"/>
    <w:rsid w:val="0096266E"/>
    <w:rsid w:val="009A273C"/>
    <w:rsid w:val="009C7592"/>
    <w:rsid w:val="00A122BD"/>
    <w:rsid w:val="00A14675"/>
    <w:rsid w:val="00A6221C"/>
    <w:rsid w:val="00AA735E"/>
    <w:rsid w:val="00AA7AA0"/>
    <w:rsid w:val="00AB38D6"/>
    <w:rsid w:val="00AB6069"/>
    <w:rsid w:val="00AF5C3E"/>
    <w:rsid w:val="00B03307"/>
    <w:rsid w:val="00B227ED"/>
    <w:rsid w:val="00B323D9"/>
    <w:rsid w:val="00B43949"/>
    <w:rsid w:val="00B43EC4"/>
    <w:rsid w:val="00B450E2"/>
    <w:rsid w:val="00B45274"/>
    <w:rsid w:val="00B71446"/>
    <w:rsid w:val="00B821D0"/>
    <w:rsid w:val="00BB2993"/>
    <w:rsid w:val="00BB5D7D"/>
    <w:rsid w:val="00BC2E38"/>
    <w:rsid w:val="00BD79DF"/>
    <w:rsid w:val="00BE4783"/>
    <w:rsid w:val="00C03BE8"/>
    <w:rsid w:val="00C639B6"/>
    <w:rsid w:val="00C7140C"/>
    <w:rsid w:val="00C939E7"/>
    <w:rsid w:val="00CA681B"/>
    <w:rsid w:val="00CB6E0A"/>
    <w:rsid w:val="00CD7D91"/>
    <w:rsid w:val="00CF7186"/>
    <w:rsid w:val="00D034DB"/>
    <w:rsid w:val="00D155FF"/>
    <w:rsid w:val="00D40EED"/>
    <w:rsid w:val="00D644AC"/>
    <w:rsid w:val="00D80C4B"/>
    <w:rsid w:val="00D928CB"/>
    <w:rsid w:val="00DE4FD9"/>
    <w:rsid w:val="00DE7D54"/>
    <w:rsid w:val="00E01B34"/>
    <w:rsid w:val="00E20A88"/>
    <w:rsid w:val="00E519B8"/>
    <w:rsid w:val="00E534BB"/>
    <w:rsid w:val="00E96B52"/>
    <w:rsid w:val="00EB0D77"/>
    <w:rsid w:val="00EE296F"/>
    <w:rsid w:val="00F166BA"/>
    <w:rsid w:val="00F17713"/>
    <w:rsid w:val="00F23446"/>
    <w:rsid w:val="00F7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AC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E3F"/>
    <w:pPr>
      <w:ind w:left="720"/>
      <w:contextualSpacing/>
    </w:pPr>
  </w:style>
  <w:style w:type="table" w:styleId="a4">
    <w:name w:val="Table Grid"/>
    <w:basedOn w:val="a1"/>
    <w:uiPriority w:val="59"/>
    <w:rsid w:val="005C1E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qFormat/>
    <w:rsid w:val="00C7140C"/>
    <w:rPr>
      <w:i/>
      <w:iCs/>
    </w:rPr>
  </w:style>
  <w:style w:type="character" w:styleId="a6">
    <w:name w:val="Strong"/>
    <w:qFormat/>
    <w:rsid w:val="00C7140C"/>
    <w:rPr>
      <w:b/>
      <w:bCs/>
    </w:rPr>
  </w:style>
  <w:style w:type="character" w:customStyle="1" w:styleId="fontstyle01">
    <w:name w:val="fontstyle01"/>
    <w:rsid w:val="00C7140C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fontstyle21">
    <w:name w:val="fontstyle21"/>
    <w:rsid w:val="00C7140C"/>
    <w:rPr>
      <w:rFonts w:ascii="Times New Roman" w:hAnsi="Times New Roman" w:cs="Times New Roman"/>
      <w:color w:val="000000"/>
      <w:sz w:val="28"/>
      <w:szCs w:val="28"/>
    </w:rPr>
  </w:style>
  <w:style w:type="paragraph" w:styleId="a7">
    <w:name w:val="Normal (Web)"/>
    <w:aliases w:val="Обычный (Web),Обычный (Интернет)"/>
    <w:basedOn w:val="a"/>
    <w:link w:val="a8"/>
    <w:qFormat/>
    <w:rsid w:val="00C71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C71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">
    <w:name w:val="rvps17"/>
    <w:basedOn w:val="a"/>
    <w:rsid w:val="00B4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B45274"/>
  </w:style>
  <w:style w:type="paragraph" w:customStyle="1" w:styleId="rvps6">
    <w:name w:val="rvps6"/>
    <w:basedOn w:val="a"/>
    <w:rsid w:val="00B4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B45274"/>
  </w:style>
  <w:style w:type="paragraph" w:customStyle="1" w:styleId="21">
    <w:name w:val="Основной текст 21"/>
    <w:basedOn w:val="a"/>
    <w:rsid w:val="00B03307"/>
    <w:pPr>
      <w:widowControl w:val="0"/>
      <w:suppressAutoHyphens/>
      <w:spacing w:after="0" w:line="240" w:lineRule="auto"/>
      <w:jc w:val="right"/>
    </w:pPr>
    <w:rPr>
      <w:rFonts w:ascii="Times New Roman" w:eastAsia="Calibri" w:hAnsi="Times New Roman" w:cs="Mangal"/>
      <w:kern w:val="1"/>
      <w:sz w:val="24"/>
      <w:szCs w:val="24"/>
      <w:lang w:val="uk-UA" w:eastAsia="hi-IN" w:bidi="hi-IN"/>
    </w:rPr>
  </w:style>
  <w:style w:type="character" w:customStyle="1" w:styleId="a8">
    <w:name w:val="Обычный (веб) Знак"/>
    <w:aliases w:val="Обычный (Web) Знак,Обычный (Интернет) Знак"/>
    <w:link w:val="a7"/>
    <w:rsid w:val="00B450E2"/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B450E2"/>
  </w:style>
  <w:style w:type="character" w:customStyle="1" w:styleId="rvts9">
    <w:name w:val="rvts9"/>
    <w:rsid w:val="00B450E2"/>
  </w:style>
  <w:style w:type="paragraph" w:styleId="a9">
    <w:name w:val="header"/>
    <w:basedOn w:val="a"/>
    <w:link w:val="aa"/>
    <w:uiPriority w:val="99"/>
    <w:unhideWhenUsed/>
    <w:rsid w:val="00B45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450E2"/>
  </w:style>
  <w:style w:type="paragraph" w:styleId="ab">
    <w:name w:val="footer"/>
    <w:basedOn w:val="a"/>
    <w:link w:val="ac"/>
    <w:uiPriority w:val="99"/>
    <w:unhideWhenUsed/>
    <w:rsid w:val="00B45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50E2"/>
  </w:style>
  <w:style w:type="table" w:customStyle="1" w:styleId="1">
    <w:name w:val="Сетка таблицы1"/>
    <w:basedOn w:val="a1"/>
    <w:next w:val="a4"/>
    <w:uiPriority w:val="59"/>
    <w:rsid w:val="00284F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3A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A3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E3F"/>
    <w:pPr>
      <w:ind w:left="720"/>
      <w:contextualSpacing/>
    </w:pPr>
  </w:style>
  <w:style w:type="table" w:styleId="a4">
    <w:name w:val="Table Grid"/>
    <w:basedOn w:val="a1"/>
    <w:uiPriority w:val="59"/>
    <w:rsid w:val="005C1E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qFormat/>
    <w:rsid w:val="00C7140C"/>
    <w:rPr>
      <w:i/>
      <w:iCs/>
    </w:rPr>
  </w:style>
  <w:style w:type="character" w:styleId="a6">
    <w:name w:val="Strong"/>
    <w:qFormat/>
    <w:rsid w:val="00C7140C"/>
    <w:rPr>
      <w:b/>
      <w:bCs/>
    </w:rPr>
  </w:style>
  <w:style w:type="character" w:customStyle="1" w:styleId="fontstyle01">
    <w:name w:val="fontstyle01"/>
    <w:rsid w:val="00C7140C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fontstyle21">
    <w:name w:val="fontstyle21"/>
    <w:rsid w:val="00C7140C"/>
    <w:rPr>
      <w:rFonts w:ascii="Times New Roman" w:hAnsi="Times New Roman" w:cs="Times New Roman"/>
      <w:color w:val="000000"/>
      <w:sz w:val="28"/>
      <w:szCs w:val="28"/>
    </w:rPr>
  </w:style>
  <w:style w:type="paragraph" w:styleId="a7">
    <w:name w:val="Normal (Web)"/>
    <w:aliases w:val="Обычный (Web),Обычный (Интернет)"/>
    <w:basedOn w:val="a"/>
    <w:link w:val="a8"/>
    <w:qFormat/>
    <w:rsid w:val="00C71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C71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">
    <w:name w:val="rvps17"/>
    <w:basedOn w:val="a"/>
    <w:rsid w:val="00B4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B45274"/>
  </w:style>
  <w:style w:type="paragraph" w:customStyle="1" w:styleId="rvps6">
    <w:name w:val="rvps6"/>
    <w:basedOn w:val="a"/>
    <w:rsid w:val="00B4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B45274"/>
  </w:style>
  <w:style w:type="paragraph" w:customStyle="1" w:styleId="21">
    <w:name w:val="Основной текст 21"/>
    <w:basedOn w:val="a"/>
    <w:rsid w:val="00B03307"/>
    <w:pPr>
      <w:widowControl w:val="0"/>
      <w:suppressAutoHyphens/>
      <w:spacing w:after="0" w:line="240" w:lineRule="auto"/>
      <w:jc w:val="right"/>
    </w:pPr>
    <w:rPr>
      <w:rFonts w:ascii="Times New Roman" w:eastAsia="Calibri" w:hAnsi="Times New Roman" w:cs="Mangal"/>
      <w:kern w:val="1"/>
      <w:sz w:val="24"/>
      <w:szCs w:val="24"/>
      <w:lang w:val="uk-UA" w:eastAsia="hi-IN" w:bidi="hi-IN"/>
    </w:rPr>
  </w:style>
  <w:style w:type="character" w:customStyle="1" w:styleId="a8">
    <w:name w:val="Обычный (веб) Знак"/>
    <w:aliases w:val="Обычный (Web) Знак,Обычный (Интернет) Знак"/>
    <w:link w:val="a7"/>
    <w:rsid w:val="00B450E2"/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B450E2"/>
  </w:style>
  <w:style w:type="character" w:customStyle="1" w:styleId="rvts9">
    <w:name w:val="rvts9"/>
    <w:rsid w:val="00B450E2"/>
  </w:style>
  <w:style w:type="paragraph" w:styleId="a9">
    <w:name w:val="header"/>
    <w:basedOn w:val="a"/>
    <w:link w:val="aa"/>
    <w:uiPriority w:val="99"/>
    <w:unhideWhenUsed/>
    <w:rsid w:val="00B45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450E2"/>
  </w:style>
  <w:style w:type="paragraph" w:styleId="ab">
    <w:name w:val="footer"/>
    <w:basedOn w:val="a"/>
    <w:link w:val="ac"/>
    <w:uiPriority w:val="99"/>
    <w:unhideWhenUsed/>
    <w:rsid w:val="00B45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50E2"/>
  </w:style>
  <w:style w:type="table" w:customStyle="1" w:styleId="1">
    <w:name w:val="Сетка таблицы1"/>
    <w:basedOn w:val="a1"/>
    <w:next w:val="a4"/>
    <w:uiPriority w:val="59"/>
    <w:rsid w:val="00284F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3A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A33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778">
          <w:marLeft w:val="0"/>
          <w:marRight w:val="0"/>
          <w:marTop w:val="0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AF51C-2D73-42FD-A1EB-2EC53145A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1305</Words>
  <Characters>7443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2023-12-19T16:35:00Z</cp:lastPrinted>
  <dcterms:created xsi:type="dcterms:W3CDTF">2024-12-09T14:17:00Z</dcterms:created>
  <dcterms:modified xsi:type="dcterms:W3CDTF">2024-12-19T15:27:00Z</dcterms:modified>
</cp:coreProperties>
</file>