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1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  <w:r w:rsidR="00CA538F">
        <w:rPr>
          <w:lang w:val="uk-UA"/>
        </w:rPr>
        <w:t xml:space="preserve"> 5-94/2024</w:t>
      </w:r>
    </w:p>
    <w:p w:rsidR="000E573A" w:rsidRPr="008F1ACD" w:rsidRDefault="000E573A" w:rsidP="00C55B4A">
      <w:pPr>
        <w:jc w:val="both"/>
        <w:rPr>
          <w:lang w:val="uk-UA"/>
        </w:rPr>
      </w:pPr>
    </w:p>
    <w:p w:rsidR="00A222F2" w:rsidRDefault="00A222F2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0E573A" w:rsidRPr="000E573A" w:rsidRDefault="000E573A" w:rsidP="000E573A">
      <w:pPr>
        <w:ind w:left="-142" w:firstLine="142"/>
        <w:jc w:val="center"/>
        <w:rPr>
          <w:b/>
          <w:color w:val="000000"/>
          <w:lang w:val="uk-UA"/>
        </w:rPr>
      </w:pPr>
      <w:r w:rsidRPr="000E573A">
        <w:rPr>
          <w:b/>
          <w:color w:val="000000"/>
          <w:lang w:val="uk-UA"/>
        </w:rPr>
        <w:t>ПЕРЕЛІК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color w:val="000000"/>
          <w:lang w:val="uk-UA"/>
        </w:rPr>
        <w:t>платних послуг, які можуть надаватися</w:t>
      </w:r>
      <w:r w:rsidRPr="000E573A">
        <w:rPr>
          <w:color w:val="000000"/>
          <w:lang w:val="uk-UA"/>
        </w:rPr>
        <w:br/>
      </w:r>
      <w:r w:rsidRPr="000E573A">
        <w:rPr>
          <w:lang w:val="uk-UA"/>
        </w:rPr>
        <w:t>комунальною установою Дунаєвецької міської ради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lang w:val="uk-UA"/>
        </w:rPr>
        <w:t xml:space="preserve"> «Міський культурно-мистецький просвітницький центр»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</w:p>
    <w:p w:rsidR="000E573A" w:rsidRPr="000E573A" w:rsidRDefault="000E573A" w:rsidP="000E573A">
      <w:pPr>
        <w:shd w:val="clear" w:color="auto" w:fill="FFFFFF"/>
        <w:ind w:firstLine="567"/>
        <w:jc w:val="both"/>
        <w:rPr>
          <w:lang w:val="uk-UA"/>
        </w:rPr>
      </w:pPr>
      <w:r w:rsidRPr="000E573A">
        <w:rPr>
          <w:lang w:val="uk-UA"/>
        </w:rPr>
        <w:t xml:space="preserve">1.Проведення вистав, театралізованих свят, театральних, музичних, хореографічних постановок, фестивалів, конкурсів, естрадних шоу,  виставкових, освітніх та інших культурно-мистецьких заходів;  інформаційно-масових заходів (проєктів), спортивно-розважальних, оздоровчих, обрядових заходів, виставок книг і творів образотворчого та </w:t>
      </w:r>
      <w:proofErr w:type="spellStart"/>
      <w:r w:rsidRPr="000E573A">
        <w:rPr>
          <w:lang w:val="uk-UA"/>
        </w:rPr>
        <w:t>декоративно</w:t>
      </w:r>
      <w:proofErr w:type="spellEnd"/>
      <w:r w:rsidRPr="000E573A">
        <w:rPr>
          <w:lang w:val="uk-UA"/>
        </w:rPr>
        <w:t>-ужиткового мистецтва, демонстрація відео-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 xml:space="preserve"> 2.Розробка оригінальних сценаріїв,  проведення постановочної роботи і заходів за заявками підприємств, установ та організацій.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3.Надання послуг з організації та/ або проведення  концертів колективів аматорської творчості.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73A">
        <w:rPr>
          <w:rFonts w:ascii="Times New Roman" w:hAnsi="Times New Roman" w:cs="Times New Roman"/>
          <w:sz w:val="24"/>
          <w:szCs w:val="24"/>
        </w:rPr>
        <w:t xml:space="preserve">4.Надання послуг з організації та/ або проведення культурно-масових та наукових заходів, професійних та корпоративних свят,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концертів, фестивалів, виставок, вистав та інших культурно-мистецьких заходів (проєктів). 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573A">
        <w:rPr>
          <w:rFonts w:ascii="Times New Roman" w:hAnsi="Times New Roman" w:cs="Times New Roman"/>
          <w:sz w:val="24"/>
          <w:szCs w:val="24"/>
        </w:rPr>
        <w:t>5. Надання послуг з користування глядацькою залою, танцювальною залою, кімнатами у разі, коли  це не перешкоджає провадженню закладом діяльності у сфері культури.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73A">
        <w:rPr>
          <w:rFonts w:ascii="Times New Roman" w:hAnsi="Times New Roman" w:cs="Times New Roman"/>
          <w:sz w:val="24"/>
          <w:szCs w:val="24"/>
        </w:rPr>
        <w:t>6. Надання послуг з озвучення при організації та проведенні культурно-масових заходів.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7.Ремонт, настроювання і  налагоджування музичних інструментів, звуко-, світло-, відеоапаратури.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8. Прокат сценічних костюмів, взуття, театрального реквізиту.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9.Надання копій фонограм та копій звукозапису музичних творів з фонотек закладів культури.</w:t>
      </w:r>
    </w:p>
    <w:p w:rsidR="00A222F2" w:rsidRPr="000E573A" w:rsidRDefault="00A222F2" w:rsidP="00A222F2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Олег ГРИГОР’ЄВ</w:t>
      </w: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2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 xml:space="preserve">до рішення дев’яносто четвертої (позачергової) сесії міської ради   VІІІ скликання від 19.12.2024 р. </w:t>
      </w:r>
      <w:r w:rsidR="00CA538F" w:rsidRPr="00BF152A">
        <w:rPr>
          <w:lang w:val="uk-UA"/>
        </w:rPr>
        <w:t>№</w:t>
      </w:r>
      <w:r w:rsidR="00CA538F">
        <w:rPr>
          <w:lang w:val="uk-UA"/>
        </w:rPr>
        <w:t xml:space="preserve"> 5-94/2024</w:t>
      </w:r>
    </w:p>
    <w:p w:rsidR="00C55B4A" w:rsidRDefault="00C55B4A" w:rsidP="00C55B4A">
      <w:pPr>
        <w:ind w:left="5954"/>
        <w:jc w:val="both"/>
        <w:rPr>
          <w:color w:val="000000"/>
          <w:sz w:val="28"/>
          <w:szCs w:val="28"/>
          <w:lang w:val="uk-UA"/>
        </w:rPr>
      </w:pPr>
    </w:p>
    <w:p w:rsidR="00C55B4A" w:rsidRDefault="00C55B4A" w:rsidP="00C55B4A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55B4A" w:rsidRDefault="00C55B4A" w:rsidP="00C55B4A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0E573A" w:rsidRPr="000E573A" w:rsidRDefault="000E573A" w:rsidP="000E573A">
      <w:pPr>
        <w:ind w:left="-142" w:firstLine="142"/>
        <w:jc w:val="center"/>
        <w:rPr>
          <w:b/>
          <w:color w:val="000000"/>
          <w:lang w:val="uk-UA"/>
        </w:rPr>
      </w:pPr>
      <w:r w:rsidRPr="000E573A">
        <w:rPr>
          <w:b/>
          <w:color w:val="000000"/>
          <w:lang w:val="uk-UA"/>
        </w:rPr>
        <w:t>ПЕРЕЛІК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color w:val="000000"/>
          <w:lang w:val="uk-UA"/>
        </w:rPr>
        <w:t>платних послуг, які можуть надаватися</w:t>
      </w:r>
      <w:r w:rsidRPr="000E573A">
        <w:rPr>
          <w:color w:val="000000"/>
          <w:lang w:val="uk-UA"/>
        </w:rPr>
        <w:br/>
      </w:r>
      <w:r w:rsidRPr="000E573A">
        <w:rPr>
          <w:lang w:val="uk-UA"/>
        </w:rPr>
        <w:t xml:space="preserve">комунальною установою Дунаєвецької міської ради 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lang w:val="uk-UA"/>
        </w:rPr>
        <w:t>«Дунаєвецька міська публічно-шкільна бібліотека»</w:t>
      </w:r>
    </w:p>
    <w:p w:rsidR="000E573A" w:rsidRPr="000E573A" w:rsidRDefault="000E573A" w:rsidP="000E573A">
      <w:pPr>
        <w:spacing w:line="240" w:lineRule="atLeast"/>
        <w:ind w:left="-142" w:firstLine="142"/>
        <w:jc w:val="center"/>
        <w:rPr>
          <w:lang w:val="uk-UA"/>
        </w:rPr>
      </w:pP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Організація діяльності клубів за інтересами.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Відвідування  виставок.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lastRenderedPageBreak/>
        <w:t>Добір документів за темою, замовленою користувачем для рефератів, контрольних, курсових, наукових та дипломних робіт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Ксерокопія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Комп’ютерний  набір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 xml:space="preserve">Запис на носії інформації.   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 xml:space="preserve">Друк на принтері.           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Пошук інформації в Інтернеті.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Сканування тексту без редакції  та з редакцією.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Виготовлення титульної сторінки рефератів, контрольних, курсових, наукових та дипломних робіт.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A222F2" w:rsidRDefault="00A222F2" w:rsidP="00A222F2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6F02D1" w:rsidRDefault="006F02D1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3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 xml:space="preserve">до рішення дев’яносто четвертої (позачергової) сесії міської ради   VІІІ скликання від 19.12.2024 р. </w:t>
      </w:r>
      <w:r w:rsidR="00CA538F" w:rsidRPr="00BF152A">
        <w:rPr>
          <w:lang w:val="uk-UA"/>
        </w:rPr>
        <w:t>№</w:t>
      </w:r>
      <w:r w:rsidR="00CA538F">
        <w:rPr>
          <w:lang w:val="uk-UA"/>
        </w:rPr>
        <w:t xml:space="preserve"> 5-94/2024</w:t>
      </w: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0E573A">
      <w:pPr>
        <w:jc w:val="center"/>
        <w:rPr>
          <w:b/>
          <w:lang w:val="uk-UA"/>
        </w:rPr>
      </w:pPr>
      <w:r>
        <w:rPr>
          <w:b/>
          <w:lang w:val="uk-UA"/>
        </w:rPr>
        <w:t>ПЕРЕЛІК ПЛАТНИХ ПОСЛУГ</w:t>
      </w:r>
    </w:p>
    <w:p w:rsidR="000E573A" w:rsidRDefault="000E573A" w:rsidP="000E573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Комунального закладу Дунаєвецької міської ради</w:t>
      </w:r>
    </w:p>
    <w:p w:rsidR="000E573A" w:rsidRDefault="000E573A" w:rsidP="000E573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«Історико-краєзнавчий музей» </w:t>
      </w: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Вхідний квиток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Тематична (оглядова) екскурсія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Перегляд кіно-фільмів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Надання історичних довідок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Фото та відео-послуги 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Набір тексту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Виготовлення </w:t>
      </w:r>
      <w:proofErr w:type="spellStart"/>
      <w:r>
        <w:rPr>
          <w:szCs w:val="28"/>
          <w:lang w:val="uk-UA"/>
        </w:rPr>
        <w:t>ТЕПу</w:t>
      </w:r>
      <w:proofErr w:type="spellEnd"/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Екскурсія по місту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Майстер-клас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Квест</w:t>
      </w:r>
      <w:proofErr w:type="spellEnd"/>
      <w:r>
        <w:rPr>
          <w:szCs w:val="28"/>
          <w:lang w:val="uk-UA"/>
        </w:rPr>
        <w:t xml:space="preserve"> по місту для дітей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Квест</w:t>
      </w:r>
      <w:proofErr w:type="spellEnd"/>
      <w:r>
        <w:rPr>
          <w:szCs w:val="28"/>
          <w:lang w:val="uk-UA"/>
        </w:rPr>
        <w:t xml:space="preserve"> в музеї</w:t>
      </w:r>
    </w:p>
    <w:p w:rsidR="000E573A" w:rsidRPr="004033F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 w:rsidRPr="004033FA">
        <w:rPr>
          <w:szCs w:val="28"/>
          <w:lang w:val="uk-UA"/>
        </w:rPr>
        <w:t xml:space="preserve"> Відвідування виставки</w:t>
      </w: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0E573A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4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 xml:space="preserve">до рішення дев’яносто четвертої (позачергової) сесії міської ради   VІІІ скликання від 19.12.2024 р. </w:t>
      </w:r>
      <w:r w:rsidR="00CA538F" w:rsidRPr="00BF152A">
        <w:rPr>
          <w:lang w:val="uk-UA"/>
        </w:rPr>
        <w:t>№</w:t>
      </w:r>
      <w:r w:rsidR="00CA538F">
        <w:rPr>
          <w:lang w:val="uk-UA"/>
        </w:rPr>
        <w:t xml:space="preserve"> 5-94/2024</w:t>
      </w:r>
    </w:p>
    <w:p w:rsidR="000E573A" w:rsidRDefault="000E573A" w:rsidP="000E573A">
      <w:pPr>
        <w:rPr>
          <w:lang w:val="uk-UA"/>
        </w:rPr>
      </w:pPr>
    </w:p>
    <w:p w:rsidR="000E573A" w:rsidRDefault="000E573A" w:rsidP="000E573A">
      <w:pPr>
        <w:rPr>
          <w:lang w:val="uk-UA"/>
        </w:rPr>
      </w:pPr>
    </w:p>
    <w:p w:rsidR="000E573A" w:rsidRPr="000E573A" w:rsidRDefault="000E573A" w:rsidP="000E573A">
      <w:pPr>
        <w:jc w:val="center"/>
        <w:rPr>
          <w:b/>
          <w:lang w:val="uk-UA"/>
        </w:rPr>
      </w:pPr>
      <w:r w:rsidRPr="000E573A">
        <w:rPr>
          <w:b/>
          <w:lang w:val="uk-UA"/>
        </w:rPr>
        <w:t>ПЕРЕЛІК ПЛАТНИХ ПОСЛУГ</w:t>
      </w:r>
    </w:p>
    <w:p w:rsidR="000E573A" w:rsidRPr="000E573A" w:rsidRDefault="000E573A" w:rsidP="000E573A">
      <w:pPr>
        <w:jc w:val="center"/>
        <w:rPr>
          <w:lang w:val="uk-UA"/>
        </w:rPr>
      </w:pPr>
      <w:r w:rsidRPr="000E573A">
        <w:rPr>
          <w:lang w:val="uk-UA"/>
        </w:rPr>
        <w:t xml:space="preserve">Туристично-краєзнавчого центру </w:t>
      </w:r>
    </w:p>
    <w:p w:rsidR="000E573A" w:rsidRPr="000E573A" w:rsidRDefault="000E573A" w:rsidP="000E573A">
      <w:pPr>
        <w:jc w:val="center"/>
        <w:rPr>
          <w:lang w:val="uk-UA"/>
        </w:rPr>
      </w:pPr>
      <w:r w:rsidRPr="000E573A">
        <w:rPr>
          <w:lang w:val="uk-UA"/>
        </w:rPr>
        <w:t>управління культури</w:t>
      </w:r>
      <w:r w:rsidR="00B84363">
        <w:rPr>
          <w:lang w:val="uk-UA"/>
        </w:rPr>
        <w:t xml:space="preserve"> та </w:t>
      </w:r>
      <w:r w:rsidRPr="000E573A">
        <w:rPr>
          <w:lang w:val="uk-UA"/>
        </w:rPr>
        <w:t>туризму Дунаєвецької міської ради</w:t>
      </w:r>
    </w:p>
    <w:p w:rsidR="000E573A" w:rsidRPr="000E573A" w:rsidRDefault="000E573A" w:rsidP="000E573A">
      <w:pPr>
        <w:tabs>
          <w:tab w:val="left" w:pos="993"/>
        </w:tabs>
        <w:ind w:firstLine="567"/>
        <w:rPr>
          <w:lang w:val="uk-UA"/>
        </w:rPr>
      </w:pP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Обслуговування екскурсійних груп і окремих відвідувачів на територіях та у приміщеннях заповідників, музеїв, бібліотек,  інших закладів культури під час огляду експозицій, виставок тощо.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  <w:shd w:val="clear" w:color="auto" w:fill="FFFFFF"/>
        </w:rPr>
        <w:t>Прокат культурно-спортивного і туристичного інвентарю.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  <w:shd w:val="clear" w:color="auto" w:fill="FFFFFF"/>
        </w:rPr>
        <w:t>Надання послуг, пов’язаних із створенням умов для організованого туризму, відпочинку (короткостроковий відпочинок (розбиття наметів і розкладення вогнищ у спеціально облаштованих та відведених для цього місцях, піші прогулянки, на велосипедах тощо).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Оренда транспортних засобів (велосипед).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Пасажирські перевезення організованих екскурсійних груп.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Нерегулярні пасажирські перевезення.</w:t>
      </w:r>
    </w:p>
    <w:p w:rsidR="000E573A" w:rsidRPr="000E573A" w:rsidRDefault="000E573A" w:rsidP="000E573A">
      <w:pPr>
        <w:rPr>
          <w:lang w:val="uk-UA"/>
        </w:rPr>
      </w:pPr>
    </w:p>
    <w:p w:rsidR="000E573A" w:rsidRDefault="000E573A" w:rsidP="000E573A">
      <w:pPr>
        <w:rPr>
          <w:szCs w:val="28"/>
          <w:lang w:val="uk-UA"/>
        </w:rPr>
      </w:pPr>
    </w:p>
    <w:p w:rsidR="00154C57" w:rsidRDefault="00154C57" w:rsidP="000E573A">
      <w:pPr>
        <w:rPr>
          <w:szCs w:val="28"/>
          <w:lang w:val="uk-UA"/>
        </w:rPr>
      </w:pPr>
      <w:bookmarkStart w:id="0" w:name="_GoBack"/>
      <w:bookmarkEnd w:id="0"/>
    </w:p>
    <w:p w:rsidR="000E573A" w:rsidRDefault="000E573A" w:rsidP="000E573A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B84363" w:rsidRDefault="00B84363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lastRenderedPageBreak/>
        <w:t>Додаток</w:t>
      </w:r>
      <w:r>
        <w:rPr>
          <w:lang w:val="uk-UA"/>
        </w:rPr>
        <w:t xml:space="preserve"> 5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 xml:space="preserve">до рішення дев’яносто четвертої (позачергової) сесії міської ради   VІІІ скликання від 19.12.2024 р. </w:t>
      </w:r>
      <w:r w:rsidR="00CA538F" w:rsidRPr="00BF152A">
        <w:rPr>
          <w:lang w:val="uk-UA"/>
        </w:rPr>
        <w:t>№</w:t>
      </w:r>
      <w:r w:rsidR="00CA538F">
        <w:rPr>
          <w:lang w:val="uk-UA"/>
        </w:rPr>
        <w:t xml:space="preserve"> 5-94/2024</w:t>
      </w:r>
    </w:p>
    <w:p w:rsidR="00BD231A" w:rsidRDefault="00BD231A" w:rsidP="00B84363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Pr="008419AD" w:rsidRDefault="00B84363" w:rsidP="00B84363">
      <w:pPr>
        <w:pStyle w:val="docdata"/>
        <w:spacing w:before="0" w:beforeAutospacing="0" w:after="0" w:afterAutospacing="0"/>
        <w:jc w:val="center"/>
      </w:pPr>
      <w:r w:rsidRPr="008419AD">
        <w:rPr>
          <w:color w:val="000000"/>
        </w:rPr>
        <w:t>ПЕРЕЛІК</w:t>
      </w:r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</w:pPr>
      <w:r w:rsidRPr="008419AD">
        <w:rPr>
          <w:color w:val="000000"/>
        </w:rPr>
        <w:t xml:space="preserve">  </w:t>
      </w:r>
      <w:proofErr w:type="spellStart"/>
      <w:r w:rsidRPr="008419AD">
        <w:rPr>
          <w:color w:val="000000"/>
        </w:rPr>
        <w:t>платних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послуг</w:t>
      </w:r>
      <w:proofErr w:type="spellEnd"/>
      <w:r w:rsidRPr="008419AD">
        <w:rPr>
          <w:color w:val="000000"/>
        </w:rPr>
        <w:t xml:space="preserve"> за </w:t>
      </w:r>
      <w:proofErr w:type="spellStart"/>
      <w:r w:rsidRPr="008419AD">
        <w:rPr>
          <w:color w:val="000000"/>
        </w:rPr>
        <w:t>навчання</w:t>
      </w:r>
      <w:proofErr w:type="spellEnd"/>
      <w:r w:rsidRPr="008419AD">
        <w:rPr>
          <w:color w:val="000000"/>
        </w:rPr>
        <w:t xml:space="preserve"> в </w:t>
      </w:r>
      <w:proofErr w:type="spellStart"/>
      <w:r w:rsidRPr="008419AD">
        <w:rPr>
          <w:color w:val="000000"/>
        </w:rPr>
        <w:t>комунальному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закладі</w:t>
      </w:r>
      <w:proofErr w:type="spellEnd"/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</w:pPr>
      <w:r w:rsidRPr="008419AD">
        <w:rPr>
          <w:color w:val="000000"/>
        </w:rPr>
        <w:t xml:space="preserve">Дунаєвецької </w:t>
      </w:r>
      <w:proofErr w:type="spellStart"/>
      <w:r w:rsidRPr="008419AD">
        <w:rPr>
          <w:color w:val="000000"/>
        </w:rPr>
        <w:t>міської</w:t>
      </w:r>
      <w:proofErr w:type="spellEnd"/>
      <w:r w:rsidRPr="008419AD">
        <w:rPr>
          <w:color w:val="000000"/>
        </w:rPr>
        <w:t xml:space="preserve"> ради «</w:t>
      </w:r>
      <w:proofErr w:type="spellStart"/>
      <w:r w:rsidRPr="008419AD">
        <w:rPr>
          <w:color w:val="000000"/>
        </w:rPr>
        <w:t>Дунаєвецька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дитяча</w:t>
      </w:r>
      <w:proofErr w:type="spellEnd"/>
      <w:r w:rsidRPr="008419AD">
        <w:rPr>
          <w:color w:val="000000"/>
        </w:rPr>
        <w:t xml:space="preserve"> школа </w:t>
      </w:r>
      <w:proofErr w:type="spellStart"/>
      <w:r w:rsidRPr="008419AD">
        <w:rPr>
          <w:color w:val="000000"/>
        </w:rPr>
        <w:t>мистецтв</w:t>
      </w:r>
      <w:proofErr w:type="spellEnd"/>
      <w:r w:rsidRPr="008419AD">
        <w:rPr>
          <w:color w:val="000000"/>
        </w:rPr>
        <w:t>»</w:t>
      </w: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84094" w:rsidRDefault="00A84094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lang w:val="uk-UA"/>
        </w:rPr>
      </w:pPr>
      <w:r>
        <w:rPr>
          <w:color w:val="000000"/>
          <w:lang w:val="uk-UA"/>
        </w:rPr>
        <w:t>1.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Ф</w:t>
      </w:r>
      <w:proofErr w:type="spellStart"/>
      <w:r w:rsidRPr="008419AD">
        <w:rPr>
          <w:color w:val="000000"/>
        </w:rPr>
        <w:t>ортепіано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lang w:val="uk-UA"/>
        </w:rPr>
      </w:pPr>
      <w:r>
        <w:rPr>
          <w:color w:val="000000"/>
          <w:lang w:val="uk-UA"/>
        </w:rPr>
        <w:t>2.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интезатор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ольний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спів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Х</w:t>
      </w:r>
      <w:proofErr w:type="spellStart"/>
      <w:r w:rsidRPr="008419AD">
        <w:rPr>
          <w:color w:val="000000"/>
        </w:rPr>
        <w:t>ореографія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5.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Г</w:t>
      </w:r>
      <w:proofErr w:type="spellStart"/>
      <w:r w:rsidRPr="008419AD">
        <w:rPr>
          <w:color w:val="000000"/>
        </w:rPr>
        <w:t>ітара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6.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Б</w:t>
      </w:r>
      <w:proofErr w:type="spellStart"/>
      <w:r w:rsidRPr="008419AD">
        <w:rPr>
          <w:color w:val="000000"/>
        </w:rPr>
        <w:t>аян</w:t>
      </w:r>
      <w:proofErr w:type="spellEnd"/>
      <w:r w:rsidRPr="008419AD">
        <w:rPr>
          <w:color w:val="000000"/>
        </w:rPr>
        <w:t xml:space="preserve">, </w:t>
      </w:r>
      <w:proofErr w:type="spellStart"/>
      <w:r w:rsidRPr="008419AD">
        <w:rPr>
          <w:color w:val="000000"/>
        </w:rPr>
        <w:t>акордеон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7.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К</w:t>
      </w:r>
      <w:r w:rsidRPr="008419AD">
        <w:rPr>
          <w:color w:val="000000"/>
        </w:rPr>
        <w:t xml:space="preserve">лас </w:t>
      </w:r>
      <w:proofErr w:type="spellStart"/>
      <w:r w:rsidRPr="008419AD">
        <w:rPr>
          <w:color w:val="000000"/>
        </w:rPr>
        <w:t>образотворчого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мистецтва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8.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К</w:t>
      </w:r>
      <w:r w:rsidRPr="008419AD">
        <w:rPr>
          <w:color w:val="000000"/>
        </w:rPr>
        <w:t xml:space="preserve">лас декоративно-прикладного  </w:t>
      </w:r>
      <w:proofErr w:type="spellStart"/>
      <w:r w:rsidRPr="008419AD">
        <w:rPr>
          <w:color w:val="000000"/>
        </w:rPr>
        <w:t>мистецтва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9.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крипка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10.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У</w:t>
      </w:r>
      <w:proofErr w:type="spellStart"/>
      <w:r w:rsidRPr="008419AD">
        <w:rPr>
          <w:color w:val="000000"/>
        </w:rPr>
        <w:t>дарні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інструменти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11.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Д</w:t>
      </w:r>
      <w:proofErr w:type="spellStart"/>
      <w:r w:rsidRPr="008419AD">
        <w:rPr>
          <w:color w:val="000000"/>
        </w:rPr>
        <w:t>ухові</w:t>
      </w:r>
      <w:proofErr w:type="spellEnd"/>
      <w:r w:rsidRPr="008419AD">
        <w:rPr>
          <w:color w:val="000000"/>
        </w:rPr>
        <w:t>   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12.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Б</w:t>
      </w:r>
      <w:proofErr w:type="spellStart"/>
      <w:r w:rsidRPr="008419AD">
        <w:rPr>
          <w:color w:val="000000"/>
        </w:rPr>
        <w:t>андура</w:t>
      </w:r>
      <w:proofErr w:type="spellEnd"/>
      <w:r w:rsidRPr="008419AD">
        <w:rPr>
          <w:color w:val="000000"/>
        </w:rPr>
        <w:t xml:space="preserve">, домра </w:t>
      </w:r>
    </w:p>
    <w:p w:rsidR="00A84094" w:rsidRP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13.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Н</w:t>
      </w:r>
      <w:proofErr w:type="spellStart"/>
      <w:r w:rsidRPr="008419AD">
        <w:rPr>
          <w:color w:val="000000"/>
        </w:rPr>
        <w:t>ародна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музика</w:t>
      </w:r>
      <w:proofErr w:type="spellEnd"/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 xml:space="preserve"> </w:t>
      </w:r>
      <w:r w:rsidRPr="008419AD">
        <w:rPr>
          <w:color w:val="000000"/>
        </w:rPr>
        <w:t>(фольклор)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14.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П</w:t>
      </w:r>
      <w:proofErr w:type="spellStart"/>
      <w:r w:rsidRPr="008419AD">
        <w:rPr>
          <w:color w:val="000000"/>
        </w:rPr>
        <w:t>редмет</w:t>
      </w:r>
      <w:proofErr w:type="spellEnd"/>
      <w:r w:rsidRPr="008419AD">
        <w:rPr>
          <w:color w:val="000000"/>
        </w:rPr>
        <w:t xml:space="preserve"> за </w:t>
      </w:r>
      <w:proofErr w:type="spellStart"/>
      <w:r w:rsidRPr="008419AD">
        <w:rPr>
          <w:color w:val="000000"/>
        </w:rPr>
        <w:t>вибором</w:t>
      </w:r>
      <w:proofErr w:type="spellEnd"/>
      <w:r w:rsidRPr="008419AD">
        <w:rPr>
          <w:color w:val="000000"/>
        </w:rPr>
        <w:t xml:space="preserve"> </w:t>
      </w:r>
    </w:p>
    <w:p w:rsidR="00A84094" w:rsidRPr="00A84094" w:rsidRDefault="00A84094" w:rsidP="00A84094">
      <w:pPr>
        <w:pStyle w:val="a3"/>
        <w:spacing w:before="0" w:beforeAutospacing="0" w:after="0" w:afterAutospacing="0" w:line="360" w:lineRule="auto"/>
        <w:ind w:left="142"/>
      </w:pPr>
      <w:r w:rsidRPr="00A84094">
        <w:rPr>
          <w:color w:val="000000"/>
          <w:lang w:val="uk-UA"/>
        </w:rPr>
        <w:t>15</w:t>
      </w:r>
      <w:r>
        <w:rPr>
          <w:color w:val="000000"/>
          <w:lang w:val="uk-UA"/>
        </w:rPr>
        <w:t>.</w:t>
      </w:r>
      <w:r w:rsidRPr="00A84094">
        <w:rPr>
          <w:color w:val="000000"/>
          <w:lang w:val="uk-UA"/>
        </w:rPr>
        <w:t xml:space="preserve"> П</w:t>
      </w:r>
      <w:proofErr w:type="spellStart"/>
      <w:r w:rsidRPr="00A84094">
        <w:rPr>
          <w:bCs/>
          <w:color w:val="000000"/>
        </w:rPr>
        <w:t>рокат</w:t>
      </w:r>
      <w:proofErr w:type="spellEnd"/>
      <w:r w:rsidRPr="00A84094">
        <w:rPr>
          <w:bCs/>
          <w:color w:val="000000"/>
        </w:rPr>
        <w:t xml:space="preserve"> </w:t>
      </w:r>
      <w:proofErr w:type="spellStart"/>
      <w:r w:rsidRPr="00A84094">
        <w:rPr>
          <w:bCs/>
          <w:color w:val="000000"/>
        </w:rPr>
        <w:t>музичних</w:t>
      </w:r>
      <w:proofErr w:type="spellEnd"/>
      <w:r w:rsidRPr="00A84094">
        <w:rPr>
          <w:bCs/>
          <w:color w:val="000000"/>
        </w:rPr>
        <w:t xml:space="preserve"> </w:t>
      </w:r>
      <w:proofErr w:type="spellStart"/>
      <w:r w:rsidRPr="00A84094">
        <w:rPr>
          <w:bCs/>
          <w:color w:val="000000"/>
        </w:rPr>
        <w:t>інструментів</w:t>
      </w:r>
      <w:proofErr w:type="spellEnd"/>
    </w:p>
    <w:p w:rsidR="00A84094" w:rsidRPr="00A84094" w:rsidRDefault="00A84094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84363" w:rsidRDefault="00B84363" w:rsidP="00B84363">
      <w:pPr>
        <w:ind w:left="5954"/>
        <w:jc w:val="both"/>
        <w:rPr>
          <w:color w:val="000000"/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Олег ГРИГОР’ЄВ</w:t>
      </w: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FB5D11" w:rsidRPr="00BF152A" w:rsidRDefault="00FB5D11" w:rsidP="00FB5D11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lastRenderedPageBreak/>
        <w:t>Додаток</w:t>
      </w:r>
      <w:r>
        <w:rPr>
          <w:lang w:val="uk-UA"/>
        </w:rPr>
        <w:t xml:space="preserve"> 6</w:t>
      </w:r>
      <w:r w:rsidRPr="00BF152A">
        <w:rPr>
          <w:lang w:val="uk-UA"/>
        </w:rPr>
        <w:t xml:space="preserve"> </w:t>
      </w:r>
    </w:p>
    <w:p w:rsidR="00FB5D11" w:rsidRPr="00BF152A" w:rsidRDefault="00FB5D11" w:rsidP="00FB5D11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 xml:space="preserve">до рішення дев’яносто четвертої (позачергової) сесії міської ради   VІІІ скликання від 19.12.2024 р. </w:t>
      </w:r>
      <w:r w:rsidR="00CA538F" w:rsidRPr="00BF152A">
        <w:rPr>
          <w:lang w:val="uk-UA"/>
        </w:rPr>
        <w:t>№</w:t>
      </w:r>
      <w:r w:rsidR="00CA538F">
        <w:rPr>
          <w:lang w:val="uk-UA"/>
        </w:rPr>
        <w:t xml:space="preserve"> 5-94/2024</w:t>
      </w:r>
    </w:p>
    <w:p w:rsidR="00B84363" w:rsidRDefault="00B84363" w:rsidP="00B84363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FB5D11" w:rsidRDefault="00FB5D11" w:rsidP="00B84363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B84363" w:rsidRPr="006E1CB9" w:rsidRDefault="00B84363" w:rsidP="00B84363">
      <w:pPr>
        <w:pStyle w:val="docdata"/>
        <w:spacing w:before="0" w:beforeAutospacing="0" w:after="0" w:afterAutospacing="0"/>
        <w:jc w:val="center"/>
        <w:rPr>
          <w:lang w:val="uk-UA"/>
        </w:rPr>
      </w:pPr>
      <w:r w:rsidRPr="006E1CB9">
        <w:rPr>
          <w:color w:val="000000"/>
          <w:lang w:val="uk-UA"/>
        </w:rPr>
        <w:t>ПЕРЕЛІК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center"/>
        <w:rPr>
          <w:lang w:val="uk-UA"/>
        </w:rPr>
      </w:pPr>
      <w:r w:rsidRPr="006E1CB9">
        <w:rPr>
          <w:color w:val="000000"/>
          <w:lang w:val="uk-UA"/>
        </w:rPr>
        <w:t>пільг  по оплаті за навчання в комунальному закладі Дунаєвецької міської ради «</w:t>
      </w:r>
      <w:proofErr w:type="spellStart"/>
      <w:r w:rsidRPr="006E1CB9">
        <w:rPr>
          <w:color w:val="000000"/>
          <w:lang w:val="uk-UA"/>
        </w:rPr>
        <w:t>Дунаєвецька</w:t>
      </w:r>
      <w:proofErr w:type="spellEnd"/>
      <w:r w:rsidRPr="006E1CB9">
        <w:rPr>
          <w:color w:val="000000"/>
          <w:lang w:val="uk-UA"/>
        </w:rPr>
        <w:t xml:space="preserve"> дитяча школа мистецтв» 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lang w:val="uk-UA"/>
        </w:rPr>
        <w:t> 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b/>
          <w:bCs/>
          <w:color w:val="000000"/>
          <w:lang w:val="uk-UA"/>
        </w:rPr>
        <w:t>1. Звільняються від оплати за навчання діти: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1.1) діти  сироти;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1.2) діти з інвалідністю;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1.3) діти  позбавленні  батьківського  піклування;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1.4) діти, які  проживають в  будинку сімейного   типу;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1.5) діти  із  багатодітних  сімей;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1.6) діти, батьки яких загинули під час участі в АТО, ООС;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lang w:val="uk-UA"/>
        </w:rPr>
        <w:t>1.7) діти загиблих (зниклих безвісти) Захисників та Захисниць України, які брали безпосередню участь у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України;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lang w:val="uk-UA"/>
        </w:rPr>
        <w:t>1.8) діти, батьки яких є учасниками бойових дій на території проведення ООС, бойових дій під час військової агресії російської федерації проти України;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1.9) діти – учні</w:t>
      </w:r>
      <w:r>
        <w:rPr>
          <w:color w:val="000000"/>
          <w:lang w:val="uk-UA"/>
        </w:rPr>
        <w:t xml:space="preserve">, </w:t>
      </w:r>
      <w:r w:rsidRPr="006E1CB9">
        <w:rPr>
          <w:color w:val="000000"/>
          <w:lang w:val="uk-UA"/>
        </w:rPr>
        <w:t> які займають  призові  місця у Міжнародних, Всеукраїнських, Регіональних, обласних та районних  конкурсах</w:t>
      </w:r>
      <w:r>
        <w:rPr>
          <w:color w:val="000000"/>
          <w:lang w:val="uk-UA"/>
        </w:rPr>
        <w:t xml:space="preserve"> (</w:t>
      </w:r>
      <w:r w:rsidRPr="006E1CB9">
        <w:rPr>
          <w:color w:val="000000"/>
          <w:lang w:val="uk-UA"/>
        </w:rPr>
        <w:t>2 дитини на рік</w:t>
      </w:r>
      <w:r>
        <w:rPr>
          <w:color w:val="000000"/>
          <w:lang w:val="uk-UA"/>
        </w:rPr>
        <w:t>)</w:t>
      </w:r>
      <w:r w:rsidRPr="006E1CB9">
        <w:rPr>
          <w:color w:val="000000"/>
          <w:lang w:val="uk-UA"/>
        </w:rPr>
        <w:t>.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b/>
          <w:bCs/>
          <w:color w:val="000000"/>
          <w:lang w:val="uk-UA"/>
        </w:rPr>
        <w:t>2. Звільняються від сплати за навчання на 50 відсотків: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2.1) діти, які  мають  статус  «Діти –Чорнобильці»;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2.</w:t>
      </w:r>
      <w:r>
        <w:rPr>
          <w:color w:val="000000"/>
          <w:lang w:val="uk-UA"/>
        </w:rPr>
        <w:t>2</w:t>
      </w:r>
      <w:r w:rsidRPr="006E1CB9">
        <w:rPr>
          <w:color w:val="000000"/>
          <w:lang w:val="uk-UA"/>
        </w:rPr>
        <w:t>) діт</w:t>
      </w:r>
      <w:r>
        <w:rPr>
          <w:color w:val="000000"/>
          <w:lang w:val="uk-UA"/>
        </w:rPr>
        <w:t>и з</w:t>
      </w:r>
      <w:r w:rsidRPr="006E1CB9">
        <w:rPr>
          <w:color w:val="000000"/>
          <w:lang w:val="uk-UA"/>
        </w:rPr>
        <w:t> сімей, з яких навчається двоє дітей: за другу дитину – 50% .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b/>
          <w:bCs/>
          <w:color w:val="000000"/>
          <w:lang w:val="uk-UA"/>
        </w:rPr>
        <w:t xml:space="preserve">3. </w:t>
      </w:r>
      <w:r w:rsidRPr="006E1CB9">
        <w:rPr>
          <w:color w:val="000000"/>
          <w:lang w:val="uk-UA"/>
        </w:rPr>
        <w:t>Дітям-пільговикам, які навчаються на двох і більше інструментах</w:t>
      </w:r>
      <w:r>
        <w:rPr>
          <w:color w:val="000000"/>
          <w:lang w:val="uk-UA"/>
        </w:rPr>
        <w:t xml:space="preserve"> </w:t>
      </w:r>
      <w:r w:rsidRPr="006E1CB9">
        <w:rPr>
          <w:color w:val="000000"/>
          <w:lang w:val="uk-UA"/>
        </w:rPr>
        <w:t>або відділах, пільги</w:t>
      </w:r>
      <w:r>
        <w:rPr>
          <w:color w:val="000000"/>
          <w:lang w:val="uk-UA"/>
        </w:rPr>
        <w:t xml:space="preserve"> </w:t>
      </w:r>
      <w:r w:rsidRPr="006E1CB9">
        <w:rPr>
          <w:color w:val="000000"/>
          <w:lang w:val="uk-UA"/>
        </w:rPr>
        <w:t xml:space="preserve">надаються тільки за перший інструмент або відділ, за наступний плата вноситься в 100%  розмірі.  </w:t>
      </w: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B84363" w:rsidRDefault="00B84363" w:rsidP="00B84363"/>
    <w:p w:rsidR="000E573A" w:rsidRPr="000E573A" w:rsidRDefault="000E573A" w:rsidP="00A222F2">
      <w:pPr>
        <w:rPr>
          <w:lang w:val="uk-UA"/>
        </w:rPr>
      </w:pPr>
    </w:p>
    <w:sectPr w:rsidR="000E573A" w:rsidRPr="000E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826F3"/>
    <w:multiLevelType w:val="hybridMultilevel"/>
    <w:tmpl w:val="370C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F27E8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4B"/>
    <w:rsid w:val="000E573A"/>
    <w:rsid w:val="00154C57"/>
    <w:rsid w:val="002761D1"/>
    <w:rsid w:val="003D68D5"/>
    <w:rsid w:val="00670E3E"/>
    <w:rsid w:val="006F02D1"/>
    <w:rsid w:val="009E564B"/>
    <w:rsid w:val="00A222F2"/>
    <w:rsid w:val="00A84094"/>
    <w:rsid w:val="00AD0DFA"/>
    <w:rsid w:val="00AF03ED"/>
    <w:rsid w:val="00B84363"/>
    <w:rsid w:val="00B904D3"/>
    <w:rsid w:val="00B90CEE"/>
    <w:rsid w:val="00BC7C36"/>
    <w:rsid w:val="00BD231A"/>
    <w:rsid w:val="00C55B4A"/>
    <w:rsid w:val="00CA538F"/>
    <w:rsid w:val="00D262BD"/>
    <w:rsid w:val="00F52D64"/>
    <w:rsid w:val="00FB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5B4A"/>
    <w:pPr>
      <w:keepNext/>
      <w:ind w:left="75"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5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Без интервала1"/>
    <w:rsid w:val="00C55B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C55B4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C55B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55B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B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E57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5B4A"/>
    <w:pPr>
      <w:keepNext/>
      <w:ind w:left="75"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5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Без интервала1"/>
    <w:rsid w:val="00C55B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C55B4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C55B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55B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B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E57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2024-12-12T08:28:00Z</dcterms:created>
  <dcterms:modified xsi:type="dcterms:W3CDTF">2024-12-20T07:53:00Z</dcterms:modified>
</cp:coreProperties>
</file>