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DA1" w:rsidRPr="00D3743E" w:rsidRDefault="000F2DA1" w:rsidP="000F2DA1">
      <w:pPr>
        <w:spacing w:after="0" w:line="240" w:lineRule="auto"/>
        <w:ind w:left="5387"/>
        <w:rPr>
          <w:rFonts w:ascii="Times New Roman" w:hAnsi="Times New Roman"/>
          <w:bCs/>
          <w:sz w:val="24"/>
          <w:szCs w:val="24"/>
        </w:rPr>
      </w:pPr>
      <w:r w:rsidRPr="00D3743E">
        <w:rPr>
          <w:rFonts w:ascii="Times New Roman" w:hAnsi="Times New Roman"/>
          <w:bCs/>
          <w:sz w:val="24"/>
          <w:szCs w:val="24"/>
        </w:rPr>
        <w:t>ЗАТВЕРДЖЕНО</w:t>
      </w:r>
    </w:p>
    <w:p w:rsidR="000F2DA1" w:rsidRPr="00D3743E" w:rsidRDefault="000F2DA1" w:rsidP="000F2DA1">
      <w:pPr>
        <w:spacing w:after="0" w:line="240" w:lineRule="auto"/>
        <w:ind w:left="5387" w:right="-376"/>
        <w:rPr>
          <w:rFonts w:ascii="Times New Roman" w:hAnsi="Times New Roman"/>
          <w:sz w:val="24"/>
          <w:szCs w:val="24"/>
        </w:rPr>
      </w:pPr>
      <w:r w:rsidRPr="00D3743E">
        <w:rPr>
          <w:rFonts w:ascii="Times New Roman" w:hAnsi="Times New Roman"/>
          <w:sz w:val="24"/>
          <w:szCs w:val="24"/>
        </w:rPr>
        <w:t xml:space="preserve">рішення   сто  третьої   сесії  міської              ради </w:t>
      </w:r>
      <w:r w:rsidRPr="00D3743E">
        <w:rPr>
          <w:rFonts w:ascii="Times New Roman" w:hAnsi="Times New Roman"/>
          <w:sz w:val="24"/>
          <w:szCs w:val="24"/>
          <w:lang w:val="en-US"/>
        </w:rPr>
        <w:t>V</w:t>
      </w:r>
      <w:r w:rsidRPr="00D3743E">
        <w:rPr>
          <w:rFonts w:ascii="Times New Roman" w:hAnsi="Times New Roman"/>
          <w:sz w:val="24"/>
          <w:szCs w:val="24"/>
        </w:rPr>
        <w:t xml:space="preserve">ІІІ скликання від 29.05.2025 р.  </w:t>
      </w:r>
    </w:p>
    <w:p w:rsidR="000F2DA1" w:rsidRPr="00D3743E" w:rsidRDefault="000F2DA1" w:rsidP="000F2DA1">
      <w:pPr>
        <w:spacing w:after="0" w:line="240" w:lineRule="auto"/>
        <w:ind w:left="5387" w:right="-376"/>
        <w:rPr>
          <w:rFonts w:ascii="Times New Roman" w:hAnsi="Times New Roman"/>
          <w:sz w:val="24"/>
          <w:szCs w:val="24"/>
        </w:rPr>
      </w:pPr>
      <w:r w:rsidRPr="00D3743E">
        <w:rPr>
          <w:rFonts w:ascii="Times New Roman" w:hAnsi="Times New Roman"/>
          <w:sz w:val="24"/>
          <w:szCs w:val="24"/>
        </w:rPr>
        <w:t xml:space="preserve">№  </w:t>
      </w:r>
      <w:r w:rsidR="00724D72">
        <w:rPr>
          <w:rFonts w:ascii="Times New Roman" w:hAnsi="Times New Roman"/>
          <w:sz w:val="24"/>
          <w:szCs w:val="24"/>
        </w:rPr>
        <w:t>24</w:t>
      </w:r>
      <w:r w:rsidRPr="00D3743E">
        <w:rPr>
          <w:rFonts w:ascii="Times New Roman" w:hAnsi="Times New Roman"/>
          <w:sz w:val="24"/>
          <w:szCs w:val="24"/>
        </w:rPr>
        <w:t>-103/2025</w:t>
      </w:r>
    </w:p>
    <w:p w:rsidR="005D01D3" w:rsidRDefault="005D01D3" w:rsidP="005D01D3">
      <w:pPr>
        <w:spacing w:after="0" w:line="240" w:lineRule="auto"/>
        <w:ind w:left="5528"/>
        <w:rPr>
          <w:rFonts w:ascii="Times New Roman" w:hAnsi="Times New Roman"/>
          <w:bCs/>
          <w:sz w:val="24"/>
          <w:szCs w:val="24"/>
        </w:rPr>
      </w:pPr>
    </w:p>
    <w:p w:rsidR="005D01D3" w:rsidRPr="00DA5E4B" w:rsidRDefault="005D01D3" w:rsidP="005D01D3">
      <w:pPr>
        <w:spacing w:after="0" w:line="240" w:lineRule="auto"/>
        <w:ind w:left="6237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5D01D3" w:rsidRPr="007F7443" w:rsidRDefault="005D01D3" w:rsidP="005D01D3">
      <w:pPr>
        <w:spacing w:after="0" w:line="240" w:lineRule="auto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5D01D3" w:rsidRPr="007F7443" w:rsidRDefault="005D01D3" w:rsidP="005D01D3">
      <w:pPr>
        <w:tabs>
          <w:tab w:val="left" w:pos="3345"/>
          <w:tab w:val="center" w:pos="5173"/>
        </w:tabs>
        <w:spacing w:after="0" w:line="240" w:lineRule="auto"/>
        <w:ind w:firstLine="709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b/>
          <w:sz w:val="24"/>
          <w:szCs w:val="24"/>
          <w:lang w:eastAsia="ru-RU"/>
        </w:rPr>
        <w:tab/>
        <w:t xml:space="preserve">        ПОЛОЖЕННЯ</w:t>
      </w:r>
    </w:p>
    <w:p w:rsidR="005D01D3" w:rsidRPr="007F7443" w:rsidRDefault="005D01D3" w:rsidP="005D01D3">
      <w:pPr>
        <w:spacing w:after="0" w:line="240" w:lineRule="auto"/>
        <w:ind w:firstLine="709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b/>
          <w:sz w:val="24"/>
          <w:szCs w:val="24"/>
          <w:lang w:eastAsia="ru-RU"/>
        </w:rPr>
        <w:t>про преміювання та надання матеріальної допомоги працівникам апарату Дунаєвецької міської ради, апарату виконавчого комітету та її виконавчих органів</w:t>
      </w:r>
    </w:p>
    <w:p w:rsidR="005D01D3" w:rsidRPr="007F7443" w:rsidRDefault="005D01D3" w:rsidP="005D01D3">
      <w:pPr>
        <w:spacing w:after="0" w:line="240" w:lineRule="auto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5D01D3" w:rsidRPr="007F7443" w:rsidRDefault="005D01D3" w:rsidP="005D01D3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b/>
          <w:sz w:val="24"/>
          <w:szCs w:val="24"/>
          <w:lang w:eastAsia="ru-RU"/>
        </w:rPr>
        <w:t>1. ЗАГАЛЬНІ</w:t>
      </w:r>
      <w:r w:rsidR="000F2DA1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</w:t>
      </w:r>
      <w:r w:rsidRPr="007F7443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ПОЛОЖЕННЯ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1.1. Це Положення розроблено </w:t>
      </w:r>
      <w:r w:rsidRPr="007F7443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>відповідно Закону України «Про місцеве самоврядування в Україні», Закону України «Про службу в органах місцевого самоврядування»,</w:t>
      </w:r>
      <w:r w:rsidRPr="007F7443">
        <w:rPr>
          <w:rFonts w:ascii="Times New Roman" w:eastAsiaTheme="minorEastAsia" w:hAnsi="Times New Roman"/>
          <w:color w:val="FF0000"/>
          <w:sz w:val="24"/>
          <w:szCs w:val="24"/>
          <w:lang w:eastAsia="ru-RU"/>
        </w:rPr>
        <w:t xml:space="preserve"> </w:t>
      </w: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постанови Кабінету Міністрів України від 09.03.2006 р. № 268 «Про упорядкування структури та умов оплати праці працівників апарату органів виконавчої влади, органів прокуратури, судів та інших органів», </w:t>
      </w:r>
      <w:r w:rsidRPr="007F7443">
        <w:rPr>
          <w:rFonts w:ascii="Times New Roman" w:eastAsiaTheme="minorEastAsia" w:hAnsi="Times New Roman" w:cstheme="minorBidi"/>
          <w:sz w:val="24"/>
          <w:szCs w:val="24"/>
          <w:lang w:eastAsia="ru-RU"/>
        </w:rPr>
        <w:t xml:space="preserve">наказу Міністерства розвитку економіки, торгівлі та сільського господарства України від 23.03.2021 року № 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органів», </w:t>
      </w: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з метою забезпечення стимулюючого впливу преміювання на ефективність праці, зміцнення трудової та виконавчої дисципліни і є підставою для виплати премії в </w:t>
      </w:r>
      <w:proofErr w:type="spellStart"/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апараті</w:t>
      </w:r>
      <w:proofErr w:type="spellEnd"/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 Дунаєвецької міської ради, </w:t>
      </w:r>
      <w:proofErr w:type="spellStart"/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апарат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і</w:t>
      </w:r>
      <w:proofErr w:type="spellEnd"/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 виконавчого комітету та її виконавчих органах.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1.2. Положення визначає джерела, умови і механізм визначення розмірів премії, матеріальної допомоги секретаря міської ради, заступників міського голови з питань діяльності виконавчих органів ради, керуючого справами (секретаря) виконавчого комітету, </w:t>
      </w:r>
      <w:proofErr w:type="spellStart"/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старост</w:t>
      </w:r>
      <w:proofErr w:type="spellEnd"/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, керівників виконавчих органів, начальників, спеціалістів, службовців, обслуговуючого персоналу (далі – працівники).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1.3. Премії за цим Положенням - заохочувальна фінансова виплата, пов’язана з виконанням виробничих завдань і функцій, особистим вкладом у загальні результати роботи, розмір якої залежить від складності та умов виконуваної роботи, результативності праці та наявності коштів.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1.4. Премії за цим Положенням виплачуються в грошовій формі у відсотках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посадового окладу у межах фонду заробітної плати</w:t>
      </w: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.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5D01D3" w:rsidRPr="007F7443" w:rsidRDefault="005D01D3" w:rsidP="005D01D3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bookmarkStart w:id="0" w:name="bookmark2"/>
      <w:r w:rsidRPr="007F7443">
        <w:rPr>
          <w:rFonts w:ascii="Times New Roman" w:eastAsiaTheme="minorEastAsia" w:hAnsi="Times New Roman"/>
          <w:b/>
          <w:sz w:val="24"/>
          <w:szCs w:val="24"/>
          <w:lang w:eastAsia="ru-RU"/>
        </w:rPr>
        <w:t>2. ПОРЯДОК ВИЗНАЧЕННЯ ФОНДУ ПРЕМІЮВАННЯ</w:t>
      </w:r>
      <w:bookmarkEnd w:id="0"/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2.1. Преміювання здійснюється в межах коштів, передбачених у кошторисі видатків на утримання працівників апарату міської ради, апарату виконавчого комітету та її виконавчих органів, затвердженого у встановленому порядку, за рахунок коштів міського бюджету.</w:t>
      </w:r>
    </w:p>
    <w:p w:rsidR="00C26E30" w:rsidRPr="00C26E30" w:rsidRDefault="005D01D3" w:rsidP="00C26E30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2.2. Річний фонд преміювання створюється у розмірі </w:t>
      </w:r>
      <w:proofErr w:type="spellStart"/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пропорційно</w:t>
      </w:r>
      <w:proofErr w:type="spellEnd"/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 загального фонду оплати праці, але не менш як 10 відсотків посадових окладів та економії фонду оплати праці.</w:t>
      </w:r>
    </w:p>
    <w:p w:rsidR="005D01D3" w:rsidRPr="007F7443" w:rsidRDefault="005D01D3" w:rsidP="005D01D3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b/>
          <w:sz w:val="24"/>
          <w:szCs w:val="24"/>
          <w:lang w:eastAsia="ru-RU"/>
        </w:rPr>
        <w:t>3. ПОРЯДОК ПРЕМІЮВАННЯ</w:t>
      </w:r>
    </w:p>
    <w:p w:rsidR="005D01D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3.1. Преміювання міського голови здійснюється на підставі рішення сесії міської ради, а працівників, визначених в п. 1.2 цього Положення – на підставі розпоряджень міського голови.</w:t>
      </w:r>
    </w:p>
    <w:p w:rsidR="008460F0" w:rsidRPr="00FC29B5" w:rsidRDefault="008460F0" w:rsidP="00D301A2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4"/>
          <w:lang w:eastAsia="ru-RU"/>
        </w:rPr>
      </w:pPr>
      <w:r w:rsidRPr="00FC29B5">
        <w:rPr>
          <w:rFonts w:ascii="Times New Roman" w:eastAsiaTheme="minorEastAsia" w:hAnsi="Times New Roman" w:cstheme="minorBidi"/>
          <w:sz w:val="24"/>
          <w:szCs w:val="24"/>
          <w:lang w:eastAsia="ru-RU"/>
        </w:rPr>
        <w:t xml:space="preserve">3.2. Пропозиції щодо визначення розміру премії працівників за результатами роботи за місяць розглядаються комісією по визначенню розміру премії (далі - комісія), що створюється розпорядженням міського голови. Комісія за результатами роботи за місяць до 25-го числа поточного місяця </w:t>
      </w:r>
      <w:r w:rsidR="00D301A2" w:rsidRPr="00FC29B5">
        <w:rPr>
          <w:rFonts w:ascii="Times New Roman" w:eastAsiaTheme="minorEastAsia" w:hAnsi="Times New Roman" w:cstheme="minorBidi"/>
          <w:sz w:val="24"/>
          <w:szCs w:val="24"/>
          <w:lang w:eastAsia="ru-RU"/>
        </w:rPr>
        <w:t>подає міському голові пропозиції з визначеними розмірами премій працівникам.</w:t>
      </w:r>
    </w:p>
    <w:p w:rsidR="008460F0" w:rsidRPr="00203870" w:rsidRDefault="008460F0" w:rsidP="00D301A2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4"/>
          <w:lang w:eastAsia="ru-RU"/>
        </w:rPr>
      </w:pPr>
      <w:r w:rsidRPr="00FC29B5">
        <w:rPr>
          <w:rFonts w:ascii="Times New Roman" w:eastAsiaTheme="minorEastAsia" w:hAnsi="Times New Roman" w:cstheme="minorBidi"/>
          <w:sz w:val="24"/>
          <w:szCs w:val="24"/>
          <w:lang w:eastAsia="ru-RU"/>
        </w:rPr>
        <w:lastRenderedPageBreak/>
        <w:t>Під час проведення голосування щодо преміювання, члени комісії, стосовно якого виноситься питання, у зв</w:t>
      </w:r>
      <w:r w:rsidRPr="00FC29B5">
        <w:rPr>
          <w:rFonts w:ascii="Times New Roman" w:eastAsiaTheme="minorEastAsia" w:hAnsi="Times New Roman" w:cstheme="minorBidi"/>
          <w:sz w:val="24"/>
          <w:szCs w:val="24"/>
          <w:lang w:val="ru-RU" w:eastAsia="ru-RU"/>
        </w:rPr>
        <w:t>’</w:t>
      </w:r>
      <w:r w:rsidRPr="00FC29B5">
        <w:rPr>
          <w:rFonts w:ascii="Times New Roman" w:eastAsiaTheme="minorEastAsia" w:hAnsi="Times New Roman" w:cstheme="minorBidi"/>
          <w:sz w:val="24"/>
          <w:szCs w:val="24"/>
          <w:lang w:eastAsia="ru-RU"/>
        </w:rPr>
        <w:t>язку із наявним конфліктом інтересів, не приймає участь у голосуванні.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3.</w:t>
      </w:r>
      <w:r w:rsidR="00D301A2">
        <w:rPr>
          <w:rFonts w:ascii="Times New Roman" w:eastAsiaTheme="minorEastAsia" w:hAnsi="Times New Roman"/>
          <w:sz w:val="24"/>
          <w:szCs w:val="24"/>
          <w:lang w:eastAsia="ru-RU"/>
        </w:rPr>
        <w:t>3</w:t>
      </w: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. Преміювання керівників виконавчих органів міської ради здійснюється на підставі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листа-погодження</w:t>
      </w: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 міського голови за поданням керівника виконавчого органу.</w:t>
      </w:r>
    </w:p>
    <w:p w:rsidR="005D01D3" w:rsidRPr="007F7443" w:rsidRDefault="00D301A2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uk-UA" w:bidi="uk-UA"/>
        </w:rPr>
      </w:pPr>
      <w:r>
        <w:rPr>
          <w:rFonts w:ascii="Times New Roman" w:eastAsiaTheme="minorEastAsia" w:hAnsi="Times New Roman"/>
          <w:sz w:val="24"/>
          <w:szCs w:val="24"/>
          <w:lang w:eastAsia="uk-UA" w:bidi="uk-UA"/>
        </w:rPr>
        <w:t>3.4</w:t>
      </w:r>
      <w:r w:rsidR="005D01D3" w:rsidRPr="007F7443">
        <w:rPr>
          <w:rFonts w:ascii="Times New Roman" w:eastAsiaTheme="minorEastAsia" w:hAnsi="Times New Roman"/>
          <w:sz w:val="24"/>
          <w:szCs w:val="24"/>
          <w:lang w:eastAsia="uk-UA" w:bidi="uk-UA"/>
        </w:rPr>
        <w:t>. Максимальна межа премії для кожного працівника встановлюється в залежності від результатів роботи.</w:t>
      </w:r>
    </w:p>
    <w:p w:rsidR="005D01D3" w:rsidRPr="00C26E30" w:rsidRDefault="00D301A2" w:rsidP="00C26E30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uk-UA" w:bidi="uk-UA"/>
        </w:rPr>
        <w:t>3.5</w:t>
      </w:r>
      <w:r w:rsidR="005D01D3" w:rsidRPr="007F7443">
        <w:rPr>
          <w:rFonts w:ascii="Times New Roman" w:eastAsiaTheme="minorEastAsia" w:hAnsi="Times New Roman"/>
          <w:sz w:val="24"/>
          <w:szCs w:val="24"/>
          <w:lang w:eastAsia="uk-UA" w:bidi="uk-UA"/>
        </w:rPr>
        <w:t>. Премія виплачується одночасно із виплатою заробітної плати за поточний місяць.</w:t>
      </w:r>
    </w:p>
    <w:p w:rsidR="005D01D3" w:rsidRPr="007F7443" w:rsidRDefault="005D01D3" w:rsidP="005D01D3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b/>
          <w:sz w:val="24"/>
          <w:szCs w:val="24"/>
          <w:lang w:eastAsia="ru-RU"/>
        </w:rPr>
        <w:t>4. ПОКАЗНИКИ ПРЕМІЮВАННЯ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4.1. За результатами роботи за місяць для визначення розміру премій враховуються такі показники: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дотримання чинного законодавства;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належне, якісне і своєчасне виконання обов’язків, визначених для працівників у розподілі обов’язків, посадових інструкціях, доручень безпосереднього керівника та доручень керівництва міської ради, проявленої при цьому ініціативи;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дотримання правил внутрішнього трудового розпорядку міської ради, кодексу етичної поведінки посадової особи місцевого самоврядування міської ради;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color w:val="000000"/>
          <w:sz w:val="24"/>
          <w:szCs w:val="24"/>
          <w:lang w:eastAsia="uk-UA" w:bidi="uk-UA"/>
        </w:rPr>
        <w:t>- належне утримання робочого місця, збереження майна та його раціональне і бережливе використання;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підвищення фахового рівня, вдосконалення форм і методів роботи, що випливають з вимог Конституції України, Законів України, указів і розпоряджень Президента України, постанов і розпоряджень Кабінету Міністрів України щодо діяльності органів місцевого самоврядування.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4.2. Премії не виплачуються працівникам за час: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за перший місяць роботи, окрім випадків переведення працівника з інших виконавчих органів, переведення на іншу роботу в межах апарату міської ради та апарату виконавчого комітету міської ради;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за час роботи з випробувальним терміном;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працівникам, до яких застосовано дисциплінарне стягнення – догана (за час, в якому застосована догана);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не дотримання чинного законодавства;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не належне, не якісне та не своєчасне виконання обов’язків, визначених для працівників у розподілі обов’язків, посадових інструкціях, доручень безпосереднього керівника та доручень керівництва міської ради, відсутності при цьому ініціативи;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не дотримання правил внутрішнього трудового розпорядку міської ради, кодексу етичної поведінки посадової особи місцевого самоврядування міської ради;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uk-UA" w:bidi="uk-UA"/>
        </w:rPr>
      </w:pPr>
      <w:r w:rsidRPr="007F7443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 xml:space="preserve">- тимчасової непрацездатності, </w:t>
      </w:r>
      <w:r w:rsidRPr="007F7443">
        <w:rPr>
          <w:rFonts w:ascii="Times New Roman" w:eastAsiaTheme="minorEastAsia" w:hAnsi="Times New Roman"/>
          <w:color w:val="000000"/>
          <w:sz w:val="24"/>
          <w:szCs w:val="24"/>
          <w:lang w:eastAsia="uk-UA" w:bidi="uk-UA"/>
        </w:rPr>
        <w:t>підтвердженої лікарняним листком або довідкою відповідної лікувальної установи;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color w:val="000000"/>
          <w:sz w:val="24"/>
          <w:szCs w:val="24"/>
          <w:lang w:eastAsia="uk-UA" w:bidi="uk-UA"/>
        </w:rPr>
        <w:t>- відрядженим на навчання з метою підвищення кваліфікації, в тому числі за кордон;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>- перебування у відпустках усіх видів, передбачених чинним законодавством.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5D01D3" w:rsidRPr="007F7443" w:rsidRDefault="005D01D3" w:rsidP="005D01D3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b/>
          <w:sz w:val="24"/>
          <w:szCs w:val="24"/>
          <w:lang w:eastAsia="ru-RU"/>
        </w:rPr>
        <w:t>5. НАДАННЯ МАТЕРІАЛЬНОЇ ДОМОПОГИ</w:t>
      </w:r>
    </w:p>
    <w:p w:rsidR="005D01D3" w:rsidRPr="007F7443" w:rsidRDefault="005D01D3" w:rsidP="005D01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F744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5.1. Відповідно до постанови Кабінету Міністрів України від 09.03.2006 р. №268 «Про упорядкування структури та умов оплати праці працівників апарату органів виконавчої влади, органів прокуратури, судів та інших органів» надається  працівникам: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матеріальна допомога на оздоровлення при наданні щорічної відпустки в розмірі, передбаченому законодавством;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матеріальна допомога для вирішення соціально-побутових проблем в розмірі, передбаченому законодавством.</w:t>
      </w:r>
    </w:p>
    <w:p w:rsidR="005D01D3" w:rsidRPr="007F7443" w:rsidRDefault="005D01D3" w:rsidP="005D01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7F744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 xml:space="preserve">5.2. Відповідно до наказу </w:t>
      </w:r>
      <w:r w:rsidRPr="007F7443">
        <w:rPr>
          <w:rFonts w:ascii="Times New Roman" w:eastAsiaTheme="minorEastAsia" w:hAnsi="Times New Roman" w:cstheme="minorBidi"/>
          <w:sz w:val="24"/>
          <w:szCs w:val="24"/>
          <w:lang w:eastAsia="ru-RU"/>
        </w:rPr>
        <w:t xml:space="preserve">Міністерства розвитку економіки, торгівлі та сільського господарства України від 23.03.2021 року № 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органів», </w:t>
      </w:r>
      <w:r w:rsidRPr="007F7443">
        <w:rPr>
          <w:rFonts w:ascii="Times New Roman" w:eastAsia="Times New Roman" w:hAnsi="Times New Roman"/>
          <w:sz w:val="24"/>
          <w:szCs w:val="24"/>
          <w:lang w:eastAsia="ru-RU"/>
        </w:rPr>
        <w:t>надається працівникам: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матеріальна допомога на оздоровлення при наданні щорічної відпустки в розмірі, передбаченому законодавством;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матеріальна допомога для вирішення соціально-побутових проблем в розмірі, передбаченому законодавством.</w:t>
      </w:r>
    </w:p>
    <w:p w:rsidR="005D01D3" w:rsidRPr="007F7443" w:rsidRDefault="005D01D3" w:rsidP="005D01D3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bookmarkStart w:id="1" w:name="bookmark6"/>
      <w:r w:rsidRPr="007F7443">
        <w:rPr>
          <w:rFonts w:ascii="Times New Roman" w:eastAsiaTheme="minorEastAsia" w:hAnsi="Times New Roman"/>
          <w:b/>
          <w:sz w:val="24"/>
          <w:szCs w:val="24"/>
          <w:lang w:eastAsia="ru-RU"/>
        </w:rPr>
        <w:t>6. ПРИКІНЦЕВІ ПОЛОЖЕННЯ</w:t>
      </w:r>
      <w:bookmarkEnd w:id="1"/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6.1. Спори щодо визначення розміру, нарахування і виплати премії, надання матеріальної допомоги розглядаються та вирішуються у встановленому законодавством порядку.</w:t>
      </w:r>
    </w:p>
    <w:p w:rsidR="005D01D3" w:rsidRPr="007F7443" w:rsidRDefault="005D01D3" w:rsidP="00882937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6.2. Конкретний розмір премії </w:t>
      </w:r>
      <w:r w:rsidR="00882937">
        <w:rPr>
          <w:rFonts w:ascii="Times New Roman" w:eastAsiaTheme="minorEastAsia" w:hAnsi="Times New Roman"/>
          <w:sz w:val="24"/>
          <w:szCs w:val="24"/>
          <w:lang w:eastAsia="ru-RU"/>
        </w:rPr>
        <w:t xml:space="preserve">обмежити </w:t>
      </w: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граничними розмірами</w:t>
      </w:r>
      <w:r w:rsidR="00882937">
        <w:rPr>
          <w:rFonts w:ascii="Times New Roman" w:eastAsiaTheme="minorEastAsia" w:hAnsi="Times New Roman"/>
          <w:sz w:val="24"/>
          <w:szCs w:val="24"/>
          <w:lang w:eastAsia="ru-RU"/>
        </w:rPr>
        <w:t xml:space="preserve">, відповідно </w:t>
      </w: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 w:rsidR="00882937">
        <w:rPr>
          <w:rFonts w:ascii="Times New Roman" w:eastAsiaTheme="minorEastAsia" w:hAnsi="Times New Roman"/>
          <w:sz w:val="24"/>
          <w:szCs w:val="24"/>
          <w:lang w:eastAsia="ru-RU"/>
        </w:rPr>
        <w:t>до постанови Кабінету Міністрів України від 30.04.2024 р. № 484.</w:t>
      </w:r>
    </w:p>
    <w:p w:rsidR="005D01D3" w:rsidRPr="00882937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val="ru-RU" w:eastAsia="ru-RU"/>
        </w:rPr>
      </w:pPr>
    </w:p>
    <w:p w:rsidR="00882937" w:rsidRPr="00882937" w:rsidRDefault="00882937" w:rsidP="005D01D3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ru-RU" w:eastAsia="ru-RU"/>
        </w:rPr>
      </w:pPr>
      <w:bookmarkStart w:id="2" w:name="_GoBack"/>
      <w:bookmarkEnd w:id="2"/>
    </w:p>
    <w:p w:rsidR="00882937" w:rsidRDefault="00882937" w:rsidP="005D01D3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0F2DA1" w:rsidRDefault="005D01D3" w:rsidP="005D01D3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Міський голова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/>
          <w:sz w:val="24"/>
          <w:szCs w:val="24"/>
          <w:lang w:eastAsia="ru-RU"/>
        </w:rPr>
        <w:tab/>
        <w:t xml:space="preserve">Веліна </w:t>
      </w:r>
      <w:r w:rsidR="000F2DA1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ЗАЯЦЬ</w:t>
      </w:r>
    </w:p>
    <w:p w:rsidR="005D01D3" w:rsidRPr="007F7443" w:rsidRDefault="005D01D3" w:rsidP="005D01D3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                                                     </w:t>
      </w: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ab/>
      </w:r>
    </w:p>
    <w:sectPr w:rsidR="005D01D3" w:rsidRPr="007F74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84E3A"/>
    <w:multiLevelType w:val="hybridMultilevel"/>
    <w:tmpl w:val="5CC8CDFC"/>
    <w:lvl w:ilvl="0" w:tplc="BF16483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D01"/>
    <w:rsid w:val="000F2DA1"/>
    <w:rsid w:val="00203870"/>
    <w:rsid w:val="003A7106"/>
    <w:rsid w:val="00406D01"/>
    <w:rsid w:val="005D01D3"/>
    <w:rsid w:val="005F08D6"/>
    <w:rsid w:val="00724D72"/>
    <w:rsid w:val="008460F0"/>
    <w:rsid w:val="0085414A"/>
    <w:rsid w:val="00882937"/>
    <w:rsid w:val="00C26E30"/>
    <w:rsid w:val="00C766E8"/>
    <w:rsid w:val="00D301A2"/>
    <w:rsid w:val="00FC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1A2"/>
    <w:pPr>
      <w:spacing w:after="200" w:line="276" w:lineRule="auto"/>
    </w:pPr>
    <w:rPr>
      <w:rFonts w:ascii="Calibri" w:eastAsia="Calibri" w:hAnsi="Calibri" w:cs="Times New Roman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,Знак5 Знак, Знак Знак"/>
    <w:basedOn w:val="a0"/>
    <w:link w:val="a4"/>
    <w:locked/>
    <w:rsid w:val="005D01D3"/>
    <w:rPr>
      <w:rFonts w:ascii="Calibri" w:eastAsia="Times New Roman" w:hAnsi="Calibri" w:cs="Times New Roman"/>
      <w:sz w:val="20"/>
      <w:szCs w:val="20"/>
    </w:rPr>
  </w:style>
  <w:style w:type="paragraph" w:styleId="a4">
    <w:name w:val="header"/>
    <w:aliases w:val="Знак,Знак5, Знак"/>
    <w:basedOn w:val="a"/>
    <w:link w:val="a3"/>
    <w:unhideWhenUsed/>
    <w:qFormat/>
    <w:rsid w:val="005D01D3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0"/>
      <w:szCs w:val="20"/>
      <w:lang w:val="ru-RU" w:eastAsia="ru-RU"/>
    </w:rPr>
  </w:style>
  <w:style w:type="character" w:customStyle="1" w:styleId="1">
    <w:name w:val="Верхний колонтитул Знак1"/>
    <w:basedOn w:val="a0"/>
    <w:uiPriority w:val="99"/>
    <w:semiHidden/>
    <w:rsid w:val="005D01D3"/>
    <w:rPr>
      <w:rFonts w:ascii="Calibri" w:eastAsia="Calibri" w:hAnsi="Calibri" w:cs="Times New Roman"/>
      <w:lang w:val="uk-UA" w:eastAsia="en-US"/>
    </w:rPr>
  </w:style>
  <w:style w:type="character" w:customStyle="1" w:styleId="2">
    <w:name w:val="Основной текст (2)_"/>
    <w:link w:val="20"/>
    <w:locked/>
    <w:rsid w:val="005D01D3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5D01D3"/>
    <w:pPr>
      <w:widowControl w:val="0"/>
      <w:shd w:val="clear" w:color="auto" w:fill="FFFFFF"/>
      <w:spacing w:before="360" w:after="240" w:line="298" w:lineRule="exact"/>
      <w:jc w:val="both"/>
    </w:pPr>
    <w:rPr>
      <w:rFonts w:asciiTheme="minorHAnsi" w:eastAsiaTheme="minorHAnsi" w:hAnsiTheme="minorHAnsi" w:cstheme="minorBidi"/>
      <w:sz w:val="26"/>
      <w:szCs w:val="26"/>
      <w:lang w:val="ru-RU" w:eastAsia="ru-RU"/>
    </w:rPr>
  </w:style>
  <w:style w:type="paragraph" w:styleId="a5">
    <w:name w:val="List Paragraph"/>
    <w:basedOn w:val="a"/>
    <w:uiPriority w:val="34"/>
    <w:qFormat/>
    <w:rsid w:val="005F08D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26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6E30"/>
    <w:rPr>
      <w:rFonts w:ascii="Segoe UI" w:eastAsia="Calibri" w:hAnsi="Segoe UI" w:cs="Segoe UI"/>
      <w:sz w:val="18"/>
      <w:szCs w:val="18"/>
      <w:lang w:val="uk-UA" w:eastAsia="en-US"/>
    </w:rPr>
  </w:style>
  <w:style w:type="character" w:customStyle="1" w:styleId="docdata">
    <w:name w:val="docdata"/>
    <w:aliases w:val="docy,v5,1424,baiaagaaboqcaaadyqmaaaxxawaaaaaaaaaaaaaaaaaaaaaaaaaaaaaaaaaaaaaaaaaaaaaaaaaaaaaaaaaaaaaaaaaaaaaaaaaaaaaaaaaaaaaaaaaaaaaaaaaaaaaaaaaaaaaaaaaaaaaaaaaaaaaaaaaaaaaaaaaaaaaaaaaaaaaaaaaaaaaaaaaaaaaaaaaaaaaaaaaaaaaaaaaaaaaaaaaaaaaaaaaaaaaa"/>
    <w:basedOn w:val="a0"/>
    <w:rsid w:val="008829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1A2"/>
    <w:pPr>
      <w:spacing w:after="200" w:line="276" w:lineRule="auto"/>
    </w:pPr>
    <w:rPr>
      <w:rFonts w:ascii="Calibri" w:eastAsia="Calibri" w:hAnsi="Calibri" w:cs="Times New Roman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,Знак5 Знак, Знак Знак"/>
    <w:basedOn w:val="a0"/>
    <w:link w:val="a4"/>
    <w:locked/>
    <w:rsid w:val="005D01D3"/>
    <w:rPr>
      <w:rFonts w:ascii="Calibri" w:eastAsia="Times New Roman" w:hAnsi="Calibri" w:cs="Times New Roman"/>
      <w:sz w:val="20"/>
      <w:szCs w:val="20"/>
    </w:rPr>
  </w:style>
  <w:style w:type="paragraph" w:styleId="a4">
    <w:name w:val="header"/>
    <w:aliases w:val="Знак,Знак5, Знак"/>
    <w:basedOn w:val="a"/>
    <w:link w:val="a3"/>
    <w:unhideWhenUsed/>
    <w:qFormat/>
    <w:rsid w:val="005D01D3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0"/>
      <w:szCs w:val="20"/>
      <w:lang w:val="ru-RU" w:eastAsia="ru-RU"/>
    </w:rPr>
  </w:style>
  <w:style w:type="character" w:customStyle="1" w:styleId="1">
    <w:name w:val="Верхний колонтитул Знак1"/>
    <w:basedOn w:val="a0"/>
    <w:uiPriority w:val="99"/>
    <w:semiHidden/>
    <w:rsid w:val="005D01D3"/>
    <w:rPr>
      <w:rFonts w:ascii="Calibri" w:eastAsia="Calibri" w:hAnsi="Calibri" w:cs="Times New Roman"/>
      <w:lang w:val="uk-UA" w:eastAsia="en-US"/>
    </w:rPr>
  </w:style>
  <w:style w:type="character" w:customStyle="1" w:styleId="2">
    <w:name w:val="Основной текст (2)_"/>
    <w:link w:val="20"/>
    <w:locked/>
    <w:rsid w:val="005D01D3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5D01D3"/>
    <w:pPr>
      <w:widowControl w:val="0"/>
      <w:shd w:val="clear" w:color="auto" w:fill="FFFFFF"/>
      <w:spacing w:before="360" w:after="240" w:line="298" w:lineRule="exact"/>
      <w:jc w:val="both"/>
    </w:pPr>
    <w:rPr>
      <w:rFonts w:asciiTheme="minorHAnsi" w:eastAsiaTheme="minorHAnsi" w:hAnsiTheme="minorHAnsi" w:cstheme="minorBidi"/>
      <w:sz w:val="26"/>
      <w:szCs w:val="26"/>
      <w:lang w:val="ru-RU" w:eastAsia="ru-RU"/>
    </w:rPr>
  </w:style>
  <w:style w:type="paragraph" w:styleId="a5">
    <w:name w:val="List Paragraph"/>
    <w:basedOn w:val="a"/>
    <w:uiPriority w:val="34"/>
    <w:qFormat/>
    <w:rsid w:val="005F08D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26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6E30"/>
    <w:rPr>
      <w:rFonts w:ascii="Segoe UI" w:eastAsia="Calibri" w:hAnsi="Segoe UI" w:cs="Segoe UI"/>
      <w:sz w:val="18"/>
      <w:szCs w:val="18"/>
      <w:lang w:val="uk-UA" w:eastAsia="en-US"/>
    </w:rPr>
  </w:style>
  <w:style w:type="character" w:customStyle="1" w:styleId="docdata">
    <w:name w:val="docdata"/>
    <w:aliases w:val="docy,v5,1424,baiaagaaboqcaaadyqmaaaxxawaaaaaaaaaaaaaaaaaaaaaaaaaaaaaaaaaaaaaaaaaaaaaaaaaaaaaaaaaaaaaaaaaaaaaaaaaaaaaaaaaaaaaaaaaaaaaaaaaaaaaaaaaaaaaaaaaaaaaaaaaaaaaaaaaaaaaaaaaaaaaaaaaaaaaaaaaaaaaaaaaaaaaaaaaaaaaaaaaaaaaaaaaaaaaaaaaaaaaaaaaaaaaa"/>
    <w:basedOn w:val="a0"/>
    <w:rsid w:val="00882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1047</Words>
  <Characters>5968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</cp:lastModifiedBy>
  <cp:revision>7</cp:revision>
  <cp:lastPrinted>2025-05-27T06:36:00Z</cp:lastPrinted>
  <dcterms:created xsi:type="dcterms:W3CDTF">2025-05-28T05:49:00Z</dcterms:created>
  <dcterms:modified xsi:type="dcterms:W3CDTF">2025-05-30T10:52:00Z</dcterms:modified>
</cp:coreProperties>
</file>