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A63" w:rsidRPr="00830C2D" w:rsidRDefault="008B1A63" w:rsidP="00830C2D">
      <w:pPr>
        <w:ind w:left="5387"/>
        <w:rPr>
          <w:sz w:val="28"/>
          <w:szCs w:val="28"/>
        </w:rPr>
      </w:pPr>
      <w:r w:rsidRPr="00830C2D">
        <w:rPr>
          <w:sz w:val="28"/>
          <w:szCs w:val="28"/>
        </w:rPr>
        <w:t>Додаток</w:t>
      </w:r>
    </w:p>
    <w:p w:rsidR="008B1A63" w:rsidRPr="00830C2D" w:rsidRDefault="008B1A63" w:rsidP="00830C2D">
      <w:pPr>
        <w:ind w:left="5387"/>
        <w:rPr>
          <w:sz w:val="28"/>
          <w:szCs w:val="28"/>
        </w:rPr>
      </w:pPr>
      <w:r w:rsidRPr="00830C2D">
        <w:rPr>
          <w:sz w:val="28"/>
          <w:szCs w:val="28"/>
        </w:rPr>
        <w:t xml:space="preserve">до </w:t>
      </w:r>
      <w:proofErr w:type="gramStart"/>
      <w:r w:rsidRPr="00830C2D">
        <w:rPr>
          <w:sz w:val="28"/>
          <w:szCs w:val="28"/>
        </w:rPr>
        <w:t>р</w:t>
      </w:r>
      <w:proofErr w:type="gramEnd"/>
      <w:r w:rsidRPr="00830C2D">
        <w:rPr>
          <w:sz w:val="28"/>
          <w:szCs w:val="28"/>
        </w:rPr>
        <w:t xml:space="preserve">ішення виконкому </w:t>
      </w:r>
    </w:p>
    <w:p w:rsidR="008B1A63" w:rsidRPr="00830C2D" w:rsidRDefault="00830C2D" w:rsidP="00830C2D">
      <w:pPr>
        <w:ind w:left="5387"/>
        <w:rPr>
          <w:sz w:val="28"/>
          <w:szCs w:val="28"/>
          <w:lang w:val="uk-UA"/>
        </w:rPr>
      </w:pPr>
      <w:proofErr w:type="gramStart"/>
      <w:r w:rsidRPr="00830C2D">
        <w:rPr>
          <w:sz w:val="28"/>
          <w:szCs w:val="28"/>
        </w:rPr>
        <w:t>м</w:t>
      </w:r>
      <w:proofErr w:type="gramEnd"/>
      <w:r w:rsidRPr="00830C2D">
        <w:rPr>
          <w:sz w:val="28"/>
          <w:szCs w:val="28"/>
        </w:rPr>
        <w:t xml:space="preserve">іської ради від 17.06.2021 № </w:t>
      </w:r>
      <w:r w:rsidRPr="00830C2D">
        <w:rPr>
          <w:sz w:val="28"/>
          <w:szCs w:val="28"/>
          <w:lang w:val="uk-UA"/>
        </w:rPr>
        <w:t>146</w:t>
      </w:r>
    </w:p>
    <w:p w:rsidR="008B1A63" w:rsidRPr="00830C2D" w:rsidRDefault="008B1A63" w:rsidP="008B1A63">
      <w:pPr>
        <w:ind w:left="5670"/>
        <w:rPr>
          <w:sz w:val="28"/>
          <w:szCs w:val="28"/>
        </w:rPr>
      </w:pPr>
    </w:p>
    <w:p w:rsidR="008B1A63" w:rsidRPr="00830C2D" w:rsidRDefault="008B1A63" w:rsidP="008B1A63">
      <w:pPr>
        <w:jc w:val="center"/>
        <w:rPr>
          <w:b/>
          <w:sz w:val="28"/>
          <w:szCs w:val="28"/>
        </w:rPr>
      </w:pPr>
      <w:r w:rsidRPr="00830C2D">
        <w:rPr>
          <w:b/>
          <w:sz w:val="28"/>
          <w:szCs w:val="28"/>
        </w:rPr>
        <w:t>ПОРЯДОК</w:t>
      </w:r>
    </w:p>
    <w:p w:rsidR="008B1A63" w:rsidRPr="00830C2D" w:rsidRDefault="008B1A63" w:rsidP="008B1A63">
      <w:pPr>
        <w:jc w:val="center"/>
        <w:rPr>
          <w:sz w:val="28"/>
          <w:szCs w:val="28"/>
        </w:rPr>
      </w:pPr>
      <w:r w:rsidRPr="00830C2D">
        <w:rPr>
          <w:sz w:val="28"/>
          <w:szCs w:val="28"/>
        </w:rPr>
        <w:t>переведення житлового приміщення (будинку, квартири) у нежитлове приміщення та нежитлового приміщення у житлове приміщення (будинок, квартиру)</w:t>
      </w:r>
    </w:p>
    <w:p w:rsidR="008B1A63" w:rsidRPr="00830C2D" w:rsidRDefault="008B1A63" w:rsidP="008B1A63">
      <w:pPr>
        <w:ind w:firstLine="709"/>
        <w:jc w:val="both"/>
        <w:rPr>
          <w:sz w:val="28"/>
          <w:szCs w:val="28"/>
        </w:rPr>
      </w:pPr>
    </w:p>
    <w:p w:rsidR="008B1A63" w:rsidRPr="00830C2D" w:rsidRDefault="008B1A63" w:rsidP="008B1A63">
      <w:pPr>
        <w:jc w:val="center"/>
        <w:rPr>
          <w:b/>
          <w:sz w:val="28"/>
          <w:szCs w:val="28"/>
        </w:rPr>
      </w:pPr>
      <w:r w:rsidRPr="00830C2D">
        <w:rPr>
          <w:b/>
          <w:sz w:val="28"/>
          <w:szCs w:val="28"/>
        </w:rPr>
        <w:t>І. ЗАГАЛЬНІ ПОЛОЖЕННЯ</w:t>
      </w:r>
    </w:p>
    <w:p w:rsidR="008B1A63" w:rsidRPr="00830C2D" w:rsidRDefault="008B1A63" w:rsidP="008B1A63">
      <w:pPr>
        <w:ind w:firstLine="709"/>
        <w:jc w:val="both"/>
        <w:rPr>
          <w:sz w:val="28"/>
          <w:szCs w:val="28"/>
        </w:rPr>
      </w:pPr>
      <w:r w:rsidRPr="00830C2D">
        <w:rPr>
          <w:sz w:val="28"/>
          <w:szCs w:val="28"/>
        </w:rPr>
        <w:t xml:space="preserve">1. Порядок переведення житлових приміщень, житлових будинків до нежитлового фонду та переведення нежитлових приміщень, нежитлових будинків до житлового фонду (далі - Порядок) є нормативно-правовим актом, яким встановлюється порядок </w:t>
      </w:r>
      <w:proofErr w:type="gramStart"/>
      <w:r w:rsidRPr="00830C2D">
        <w:rPr>
          <w:sz w:val="28"/>
          <w:szCs w:val="28"/>
        </w:rPr>
        <w:t>п</w:t>
      </w:r>
      <w:proofErr w:type="gramEnd"/>
      <w:r w:rsidRPr="00830C2D">
        <w:rPr>
          <w:sz w:val="28"/>
          <w:szCs w:val="28"/>
        </w:rPr>
        <w:t xml:space="preserve">ідготовки документів для прийняття рішень виконавчим комітетом Дунаєвецької міської ради про переведення житлових приміщень (квартир), житлових будинків (або їх частин) до нежитлового фонду та переведення нежитлових приміщень, нежитлових будинків до житлового фонду, регулюються права та обов’язки учасників правовідносин у містобудівній сфері. Переведення придатних для проживання житлових будинків і житлових приміщень у будинках державного і громадського житлового фонду в нежитлові, як правило, не </w:t>
      </w:r>
      <w:proofErr w:type="gramStart"/>
      <w:r w:rsidRPr="00830C2D">
        <w:rPr>
          <w:sz w:val="28"/>
          <w:szCs w:val="28"/>
        </w:rPr>
        <w:t>допускається</w:t>
      </w:r>
      <w:proofErr w:type="gramEnd"/>
      <w:r w:rsidRPr="00830C2D">
        <w:rPr>
          <w:sz w:val="28"/>
          <w:szCs w:val="28"/>
        </w:rPr>
        <w:t xml:space="preserve">. У виняткових випадках переведення придатних для проживання житлових приміщень (квартир) і житлових будинків (або їх частин) в нежитлові та навпаки може здійснюватися за </w:t>
      </w:r>
      <w:proofErr w:type="gramStart"/>
      <w:r w:rsidRPr="00830C2D">
        <w:rPr>
          <w:sz w:val="28"/>
          <w:szCs w:val="28"/>
        </w:rPr>
        <w:t>р</w:t>
      </w:r>
      <w:proofErr w:type="gramEnd"/>
      <w:r w:rsidRPr="00830C2D">
        <w:rPr>
          <w:sz w:val="28"/>
          <w:szCs w:val="28"/>
        </w:rPr>
        <w:t>ішенням виконавчого комітету Дунаєвецької міської ради.</w:t>
      </w:r>
    </w:p>
    <w:p w:rsidR="008B1A63" w:rsidRPr="00830C2D" w:rsidRDefault="008B1A63" w:rsidP="008B1A63">
      <w:pPr>
        <w:ind w:firstLine="709"/>
        <w:jc w:val="both"/>
        <w:rPr>
          <w:sz w:val="28"/>
          <w:szCs w:val="28"/>
        </w:rPr>
      </w:pPr>
      <w:r w:rsidRPr="00830C2D">
        <w:rPr>
          <w:sz w:val="28"/>
          <w:szCs w:val="28"/>
        </w:rPr>
        <w:t xml:space="preserve">2. Порядок розроблено на </w:t>
      </w:r>
      <w:proofErr w:type="gramStart"/>
      <w:r w:rsidRPr="00830C2D">
        <w:rPr>
          <w:sz w:val="28"/>
          <w:szCs w:val="28"/>
        </w:rPr>
        <w:t>п</w:t>
      </w:r>
      <w:proofErr w:type="gramEnd"/>
      <w:r w:rsidRPr="00830C2D">
        <w:rPr>
          <w:sz w:val="28"/>
          <w:szCs w:val="28"/>
        </w:rPr>
        <w:t>ідставі Конституції України, Житлового кодексу Української РСР, Цивільного кодексу України, Закону України «Про регулювання містобудівної діяльності», Закону України «Про місцеве самоврядування в Україні» та інших нормативно-правових актів, що діють на території України.</w:t>
      </w:r>
    </w:p>
    <w:p w:rsidR="008B1A63" w:rsidRPr="00830C2D" w:rsidRDefault="008B1A63" w:rsidP="008B1A63">
      <w:pPr>
        <w:ind w:firstLine="709"/>
        <w:jc w:val="both"/>
        <w:rPr>
          <w:sz w:val="28"/>
          <w:szCs w:val="28"/>
        </w:rPr>
      </w:pPr>
      <w:r w:rsidRPr="00830C2D">
        <w:rPr>
          <w:sz w:val="28"/>
          <w:szCs w:val="28"/>
        </w:rPr>
        <w:t>3. Порядок визначає механізм переведення житлових приміщень (квартир) і житлових будинків (або їх частин) в нежитлові з метою відкриття об’єктів торгі</w:t>
      </w:r>
      <w:proofErr w:type="gramStart"/>
      <w:r w:rsidRPr="00830C2D">
        <w:rPr>
          <w:sz w:val="28"/>
          <w:szCs w:val="28"/>
        </w:rPr>
        <w:t>вл</w:t>
      </w:r>
      <w:proofErr w:type="gramEnd"/>
      <w:r w:rsidRPr="00830C2D">
        <w:rPr>
          <w:sz w:val="28"/>
          <w:szCs w:val="28"/>
        </w:rPr>
        <w:t>і, послуг та іншого виду призначення і навпаки з нежитлового у житловий та поширюється на весь житловий та нежитловий фонди, що знаходяться на адміністративній території Дунаєвецької міської територіальної громади, незалежно від форм власності та балансової приналежності.</w:t>
      </w:r>
    </w:p>
    <w:p w:rsidR="008B1A63" w:rsidRPr="00830C2D" w:rsidRDefault="008B1A63" w:rsidP="008B1A63">
      <w:pPr>
        <w:ind w:firstLine="709"/>
        <w:jc w:val="both"/>
        <w:rPr>
          <w:sz w:val="28"/>
          <w:szCs w:val="28"/>
        </w:rPr>
      </w:pPr>
      <w:r w:rsidRPr="00830C2D">
        <w:rPr>
          <w:sz w:val="28"/>
          <w:szCs w:val="28"/>
        </w:rPr>
        <w:t xml:space="preserve">Порядок спрямований </w:t>
      </w:r>
      <w:proofErr w:type="gramStart"/>
      <w:r w:rsidRPr="00830C2D">
        <w:rPr>
          <w:sz w:val="28"/>
          <w:szCs w:val="28"/>
        </w:rPr>
        <w:t>на</w:t>
      </w:r>
      <w:proofErr w:type="gramEnd"/>
      <w:r w:rsidRPr="00830C2D">
        <w:rPr>
          <w:sz w:val="28"/>
          <w:szCs w:val="28"/>
        </w:rPr>
        <w:t>:</w:t>
      </w:r>
    </w:p>
    <w:p w:rsidR="008B1A63" w:rsidRPr="00830C2D" w:rsidRDefault="008B1A63" w:rsidP="008B1A63">
      <w:pPr>
        <w:ind w:firstLine="709"/>
        <w:jc w:val="both"/>
        <w:rPr>
          <w:sz w:val="28"/>
          <w:szCs w:val="28"/>
        </w:rPr>
      </w:pPr>
      <w:r w:rsidRPr="00830C2D">
        <w:rPr>
          <w:sz w:val="28"/>
          <w:szCs w:val="28"/>
        </w:rPr>
        <w:t xml:space="preserve">затвердження єдиного порядку переведення житлових приміщень, житлових будинків до нежитлового фонду, переведення нежитлових приміщень, нежитлових будинків до житлового фонду на місцевому </w:t>
      </w:r>
      <w:proofErr w:type="gramStart"/>
      <w:r w:rsidRPr="00830C2D">
        <w:rPr>
          <w:sz w:val="28"/>
          <w:szCs w:val="28"/>
        </w:rPr>
        <w:t>р</w:t>
      </w:r>
      <w:proofErr w:type="gramEnd"/>
      <w:r w:rsidRPr="00830C2D">
        <w:rPr>
          <w:sz w:val="28"/>
          <w:szCs w:val="28"/>
        </w:rPr>
        <w:t>івні;</w:t>
      </w:r>
    </w:p>
    <w:p w:rsidR="008B1A63" w:rsidRPr="00830C2D" w:rsidRDefault="008B1A63" w:rsidP="008B1A63">
      <w:pPr>
        <w:ind w:firstLine="709"/>
        <w:jc w:val="both"/>
        <w:rPr>
          <w:sz w:val="28"/>
          <w:szCs w:val="28"/>
        </w:rPr>
      </w:pPr>
      <w:r w:rsidRPr="00830C2D">
        <w:rPr>
          <w:sz w:val="28"/>
          <w:szCs w:val="28"/>
        </w:rPr>
        <w:t xml:space="preserve">локалізацію </w:t>
      </w:r>
      <w:proofErr w:type="gramStart"/>
      <w:r w:rsidRPr="00830C2D">
        <w:rPr>
          <w:sz w:val="28"/>
          <w:szCs w:val="28"/>
        </w:rPr>
        <w:t>соц</w:t>
      </w:r>
      <w:proofErr w:type="gramEnd"/>
      <w:r w:rsidRPr="00830C2D">
        <w:rPr>
          <w:sz w:val="28"/>
          <w:szCs w:val="28"/>
        </w:rPr>
        <w:t>іальної напруги щодо вирішення надання житла, або вирішення власниками житла питання ведення підприємницької діяльності в житлових приміщеннях, в окремих житлових будинках, а також зменшення кількості конфліктних ситуацій з мешканцями прилеглих домоволодінь та суміжних приміщень;</w:t>
      </w:r>
    </w:p>
    <w:p w:rsidR="008B1A63" w:rsidRPr="00830C2D" w:rsidRDefault="008B1A63" w:rsidP="008B1A63">
      <w:pPr>
        <w:ind w:firstLine="709"/>
        <w:jc w:val="both"/>
        <w:rPr>
          <w:sz w:val="28"/>
          <w:szCs w:val="28"/>
        </w:rPr>
      </w:pPr>
      <w:r w:rsidRPr="00830C2D">
        <w:rPr>
          <w:sz w:val="28"/>
          <w:szCs w:val="28"/>
        </w:rPr>
        <w:t>спрощення процедури, визначення конкретних терміні</w:t>
      </w:r>
      <w:proofErr w:type="gramStart"/>
      <w:r w:rsidRPr="00830C2D">
        <w:rPr>
          <w:sz w:val="28"/>
          <w:szCs w:val="28"/>
        </w:rPr>
        <w:t>в</w:t>
      </w:r>
      <w:proofErr w:type="gramEnd"/>
      <w:r w:rsidRPr="00830C2D">
        <w:rPr>
          <w:sz w:val="28"/>
          <w:szCs w:val="28"/>
        </w:rPr>
        <w:t xml:space="preserve"> на документообіг у процесі переведення жилих приміщень, жилих будинків до нежитлового </w:t>
      </w:r>
      <w:r w:rsidRPr="00830C2D">
        <w:rPr>
          <w:sz w:val="28"/>
          <w:szCs w:val="28"/>
        </w:rPr>
        <w:lastRenderedPageBreak/>
        <w:t>фонду, переведення нежилих приміщень, нежилих будинків до житлового фонду;</w:t>
      </w:r>
    </w:p>
    <w:p w:rsidR="008B1A63" w:rsidRPr="00830C2D" w:rsidRDefault="008B1A63" w:rsidP="008B1A63">
      <w:pPr>
        <w:ind w:firstLine="709"/>
        <w:jc w:val="both"/>
        <w:rPr>
          <w:sz w:val="28"/>
          <w:szCs w:val="28"/>
        </w:rPr>
      </w:pPr>
      <w:r w:rsidRPr="00830C2D">
        <w:rPr>
          <w:sz w:val="28"/>
          <w:szCs w:val="28"/>
        </w:rPr>
        <w:t>поліпшення санітарно-естетичного вигляду об’єктів містобудування на території Дунаєвецької міської ради</w:t>
      </w:r>
      <w:proofErr w:type="gramStart"/>
      <w:r w:rsidRPr="00830C2D">
        <w:rPr>
          <w:sz w:val="28"/>
          <w:szCs w:val="28"/>
        </w:rPr>
        <w:t xml:space="preserve"> ,</w:t>
      </w:r>
      <w:proofErr w:type="gramEnd"/>
      <w:r w:rsidRPr="00830C2D">
        <w:rPr>
          <w:sz w:val="28"/>
          <w:szCs w:val="28"/>
        </w:rPr>
        <w:t xml:space="preserve"> їх комплексного благоустрою;</w:t>
      </w:r>
    </w:p>
    <w:p w:rsidR="008B1A63" w:rsidRPr="00830C2D" w:rsidRDefault="008B1A63" w:rsidP="008B1A63">
      <w:pPr>
        <w:ind w:firstLine="709"/>
        <w:jc w:val="both"/>
        <w:rPr>
          <w:sz w:val="28"/>
          <w:szCs w:val="28"/>
        </w:rPr>
      </w:pPr>
      <w:r w:rsidRPr="00830C2D">
        <w:rPr>
          <w:sz w:val="28"/>
          <w:szCs w:val="28"/>
        </w:rPr>
        <w:t>створення умов розвитку малого та середнього бізнесу (розвитку торгі</w:t>
      </w:r>
      <w:proofErr w:type="gramStart"/>
      <w:r w:rsidRPr="00830C2D">
        <w:rPr>
          <w:sz w:val="28"/>
          <w:szCs w:val="28"/>
        </w:rPr>
        <w:t>вл</w:t>
      </w:r>
      <w:proofErr w:type="gramEnd"/>
      <w:r w:rsidRPr="00830C2D">
        <w:rPr>
          <w:sz w:val="28"/>
          <w:szCs w:val="28"/>
        </w:rPr>
        <w:t>і, побутового обслуговування, і т.д.);</w:t>
      </w:r>
    </w:p>
    <w:p w:rsidR="008B1A63" w:rsidRPr="00830C2D" w:rsidRDefault="008B1A63" w:rsidP="008B1A63">
      <w:pPr>
        <w:ind w:firstLine="709"/>
        <w:jc w:val="both"/>
        <w:rPr>
          <w:sz w:val="28"/>
          <w:szCs w:val="28"/>
        </w:rPr>
      </w:pPr>
      <w:r w:rsidRPr="00830C2D">
        <w:rPr>
          <w:sz w:val="28"/>
          <w:szCs w:val="28"/>
        </w:rPr>
        <w:t>створення нових робочих місць для мешканців Дунаєвецької територіальної громади;</w:t>
      </w:r>
    </w:p>
    <w:p w:rsidR="008B1A63" w:rsidRPr="00830C2D" w:rsidRDefault="008B1A63" w:rsidP="008B1A63">
      <w:pPr>
        <w:ind w:firstLine="709"/>
        <w:jc w:val="both"/>
        <w:rPr>
          <w:sz w:val="28"/>
          <w:szCs w:val="28"/>
        </w:rPr>
      </w:pPr>
      <w:r w:rsidRPr="00830C2D">
        <w:rPr>
          <w:sz w:val="28"/>
          <w:szCs w:val="28"/>
        </w:rPr>
        <w:t xml:space="preserve">створення законних </w:t>
      </w:r>
      <w:proofErr w:type="gramStart"/>
      <w:r w:rsidRPr="00830C2D">
        <w:rPr>
          <w:sz w:val="28"/>
          <w:szCs w:val="28"/>
        </w:rPr>
        <w:t>п</w:t>
      </w:r>
      <w:proofErr w:type="gramEnd"/>
      <w:r w:rsidRPr="00830C2D">
        <w:rPr>
          <w:sz w:val="28"/>
          <w:szCs w:val="28"/>
        </w:rPr>
        <w:t>ідстав для отримання комфортних умов життєдіяльності мешканців територіальної громади, у разі придбання ними нежитлових приміщень, в межах населених пунктів, на землях житлової та громадської забудови.</w:t>
      </w:r>
    </w:p>
    <w:p w:rsidR="008B1A63" w:rsidRPr="00830C2D" w:rsidRDefault="008B1A63" w:rsidP="008B1A63">
      <w:pPr>
        <w:ind w:firstLine="709"/>
        <w:jc w:val="both"/>
        <w:rPr>
          <w:sz w:val="28"/>
          <w:szCs w:val="28"/>
        </w:rPr>
      </w:pPr>
      <w:r w:rsidRPr="00830C2D">
        <w:rPr>
          <w:sz w:val="28"/>
          <w:szCs w:val="28"/>
        </w:rPr>
        <w:t xml:space="preserve">4. У цьому Порядку терміни вживаються </w:t>
      </w:r>
      <w:proofErr w:type="gramStart"/>
      <w:r w:rsidRPr="00830C2D">
        <w:rPr>
          <w:sz w:val="28"/>
          <w:szCs w:val="28"/>
        </w:rPr>
        <w:t>у</w:t>
      </w:r>
      <w:proofErr w:type="gramEnd"/>
      <w:r w:rsidRPr="00830C2D">
        <w:rPr>
          <w:sz w:val="28"/>
          <w:szCs w:val="28"/>
        </w:rPr>
        <w:t xml:space="preserve"> такому значенні:</w:t>
      </w:r>
    </w:p>
    <w:p w:rsidR="008B1A63" w:rsidRPr="00830C2D" w:rsidRDefault="008B1A63" w:rsidP="008B1A63">
      <w:pPr>
        <w:ind w:firstLine="709"/>
        <w:jc w:val="both"/>
        <w:rPr>
          <w:sz w:val="28"/>
          <w:szCs w:val="28"/>
        </w:rPr>
      </w:pPr>
      <w:proofErr w:type="gramStart"/>
      <w:r w:rsidRPr="00830C2D">
        <w:rPr>
          <w:b/>
          <w:sz w:val="28"/>
          <w:szCs w:val="28"/>
        </w:rPr>
        <w:t>Балансоутримувач будинку, споруди, житлового комплексу або комплексу будинків і споруд</w:t>
      </w:r>
      <w:r w:rsidRPr="00830C2D">
        <w:rPr>
          <w:sz w:val="28"/>
          <w:szCs w:val="28"/>
        </w:rPr>
        <w:t xml:space="preserve"> - власник або юридична особа, яка за договором з власником утримує на балансі відповідне майно, а також веде бухгалтерську, статистичну та іншу передбачену законодавством звітність, здійснює розрахунки коштів, необхідних для своєчасного проведення капітального і поточного ремонтів та утримання, а також забезпечує управл</w:t>
      </w:r>
      <w:proofErr w:type="gramEnd"/>
      <w:r w:rsidRPr="00830C2D">
        <w:rPr>
          <w:sz w:val="28"/>
          <w:szCs w:val="28"/>
        </w:rPr>
        <w:t>іння цим майном і несе відповідальність за його експлуатацію згідно з законом.</w:t>
      </w:r>
    </w:p>
    <w:p w:rsidR="008B1A63" w:rsidRPr="00830C2D" w:rsidRDefault="008B1A63" w:rsidP="008B1A63">
      <w:pPr>
        <w:ind w:firstLine="709"/>
        <w:jc w:val="both"/>
        <w:rPr>
          <w:sz w:val="28"/>
          <w:szCs w:val="28"/>
        </w:rPr>
      </w:pPr>
      <w:r w:rsidRPr="00830C2D">
        <w:rPr>
          <w:b/>
          <w:sz w:val="28"/>
          <w:szCs w:val="28"/>
        </w:rPr>
        <w:t>Замовник</w:t>
      </w:r>
      <w:r w:rsidRPr="00830C2D">
        <w:rPr>
          <w:sz w:val="28"/>
          <w:szCs w:val="28"/>
        </w:rPr>
        <w:t xml:space="preserve"> - фізична або юридична особа, що має наміри здійснити перепланування та/або переобладнання приміщення; переведення нежитлових приміщень у категорію житлових. Замовником виступають: власник (співвласники) приміщення, балансоутримувач, уповноважена особа. При наявності письмової згоди власника приміщення замовником, при намі</w:t>
      </w:r>
      <w:proofErr w:type="gramStart"/>
      <w:r w:rsidRPr="00830C2D">
        <w:rPr>
          <w:sz w:val="28"/>
          <w:szCs w:val="28"/>
        </w:rPr>
        <w:t>р</w:t>
      </w:r>
      <w:proofErr w:type="gramEnd"/>
      <w:r w:rsidRPr="00830C2D">
        <w:rPr>
          <w:sz w:val="28"/>
          <w:szCs w:val="28"/>
        </w:rPr>
        <w:t>і здійснити перепланування та/або переобладнання приміщення може виступити наймач або орендар приміщення.</w:t>
      </w:r>
    </w:p>
    <w:p w:rsidR="008B1A63" w:rsidRPr="00830C2D" w:rsidRDefault="008B1A63" w:rsidP="008B1A63">
      <w:pPr>
        <w:ind w:firstLine="709"/>
        <w:jc w:val="both"/>
        <w:rPr>
          <w:sz w:val="28"/>
          <w:szCs w:val="28"/>
        </w:rPr>
      </w:pPr>
      <w:r w:rsidRPr="00830C2D">
        <w:rPr>
          <w:b/>
          <w:sz w:val="28"/>
          <w:szCs w:val="28"/>
        </w:rPr>
        <w:t>Балкон</w:t>
      </w:r>
      <w:r w:rsidRPr="00830C2D">
        <w:rPr>
          <w:sz w:val="28"/>
          <w:szCs w:val="28"/>
        </w:rPr>
        <w:t xml:space="preserve"> - виступаюча з площини </w:t>
      </w:r>
      <w:proofErr w:type="gramStart"/>
      <w:r w:rsidRPr="00830C2D">
        <w:rPr>
          <w:sz w:val="28"/>
          <w:szCs w:val="28"/>
        </w:rPr>
        <w:t>ст</w:t>
      </w:r>
      <w:proofErr w:type="gramEnd"/>
      <w:r w:rsidRPr="00830C2D">
        <w:rPr>
          <w:sz w:val="28"/>
          <w:szCs w:val="28"/>
        </w:rPr>
        <w:t>іни фасаду обгороджена площадка, що служить для відпочинку влітку.</w:t>
      </w:r>
    </w:p>
    <w:p w:rsidR="008B1A63" w:rsidRPr="00830C2D" w:rsidRDefault="008B1A63" w:rsidP="008B1A63">
      <w:pPr>
        <w:ind w:firstLine="709"/>
        <w:jc w:val="both"/>
        <w:rPr>
          <w:sz w:val="28"/>
          <w:szCs w:val="28"/>
        </w:rPr>
      </w:pPr>
      <w:r w:rsidRPr="00830C2D">
        <w:rPr>
          <w:b/>
          <w:sz w:val="28"/>
          <w:szCs w:val="28"/>
        </w:rPr>
        <w:t>Громадський будинок</w:t>
      </w:r>
      <w:r w:rsidRPr="00830C2D">
        <w:rPr>
          <w:sz w:val="28"/>
          <w:szCs w:val="28"/>
        </w:rPr>
        <w:t xml:space="preserve"> - будинок, споруда чи комплекс громадського призначення.</w:t>
      </w:r>
    </w:p>
    <w:p w:rsidR="008B1A63" w:rsidRPr="00830C2D" w:rsidRDefault="008B1A63" w:rsidP="008B1A63">
      <w:pPr>
        <w:ind w:firstLine="709"/>
        <w:jc w:val="both"/>
        <w:rPr>
          <w:sz w:val="28"/>
          <w:szCs w:val="28"/>
        </w:rPr>
      </w:pPr>
      <w:r w:rsidRPr="00830C2D">
        <w:rPr>
          <w:b/>
          <w:sz w:val="28"/>
          <w:szCs w:val="28"/>
        </w:rPr>
        <w:t>Гуртожиток</w:t>
      </w:r>
      <w:r w:rsidRPr="00830C2D">
        <w:rPr>
          <w:sz w:val="28"/>
          <w:szCs w:val="28"/>
        </w:rPr>
        <w:t xml:space="preserve"> - будівля капітального типу, що призначена (призначалась) для проживання робітників, службовці</w:t>
      </w:r>
      <w:proofErr w:type="gramStart"/>
      <w:r w:rsidRPr="00830C2D">
        <w:rPr>
          <w:sz w:val="28"/>
          <w:szCs w:val="28"/>
        </w:rPr>
        <w:t>в</w:t>
      </w:r>
      <w:proofErr w:type="gramEnd"/>
      <w:r w:rsidRPr="00830C2D">
        <w:rPr>
          <w:sz w:val="28"/>
          <w:szCs w:val="28"/>
        </w:rPr>
        <w:t>, студентів, учнів, а також інших громадян у період роботи або навчання.</w:t>
      </w:r>
    </w:p>
    <w:p w:rsidR="008B1A63" w:rsidRPr="00830C2D" w:rsidRDefault="008B1A63" w:rsidP="008B1A63">
      <w:pPr>
        <w:ind w:firstLine="709"/>
        <w:jc w:val="both"/>
        <w:rPr>
          <w:sz w:val="28"/>
          <w:szCs w:val="28"/>
        </w:rPr>
      </w:pPr>
      <w:r w:rsidRPr="00830C2D">
        <w:rPr>
          <w:b/>
          <w:sz w:val="28"/>
          <w:szCs w:val="28"/>
        </w:rPr>
        <w:t>Житловий будинок</w:t>
      </w:r>
      <w:r w:rsidRPr="00830C2D">
        <w:rPr>
          <w:sz w:val="28"/>
          <w:szCs w:val="28"/>
        </w:rPr>
        <w:t xml:space="preserve"> - будівля капітального типу, споруджена з дотриманням вимог, установлених законом, іншими нормативно-правовими актами, і призначена </w:t>
      </w:r>
      <w:proofErr w:type="gramStart"/>
      <w:r w:rsidRPr="00830C2D">
        <w:rPr>
          <w:sz w:val="28"/>
          <w:szCs w:val="28"/>
        </w:rPr>
        <w:t>для</w:t>
      </w:r>
      <w:proofErr w:type="gramEnd"/>
      <w:r w:rsidRPr="00830C2D">
        <w:rPr>
          <w:sz w:val="28"/>
          <w:szCs w:val="28"/>
        </w:rPr>
        <w:t xml:space="preserve"> постійного в ній проживання.</w:t>
      </w:r>
    </w:p>
    <w:p w:rsidR="008B1A63" w:rsidRPr="00830C2D" w:rsidRDefault="008B1A63" w:rsidP="008B1A63">
      <w:pPr>
        <w:ind w:firstLine="709"/>
        <w:jc w:val="both"/>
        <w:rPr>
          <w:sz w:val="28"/>
          <w:szCs w:val="28"/>
        </w:rPr>
      </w:pPr>
      <w:r w:rsidRPr="00830C2D">
        <w:rPr>
          <w:b/>
          <w:sz w:val="28"/>
          <w:szCs w:val="28"/>
        </w:rPr>
        <w:t>Житлове приміщення</w:t>
      </w:r>
      <w:r w:rsidRPr="00830C2D">
        <w:rPr>
          <w:sz w:val="28"/>
          <w:szCs w:val="28"/>
        </w:rPr>
        <w:t xml:space="preserve"> - опалюване приміщення, розташоване у надземному поверсі, призначене для цілорічного проживання і яке відповідає санітарно- епідеміологічним вимогам щодо мікроклімату і повітряного середовища, природного освітлення, допустимих рівнів нормованих параметрів </w:t>
      </w:r>
      <w:proofErr w:type="gramStart"/>
      <w:r w:rsidRPr="00830C2D">
        <w:rPr>
          <w:sz w:val="28"/>
          <w:szCs w:val="28"/>
        </w:rPr>
        <w:t>в</w:t>
      </w:r>
      <w:proofErr w:type="gramEnd"/>
      <w:r w:rsidRPr="00830C2D">
        <w:rPr>
          <w:sz w:val="28"/>
          <w:szCs w:val="28"/>
        </w:rPr>
        <w:t>ідносно шуму, вібрації, ультразвуку та інфразвуку, електричних та електромагнітних полів та іонізуючого випромінювання.</w:t>
      </w:r>
    </w:p>
    <w:p w:rsidR="008B1A63" w:rsidRPr="00830C2D" w:rsidRDefault="008B1A63" w:rsidP="008B1A63">
      <w:pPr>
        <w:ind w:firstLine="709"/>
        <w:jc w:val="both"/>
        <w:rPr>
          <w:sz w:val="28"/>
          <w:szCs w:val="28"/>
        </w:rPr>
      </w:pPr>
      <w:r w:rsidRPr="00830C2D">
        <w:rPr>
          <w:b/>
          <w:sz w:val="28"/>
          <w:szCs w:val="28"/>
        </w:rPr>
        <w:t>Капітальний ремонт</w:t>
      </w:r>
      <w:r w:rsidRPr="00830C2D">
        <w:rPr>
          <w:sz w:val="28"/>
          <w:szCs w:val="28"/>
        </w:rPr>
        <w:t xml:space="preserve"> - ремонт житлового будинку з метою відновлення його ресурсу із заміною, за необхідності, конструктивних та огороджувальних елементів, систем інженерного обладнання, а також поліпшення його експлуатаційних показникі</w:t>
      </w:r>
      <w:proofErr w:type="gramStart"/>
      <w:r w:rsidRPr="00830C2D">
        <w:rPr>
          <w:sz w:val="28"/>
          <w:szCs w:val="28"/>
        </w:rPr>
        <w:t>в</w:t>
      </w:r>
      <w:proofErr w:type="gramEnd"/>
      <w:r w:rsidRPr="00830C2D">
        <w:rPr>
          <w:sz w:val="28"/>
          <w:szCs w:val="28"/>
        </w:rPr>
        <w:t>.</w:t>
      </w:r>
    </w:p>
    <w:p w:rsidR="008B1A63" w:rsidRPr="00830C2D" w:rsidRDefault="008B1A63" w:rsidP="008B1A63">
      <w:pPr>
        <w:ind w:firstLine="709"/>
        <w:jc w:val="both"/>
        <w:rPr>
          <w:sz w:val="28"/>
          <w:szCs w:val="28"/>
        </w:rPr>
      </w:pPr>
      <w:r w:rsidRPr="00830C2D">
        <w:rPr>
          <w:b/>
          <w:sz w:val="28"/>
          <w:szCs w:val="28"/>
        </w:rPr>
        <w:lastRenderedPageBreak/>
        <w:t>Квартира</w:t>
      </w:r>
      <w:r w:rsidRPr="00830C2D">
        <w:rPr>
          <w:sz w:val="28"/>
          <w:szCs w:val="28"/>
        </w:rPr>
        <w:t xml:space="preserve"> - комплекс взаємопов’язаних приміщень, використовуваних для проживання однієї сім’ї </w:t>
      </w:r>
      <w:proofErr w:type="gramStart"/>
      <w:r w:rsidRPr="00830C2D">
        <w:rPr>
          <w:sz w:val="28"/>
          <w:szCs w:val="28"/>
        </w:rPr>
        <w:t>р</w:t>
      </w:r>
      <w:proofErr w:type="gramEnd"/>
      <w:r w:rsidRPr="00830C2D">
        <w:rPr>
          <w:sz w:val="28"/>
          <w:szCs w:val="28"/>
        </w:rPr>
        <w:t>ізного чисельного складу або однієї людини, який включає (як мінімум): житлову (житлові) кімнату, кухню, ванну кімнату (душову), вбиральню (або суміщений санвузол), передпокій, комору чи вбудовану шафу.</w:t>
      </w:r>
    </w:p>
    <w:p w:rsidR="008B1A63" w:rsidRPr="00830C2D" w:rsidRDefault="008B1A63" w:rsidP="008B1A63">
      <w:pPr>
        <w:ind w:firstLine="709"/>
        <w:jc w:val="both"/>
        <w:rPr>
          <w:sz w:val="28"/>
          <w:szCs w:val="28"/>
        </w:rPr>
      </w:pPr>
      <w:r w:rsidRPr="00830C2D">
        <w:rPr>
          <w:b/>
          <w:sz w:val="28"/>
          <w:szCs w:val="28"/>
        </w:rPr>
        <w:t>Нежитлове приміщення</w:t>
      </w:r>
      <w:r w:rsidRPr="00830C2D">
        <w:rPr>
          <w:sz w:val="28"/>
          <w:szCs w:val="28"/>
        </w:rPr>
        <w:t xml:space="preserve"> - приміщення в структурі житлового будинку, що не відноситься до житлового фонду. Є самостійним об'єктом цивільн</w:t>
      </w:r>
      <w:proofErr w:type="gramStart"/>
      <w:r w:rsidRPr="00830C2D">
        <w:rPr>
          <w:sz w:val="28"/>
          <w:szCs w:val="28"/>
        </w:rPr>
        <w:t>о-</w:t>
      </w:r>
      <w:proofErr w:type="gramEnd"/>
      <w:r w:rsidRPr="00830C2D">
        <w:rPr>
          <w:sz w:val="28"/>
          <w:szCs w:val="28"/>
        </w:rPr>
        <w:t xml:space="preserve"> правових відносин.</w:t>
      </w:r>
    </w:p>
    <w:p w:rsidR="008B1A63" w:rsidRPr="00830C2D" w:rsidRDefault="008B1A63" w:rsidP="008B1A63">
      <w:pPr>
        <w:ind w:firstLine="709"/>
        <w:jc w:val="both"/>
        <w:rPr>
          <w:sz w:val="28"/>
          <w:szCs w:val="28"/>
        </w:rPr>
      </w:pPr>
      <w:proofErr w:type="gramStart"/>
      <w:r w:rsidRPr="00830C2D">
        <w:rPr>
          <w:b/>
          <w:sz w:val="28"/>
          <w:szCs w:val="28"/>
        </w:rPr>
        <w:t>П</w:t>
      </w:r>
      <w:proofErr w:type="gramEnd"/>
      <w:r w:rsidRPr="00830C2D">
        <w:rPr>
          <w:b/>
          <w:sz w:val="28"/>
          <w:szCs w:val="28"/>
        </w:rPr>
        <w:t>ідвальне приміщення</w:t>
      </w:r>
      <w:r w:rsidRPr="00830C2D">
        <w:rPr>
          <w:sz w:val="28"/>
          <w:szCs w:val="28"/>
        </w:rPr>
        <w:t xml:space="preserve"> - приміщення, розташоване в підвальному поверсі (підвальний поверх - поверх, позначка підлоги приміщень якого нижче планувальної позначки землі більше ніж на половину висоти приміщень). </w:t>
      </w:r>
      <w:proofErr w:type="gramStart"/>
      <w:r w:rsidRPr="00830C2D">
        <w:rPr>
          <w:sz w:val="28"/>
          <w:szCs w:val="28"/>
        </w:rPr>
        <w:t>П</w:t>
      </w:r>
      <w:proofErr w:type="gramEnd"/>
      <w:r w:rsidRPr="00830C2D">
        <w:rPr>
          <w:sz w:val="28"/>
          <w:szCs w:val="28"/>
        </w:rPr>
        <w:t>ідсобні (допоміжні) приміщення багатоквартирного житлового будинку - приміщення, призначені для забезпечення експлуатації будинку та побутового обслуговування його мешканців (сходові клітки, вестибюлі, перехідні шлюзи, по заквартирні коридори, колясочні, комори, сміттєзбірні камери, горища, підвали, шахти тощо).</w:t>
      </w:r>
    </w:p>
    <w:p w:rsidR="008B1A63" w:rsidRPr="00830C2D" w:rsidRDefault="008B1A63" w:rsidP="008B1A63">
      <w:pPr>
        <w:ind w:firstLine="709"/>
        <w:jc w:val="both"/>
        <w:rPr>
          <w:sz w:val="28"/>
          <w:szCs w:val="28"/>
        </w:rPr>
      </w:pPr>
      <w:r w:rsidRPr="00830C2D">
        <w:rPr>
          <w:b/>
          <w:sz w:val="28"/>
          <w:szCs w:val="28"/>
        </w:rPr>
        <w:t>Переобладнання</w:t>
      </w:r>
      <w:r w:rsidRPr="00830C2D">
        <w:rPr>
          <w:sz w:val="28"/>
          <w:szCs w:val="28"/>
        </w:rPr>
        <w:t xml:space="preserve"> - улаштування в окремих жилих будинках, жилих і нежилих у жилих будинках приміщень, нежилих приміщеннях туалетів, ванних кімнат, вентиляційних каналі</w:t>
      </w:r>
      <w:proofErr w:type="gramStart"/>
      <w:r w:rsidRPr="00830C2D">
        <w:rPr>
          <w:sz w:val="28"/>
          <w:szCs w:val="28"/>
        </w:rPr>
        <w:t>в</w:t>
      </w:r>
      <w:proofErr w:type="gramEnd"/>
      <w:r w:rsidRPr="00830C2D">
        <w:rPr>
          <w:sz w:val="28"/>
          <w:szCs w:val="28"/>
        </w:rPr>
        <w:t>.</w:t>
      </w:r>
    </w:p>
    <w:p w:rsidR="008B1A63" w:rsidRPr="00830C2D" w:rsidRDefault="008B1A63" w:rsidP="008B1A63">
      <w:pPr>
        <w:ind w:firstLine="709"/>
        <w:jc w:val="both"/>
        <w:rPr>
          <w:sz w:val="28"/>
          <w:szCs w:val="28"/>
        </w:rPr>
      </w:pPr>
      <w:r w:rsidRPr="00830C2D">
        <w:rPr>
          <w:b/>
          <w:sz w:val="28"/>
          <w:szCs w:val="28"/>
        </w:rPr>
        <w:t xml:space="preserve">Поверх </w:t>
      </w:r>
      <w:proofErr w:type="gramStart"/>
      <w:r w:rsidRPr="00830C2D">
        <w:rPr>
          <w:b/>
          <w:sz w:val="28"/>
          <w:szCs w:val="28"/>
        </w:rPr>
        <w:t>техн</w:t>
      </w:r>
      <w:proofErr w:type="gramEnd"/>
      <w:r w:rsidRPr="00830C2D">
        <w:rPr>
          <w:b/>
          <w:sz w:val="28"/>
          <w:szCs w:val="28"/>
        </w:rPr>
        <w:t>ічний</w:t>
      </w:r>
      <w:r w:rsidRPr="00830C2D">
        <w:rPr>
          <w:sz w:val="28"/>
          <w:szCs w:val="28"/>
        </w:rPr>
        <w:t xml:space="preserve"> - поверх для розміщення інженерного обладнання і прокладання комунікацій, може бути розташований у нижній (технічне підпілля), верхній (технічне горище) або в середній частині будинку. Прибудова - вид реконструкції, при якій збільшується площа забудови житлового будинку шляхом створення нових приміщень, що безпосередньо прилягають до зовнішніх </w:t>
      </w:r>
      <w:proofErr w:type="gramStart"/>
      <w:r w:rsidRPr="00830C2D">
        <w:rPr>
          <w:sz w:val="28"/>
          <w:szCs w:val="28"/>
        </w:rPr>
        <w:t>ст</w:t>
      </w:r>
      <w:proofErr w:type="gramEnd"/>
      <w:r w:rsidRPr="00830C2D">
        <w:rPr>
          <w:sz w:val="28"/>
          <w:szCs w:val="28"/>
        </w:rPr>
        <w:t>ін будинку.</w:t>
      </w:r>
    </w:p>
    <w:p w:rsidR="008B1A63" w:rsidRPr="00830C2D" w:rsidRDefault="008B1A63" w:rsidP="008B1A63">
      <w:pPr>
        <w:ind w:firstLine="709"/>
        <w:jc w:val="both"/>
        <w:rPr>
          <w:sz w:val="28"/>
          <w:szCs w:val="28"/>
        </w:rPr>
      </w:pPr>
      <w:r w:rsidRPr="00830C2D">
        <w:rPr>
          <w:b/>
          <w:sz w:val="28"/>
          <w:szCs w:val="28"/>
        </w:rPr>
        <w:t>Проектна документація</w:t>
      </w:r>
      <w:r w:rsidRPr="00830C2D">
        <w:rPr>
          <w:sz w:val="28"/>
          <w:szCs w:val="28"/>
        </w:rPr>
        <w:t xml:space="preserve"> - затверджені у встановленому порядку текстові та графічні матеріали, якими визначаються містобудівні об'ємно-планувальні, </w:t>
      </w:r>
      <w:proofErr w:type="gramStart"/>
      <w:r w:rsidRPr="00830C2D">
        <w:rPr>
          <w:sz w:val="28"/>
          <w:szCs w:val="28"/>
        </w:rPr>
        <w:t>арх</w:t>
      </w:r>
      <w:proofErr w:type="gramEnd"/>
      <w:r w:rsidRPr="00830C2D">
        <w:rPr>
          <w:sz w:val="28"/>
          <w:szCs w:val="28"/>
        </w:rPr>
        <w:t>ітектурні, конструктивні, технічні, технологічні рішення, а також кошториси об'єктів будівництва.</w:t>
      </w:r>
    </w:p>
    <w:p w:rsidR="008B1A63" w:rsidRPr="00830C2D" w:rsidRDefault="008B1A63" w:rsidP="008B1A63">
      <w:pPr>
        <w:ind w:firstLine="709"/>
        <w:jc w:val="both"/>
        <w:rPr>
          <w:sz w:val="28"/>
          <w:szCs w:val="28"/>
        </w:rPr>
      </w:pPr>
      <w:r w:rsidRPr="00830C2D">
        <w:rPr>
          <w:b/>
          <w:sz w:val="28"/>
          <w:szCs w:val="28"/>
        </w:rPr>
        <w:t>Реконструкція</w:t>
      </w:r>
      <w:r w:rsidRPr="00830C2D">
        <w:rPr>
          <w:sz w:val="28"/>
          <w:szCs w:val="28"/>
        </w:rPr>
        <w:t xml:space="preserve"> - перебудова введених в експлуатацію у встановленому порядку об’єктів будівництва, яка передбачає удосконалення виробництва, </w:t>
      </w:r>
      <w:proofErr w:type="gramStart"/>
      <w:r w:rsidRPr="00830C2D">
        <w:rPr>
          <w:sz w:val="28"/>
          <w:szCs w:val="28"/>
        </w:rPr>
        <w:t>п</w:t>
      </w:r>
      <w:proofErr w:type="gramEnd"/>
      <w:r w:rsidRPr="00830C2D">
        <w:rPr>
          <w:sz w:val="28"/>
          <w:szCs w:val="28"/>
        </w:rPr>
        <w:t>ідвищення його техніко-економічного рівня та якості продукції, що виготовляється, поліпшення умов експлуатації та проживання, якості послуг, зміну основних техніко-економічних показників (кількість продукції, потужність, функціональне призначення, геометричні розмі</w:t>
      </w:r>
      <w:proofErr w:type="gramStart"/>
      <w:r w:rsidRPr="00830C2D">
        <w:rPr>
          <w:sz w:val="28"/>
          <w:szCs w:val="28"/>
        </w:rPr>
        <w:t>ри тощо).</w:t>
      </w:r>
      <w:proofErr w:type="gramEnd"/>
      <w:r w:rsidRPr="00830C2D">
        <w:rPr>
          <w:sz w:val="28"/>
          <w:szCs w:val="28"/>
        </w:rPr>
        <w:t xml:space="preserve"> </w:t>
      </w:r>
      <w:proofErr w:type="gramStart"/>
      <w:r w:rsidRPr="00830C2D">
        <w:rPr>
          <w:sz w:val="28"/>
          <w:szCs w:val="28"/>
        </w:rPr>
        <w:t>Техн</w:t>
      </w:r>
      <w:proofErr w:type="gramEnd"/>
      <w:r w:rsidRPr="00830C2D">
        <w:rPr>
          <w:sz w:val="28"/>
          <w:szCs w:val="28"/>
        </w:rPr>
        <w:t>ічні приміщення - приміщення для розміщення обладнання тепловузлів, бойлерних, щитових, вентиляційних камер, насосних станцій, комутаторів, радіовузлів, машинних відділень ліфтів, холодильних установок та ін.</w:t>
      </w:r>
    </w:p>
    <w:p w:rsidR="008B1A63" w:rsidRPr="00830C2D" w:rsidRDefault="008B1A63" w:rsidP="008B1A63">
      <w:pPr>
        <w:ind w:firstLine="709"/>
        <w:jc w:val="both"/>
        <w:rPr>
          <w:sz w:val="28"/>
          <w:szCs w:val="28"/>
        </w:rPr>
      </w:pPr>
      <w:r w:rsidRPr="00830C2D">
        <w:rPr>
          <w:b/>
          <w:sz w:val="28"/>
          <w:szCs w:val="28"/>
        </w:rPr>
        <w:t>Цокольне приміщення</w:t>
      </w:r>
      <w:r w:rsidRPr="00830C2D">
        <w:rPr>
          <w:sz w:val="28"/>
          <w:szCs w:val="28"/>
        </w:rPr>
        <w:t xml:space="preserve"> - приміщення, розташоване в цокольному поверсі (цокольний поверх - поверх, позначка </w:t>
      </w:r>
      <w:proofErr w:type="gramStart"/>
      <w:r w:rsidRPr="00830C2D">
        <w:rPr>
          <w:sz w:val="28"/>
          <w:szCs w:val="28"/>
        </w:rPr>
        <w:t>п</w:t>
      </w:r>
      <w:proofErr w:type="gramEnd"/>
      <w:r w:rsidRPr="00830C2D">
        <w:rPr>
          <w:sz w:val="28"/>
          <w:szCs w:val="28"/>
        </w:rPr>
        <w:t>ідлоги приміщень якого нижче планувальної позначки землі на висоту не більше половини висоти приміщень).</w:t>
      </w:r>
    </w:p>
    <w:p w:rsidR="008B1A63" w:rsidRPr="00830C2D" w:rsidRDefault="008B1A63" w:rsidP="008B1A63">
      <w:pPr>
        <w:ind w:firstLine="709"/>
        <w:jc w:val="both"/>
        <w:rPr>
          <w:sz w:val="28"/>
          <w:szCs w:val="28"/>
        </w:rPr>
      </w:pPr>
      <w:r w:rsidRPr="00830C2D">
        <w:rPr>
          <w:sz w:val="28"/>
          <w:szCs w:val="28"/>
        </w:rPr>
        <w:t xml:space="preserve">Інші поняття та терміни визначаються діючими нормативно-правовими актами, що регулюють питання </w:t>
      </w:r>
      <w:proofErr w:type="gramStart"/>
      <w:r w:rsidRPr="00830C2D">
        <w:rPr>
          <w:sz w:val="28"/>
          <w:szCs w:val="28"/>
        </w:rPr>
        <w:t>арх</w:t>
      </w:r>
      <w:proofErr w:type="gramEnd"/>
      <w:r w:rsidRPr="00830C2D">
        <w:rPr>
          <w:sz w:val="28"/>
          <w:szCs w:val="28"/>
        </w:rPr>
        <w:t>ітектури, будівництва та житлово-комунального господарства.</w:t>
      </w:r>
    </w:p>
    <w:p w:rsidR="008B1A63" w:rsidRPr="00830C2D" w:rsidRDefault="008B1A63" w:rsidP="008B1A63">
      <w:pPr>
        <w:ind w:firstLine="709"/>
        <w:jc w:val="both"/>
        <w:rPr>
          <w:sz w:val="28"/>
          <w:szCs w:val="28"/>
        </w:rPr>
      </w:pPr>
      <w:r w:rsidRPr="00830C2D">
        <w:rPr>
          <w:sz w:val="28"/>
          <w:szCs w:val="28"/>
        </w:rPr>
        <w:t xml:space="preserve">5. Проведення перепланування та/або переобладнання приміщень, влаштування (чи зміну функціонального призначення) в існуючих житлових та громадських будинках вбудованих приміщень громадського призначення </w:t>
      </w:r>
      <w:r w:rsidRPr="00830C2D">
        <w:rPr>
          <w:sz w:val="28"/>
          <w:szCs w:val="28"/>
        </w:rPr>
        <w:lastRenderedPageBreak/>
        <w:t xml:space="preserve">дозволяється проводити лише </w:t>
      </w:r>
      <w:proofErr w:type="gramStart"/>
      <w:r w:rsidRPr="00830C2D">
        <w:rPr>
          <w:sz w:val="28"/>
          <w:szCs w:val="28"/>
        </w:rPr>
        <w:t>п</w:t>
      </w:r>
      <w:proofErr w:type="gramEnd"/>
      <w:r w:rsidRPr="00830C2D">
        <w:rPr>
          <w:sz w:val="28"/>
          <w:szCs w:val="28"/>
        </w:rPr>
        <w:t>ісля отримання дозволу виконавчого комітету міської ради, прибудову - після отримання містобудівних умов та обмежень забудови земельної ділянки.</w:t>
      </w:r>
    </w:p>
    <w:p w:rsidR="008B1A63" w:rsidRPr="00830C2D" w:rsidRDefault="008B1A63" w:rsidP="008B1A63">
      <w:pPr>
        <w:ind w:firstLine="709"/>
        <w:jc w:val="both"/>
        <w:rPr>
          <w:sz w:val="28"/>
          <w:szCs w:val="28"/>
        </w:rPr>
      </w:pPr>
      <w:r w:rsidRPr="00830C2D">
        <w:rPr>
          <w:sz w:val="28"/>
          <w:szCs w:val="28"/>
        </w:rPr>
        <w:t>6. Проведення робіт, вказаних в п.5, без дозволу виконавчого комітету міської ради чи без отримання містобудівних умов і обмежень, вважається самовільним. Фізичні чи юридичні особи, що здійснили самовільне перепланування чи переобладнання, несуть відповідальність, передбачену законодавством.</w:t>
      </w:r>
    </w:p>
    <w:p w:rsidR="008B1A63" w:rsidRPr="00830C2D" w:rsidRDefault="008B1A63" w:rsidP="008B1A63">
      <w:pPr>
        <w:ind w:firstLine="709"/>
        <w:jc w:val="both"/>
        <w:rPr>
          <w:sz w:val="28"/>
          <w:szCs w:val="28"/>
        </w:rPr>
      </w:pPr>
      <w:r w:rsidRPr="00830C2D">
        <w:rPr>
          <w:sz w:val="28"/>
          <w:szCs w:val="28"/>
        </w:rPr>
        <w:t xml:space="preserve">7. Переведення житлових приміщень (квартир) і житлових будинків (або їх частин) в нежитлові здійснюється з урахуванням вимог ДБН В.2.2-15-2019 «Житлові будинки. Основні положення». Розміщення житлових приміщень у цокольних, </w:t>
      </w:r>
      <w:proofErr w:type="gramStart"/>
      <w:r w:rsidRPr="00830C2D">
        <w:rPr>
          <w:sz w:val="28"/>
          <w:szCs w:val="28"/>
        </w:rPr>
        <w:t>п</w:t>
      </w:r>
      <w:proofErr w:type="gramEnd"/>
      <w:r w:rsidRPr="00830C2D">
        <w:rPr>
          <w:sz w:val="28"/>
          <w:szCs w:val="28"/>
        </w:rPr>
        <w:t>ідвальних і підземних поверхах житлових будинків не допускається.</w:t>
      </w:r>
    </w:p>
    <w:p w:rsidR="008B1A63" w:rsidRPr="00830C2D" w:rsidRDefault="008B1A63" w:rsidP="008B1A63">
      <w:pPr>
        <w:ind w:firstLine="709"/>
        <w:jc w:val="both"/>
        <w:rPr>
          <w:sz w:val="28"/>
          <w:szCs w:val="28"/>
        </w:rPr>
      </w:pPr>
      <w:r w:rsidRPr="00830C2D">
        <w:rPr>
          <w:sz w:val="28"/>
          <w:szCs w:val="28"/>
        </w:rPr>
        <w:t xml:space="preserve">8. Спори з питань переведення житлових приміщень у нежитлові і нежитлових приміщень у житлові вирішуються в судовому порядку відповідно </w:t>
      </w:r>
      <w:proofErr w:type="gramStart"/>
      <w:r w:rsidRPr="00830C2D">
        <w:rPr>
          <w:sz w:val="28"/>
          <w:szCs w:val="28"/>
        </w:rPr>
        <w:t>до</w:t>
      </w:r>
      <w:proofErr w:type="gramEnd"/>
      <w:r w:rsidRPr="00830C2D">
        <w:rPr>
          <w:sz w:val="28"/>
          <w:szCs w:val="28"/>
        </w:rPr>
        <w:t xml:space="preserve"> чинного законодавства.</w:t>
      </w:r>
    </w:p>
    <w:p w:rsidR="008B1A63" w:rsidRPr="00830C2D" w:rsidRDefault="008B1A63" w:rsidP="008B1A63">
      <w:pPr>
        <w:ind w:firstLine="709"/>
        <w:jc w:val="both"/>
        <w:rPr>
          <w:sz w:val="28"/>
          <w:szCs w:val="28"/>
        </w:rPr>
      </w:pPr>
    </w:p>
    <w:p w:rsidR="008B1A63" w:rsidRPr="00830C2D" w:rsidRDefault="008B1A63" w:rsidP="008B1A63">
      <w:pPr>
        <w:jc w:val="center"/>
        <w:rPr>
          <w:b/>
          <w:sz w:val="28"/>
          <w:szCs w:val="28"/>
        </w:rPr>
      </w:pPr>
      <w:r w:rsidRPr="00830C2D">
        <w:rPr>
          <w:b/>
          <w:sz w:val="28"/>
          <w:szCs w:val="28"/>
        </w:rPr>
        <w:t>ІІ. ОСОБЛИВОСТІ ПЕРЕВЕДЕННЯ ЖИТЛОВИХ ПРИМІЩЕНЬ (КВАРТИР) І ЖИТЛОВИХ БУДИНКІВ (АБО ЇХ ЧАСТИН) В НЕЖИТЛОВІ ТА НАВПАКИ</w:t>
      </w:r>
    </w:p>
    <w:p w:rsidR="008B1A63" w:rsidRPr="00830C2D" w:rsidRDefault="008B1A63" w:rsidP="008B1A63">
      <w:pPr>
        <w:ind w:firstLine="720"/>
        <w:rPr>
          <w:b/>
          <w:sz w:val="28"/>
          <w:szCs w:val="28"/>
        </w:rPr>
      </w:pPr>
      <w:r w:rsidRPr="00830C2D">
        <w:rPr>
          <w:sz w:val="28"/>
          <w:szCs w:val="28"/>
        </w:rPr>
        <w:t>1. Переведення житлових приміщень у нежитлові проводяться у випадках:</w:t>
      </w:r>
    </w:p>
    <w:p w:rsidR="008B1A63" w:rsidRPr="00830C2D" w:rsidRDefault="008B1A63" w:rsidP="008B1A63">
      <w:pPr>
        <w:rPr>
          <w:sz w:val="28"/>
          <w:szCs w:val="28"/>
        </w:rPr>
      </w:pPr>
      <w:r w:rsidRPr="00830C2D">
        <w:rPr>
          <w:sz w:val="28"/>
          <w:szCs w:val="28"/>
        </w:rPr>
        <w:t xml:space="preserve"> - визнання у встановленому порядку жилих приміщень непридатними для проживання;</w:t>
      </w:r>
    </w:p>
    <w:p w:rsidR="008B1A63" w:rsidRPr="00830C2D" w:rsidRDefault="008B1A63" w:rsidP="008B1A63">
      <w:pPr>
        <w:rPr>
          <w:sz w:val="28"/>
          <w:szCs w:val="28"/>
        </w:rPr>
      </w:pPr>
      <w:r w:rsidRPr="00830C2D">
        <w:rPr>
          <w:sz w:val="28"/>
          <w:szCs w:val="28"/>
        </w:rPr>
        <w:t xml:space="preserve"> - зміни функціонального призначення житлового приміщення.</w:t>
      </w:r>
    </w:p>
    <w:p w:rsidR="008B1A63" w:rsidRPr="00830C2D" w:rsidRDefault="008B1A63" w:rsidP="008B1A63">
      <w:pPr>
        <w:ind w:firstLine="709"/>
        <w:jc w:val="both"/>
        <w:rPr>
          <w:sz w:val="28"/>
          <w:szCs w:val="28"/>
        </w:rPr>
      </w:pPr>
      <w:r w:rsidRPr="00830C2D">
        <w:rPr>
          <w:sz w:val="28"/>
          <w:szCs w:val="28"/>
        </w:rPr>
        <w:t xml:space="preserve">2. В нежитлові можуть </w:t>
      </w:r>
      <w:proofErr w:type="gramStart"/>
      <w:r w:rsidRPr="00830C2D">
        <w:rPr>
          <w:sz w:val="28"/>
          <w:szCs w:val="28"/>
        </w:rPr>
        <w:t>бути</w:t>
      </w:r>
      <w:proofErr w:type="gramEnd"/>
      <w:r w:rsidRPr="00830C2D">
        <w:rPr>
          <w:sz w:val="28"/>
          <w:szCs w:val="28"/>
        </w:rPr>
        <w:t xml:space="preserve"> переведені, як виняток, житлові приміщення, розташовані у цокольних поверхах, на перших поверхах, та у виключних випадках на других поверхах житлових багатоповерхових будинків, окремо розташовані житлові будинки для розміщення в них об’єктів невиробничої сфери. Якщо квартира, що переводиться, розташована вище першого поверху, то всі приміщення, розташовані </w:t>
      </w:r>
      <w:proofErr w:type="gramStart"/>
      <w:r w:rsidRPr="00830C2D">
        <w:rPr>
          <w:sz w:val="28"/>
          <w:szCs w:val="28"/>
        </w:rPr>
        <w:t>п</w:t>
      </w:r>
      <w:proofErr w:type="gramEnd"/>
      <w:r w:rsidRPr="00830C2D">
        <w:rPr>
          <w:sz w:val="28"/>
          <w:szCs w:val="28"/>
        </w:rPr>
        <w:t>ід нею, повинні мати статус нежитлових.</w:t>
      </w:r>
    </w:p>
    <w:p w:rsidR="008B1A63" w:rsidRPr="00830C2D" w:rsidRDefault="008B1A63" w:rsidP="008B1A63">
      <w:pPr>
        <w:ind w:firstLine="709"/>
        <w:jc w:val="both"/>
        <w:rPr>
          <w:sz w:val="28"/>
          <w:szCs w:val="28"/>
        </w:rPr>
      </w:pPr>
      <w:r w:rsidRPr="00830C2D">
        <w:rPr>
          <w:sz w:val="28"/>
          <w:szCs w:val="28"/>
        </w:rPr>
        <w:t xml:space="preserve">Житлове приміщення (квартира) і житлові будинки (або їх частини), які планується переводити в нежитлові не повинні використовуватися для постійного проживання, а також не повинні бути обтяжені правами третіх осіб. Громадяни, які мешкали в них до прийняття </w:t>
      </w:r>
      <w:proofErr w:type="gramStart"/>
      <w:r w:rsidRPr="00830C2D">
        <w:rPr>
          <w:sz w:val="28"/>
          <w:szCs w:val="28"/>
        </w:rPr>
        <w:t>р</w:t>
      </w:r>
      <w:proofErr w:type="gramEnd"/>
      <w:r w:rsidRPr="00830C2D">
        <w:rPr>
          <w:sz w:val="28"/>
          <w:szCs w:val="28"/>
        </w:rPr>
        <w:t>ішення про переведення, повинні бути зняті з реєстрації місця проживання за даною адресою.</w:t>
      </w:r>
    </w:p>
    <w:p w:rsidR="008B1A63" w:rsidRPr="00830C2D" w:rsidRDefault="008B1A63" w:rsidP="008B1A63">
      <w:pPr>
        <w:ind w:firstLine="709"/>
        <w:jc w:val="both"/>
        <w:rPr>
          <w:sz w:val="28"/>
          <w:szCs w:val="28"/>
        </w:rPr>
      </w:pPr>
      <w:r w:rsidRPr="00830C2D">
        <w:rPr>
          <w:sz w:val="28"/>
          <w:szCs w:val="28"/>
        </w:rPr>
        <w:t xml:space="preserve">У разі коли співвласниками приміщень є діти або недієздатні особи, переведення житлових будинків (їх частин), квартир у нежитлові приміщення та навпаки здійснюється відповідно до закону за згодою органів опіки та </w:t>
      </w:r>
      <w:proofErr w:type="gramStart"/>
      <w:r w:rsidRPr="00830C2D">
        <w:rPr>
          <w:sz w:val="28"/>
          <w:szCs w:val="28"/>
        </w:rPr>
        <w:t>п</w:t>
      </w:r>
      <w:proofErr w:type="gramEnd"/>
      <w:r w:rsidRPr="00830C2D">
        <w:rPr>
          <w:sz w:val="28"/>
          <w:szCs w:val="28"/>
        </w:rPr>
        <w:t>іклування .</w:t>
      </w:r>
    </w:p>
    <w:p w:rsidR="008B1A63" w:rsidRPr="00830C2D" w:rsidRDefault="008B1A63" w:rsidP="008B1A63">
      <w:pPr>
        <w:ind w:firstLine="709"/>
        <w:jc w:val="both"/>
        <w:rPr>
          <w:sz w:val="28"/>
          <w:szCs w:val="28"/>
        </w:rPr>
      </w:pPr>
      <w:r w:rsidRPr="00830C2D">
        <w:rPr>
          <w:sz w:val="28"/>
          <w:szCs w:val="28"/>
        </w:rPr>
        <w:t>3. </w:t>
      </w:r>
      <w:proofErr w:type="gramStart"/>
      <w:r w:rsidRPr="00830C2D">
        <w:rPr>
          <w:sz w:val="28"/>
          <w:szCs w:val="28"/>
        </w:rPr>
        <w:t>У</w:t>
      </w:r>
      <w:proofErr w:type="gramEnd"/>
      <w:r w:rsidRPr="00830C2D">
        <w:rPr>
          <w:sz w:val="28"/>
          <w:szCs w:val="28"/>
        </w:rPr>
        <w:t xml:space="preserve"> </w:t>
      </w:r>
      <w:proofErr w:type="gramStart"/>
      <w:r w:rsidRPr="00830C2D">
        <w:rPr>
          <w:sz w:val="28"/>
          <w:szCs w:val="28"/>
        </w:rPr>
        <w:t>раз</w:t>
      </w:r>
      <w:proofErr w:type="gramEnd"/>
      <w:r w:rsidRPr="00830C2D">
        <w:rPr>
          <w:sz w:val="28"/>
          <w:szCs w:val="28"/>
        </w:rPr>
        <w:t>і наявності в житлових приміщеннях самовільного перепланування (переобладнання), спочатку необхідно вирішити питання про збереження та оформлення приміщень, що самовільно переплановані або переобладнані.</w:t>
      </w:r>
    </w:p>
    <w:p w:rsidR="008B1A63" w:rsidRPr="00830C2D" w:rsidRDefault="008B1A63" w:rsidP="008B1A63">
      <w:pPr>
        <w:ind w:firstLine="709"/>
        <w:jc w:val="both"/>
        <w:rPr>
          <w:sz w:val="28"/>
          <w:szCs w:val="28"/>
        </w:rPr>
      </w:pPr>
      <w:r w:rsidRPr="00830C2D">
        <w:rPr>
          <w:sz w:val="28"/>
          <w:szCs w:val="28"/>
        </w:rPr>
        <w:t>4. При переведенні житлових приміщень в нежитлові повинно зазначатися їх цільове призначення.</w:t>
      </w:r>
    </w:p>
    <w:p w:rsidR="008B1A63" w:rsidRPr="00830C2D" w:rsidRDefault="008B1A63" w:rsidP="008B1A63">
      <w:pPr>
        <w:ind w:firstLine="709"/>
        <w:jc w:val="both"/>
        <w:rPr>
          <w:sz w:val="28"/>
          <w:szCs w:val="28"/>
        </w:rPr>
      </w:pPr>
      <w:r w:rsidRPr="00830C2D">
        <w:rPr>
          <w:sz w:val="28"/>
          <w:szCs w:val="28"/>
        </w:rPr>
        <w:lastRenderedPageBreak/>
        <w:t>5. В житлові можуть бути переведені, як виняток, нежилі приміщення, розташовані у цокольних поверхах, на перших поверхах, окремо розташовані нежитлові буді</w:t>
      </w:r>
      <w:proofErr w:type="gramStart"/>
      <w:r w:rsidRPr="00830C2D">
        <w:rPr>
          <w:sz w:val="28"/>
          <w:szCs w:val="28"/>
        </w:rPr>
        <w:t>вл</w:t>
      </w:r>
      <w:proofErr w:type="gramEnd"/>
      <w:r w:rsidRPr="00830C2D">
        <w:rPr>
          <w:sz w:val="28"/>
          <w:szCs w:val="28"/>
        </w:rPr>
        <w:t>і для розміщення в них об’єктів житлового фонду, за умови їх розташування у межах Дунаєвецької територіальної громади, на землях житлової та громадської забудови, з урахуванням положень ДБН Б.2.2-12:2019 «Планування та забудова територій».</w:t>
      </w:r>
    </w:p>
    <w:p w:rsidR="008B1A63" w:rsidRPr="00830C2D" w:rsidRDefault="008B1A63" w:rsidP="008B1A63">
      <w:pPr>
        <w:ind w:firstLine="709"/>
        <w:jc w:val="both"/>
        <w:rPr>
          <w:sz w:val="28"/>
          <w:szCs w:val="28"/>
        </w:rPr>
      </w:pPr>
      <w:r w:rsidRPr="00830C2D">
        <w:rPr>
          <w:sz w:val="28"/>
          <w:szCs w:val="28"/>
        </w:rPr>
        <w:t xml:space="preserve">До житлового фонду можуть </w:t>
      </w:r>
      <w:proofErr w:type="gramStart"/>
      <w:r w:rsidRPr="00830C2D">
        <w:rPr>
          <w:sz w:val="28"/>
          <w:szCs w:val="28"/>
        </w:rPr>
        <w:t>бути</w:t>
      </w:r>
      <w:proofErr w:type="gramEnd"/>
      <w:r w:rsidRPr="00830C2D">
        <w:rPr>
          <w:sz w:val="28"/>
          <w:szCs w:val="28"/>
        </w:rPr>
        <w:t xml:space="preserve"> переведені нежитлові приміщення, розташовані у житлових будинках і гуртожитках, які будуть використовуватись громадянами для поліпшення побутових умов.</w:t>
      </w:r>
    </w:p>
    <w:p w:rsidR="008B1A63" w:rsidRPr="00830C2D" w:rsidRDefault="008B1A63" w:rsidP="008B1A63">
      <w:pPr>
        <w:ind w:firstLine="709"/>
        <w:jc w:val="both"/>
        <w:rPr>
          <w:sz w:val="28"/>
          <w:szCs w:val="28"/>
        </w:rPr>
      </w:pPr>
      <w:r w:rsidRPr="00830C2D">
        <w:rPr>
          <w:sz w:val="28"/>
          <w:szCs w:val="28"/>
        </w:rPr>
        <w:t xml:space="preserve">6. Не </w:t>
      </w:r>
      <w:proofErr w:type="gramStart"/>
      <w:r w:rsidRPr="00830C2D">
        <w:rPr>
          <w:sz w:val="28"/>
          <w:szCs w:val="28"/>
        </w:rPr>
        <w:t>допускається</w:t>
      </w:r>
      <w:proofErr w:type="gramEnd"/>
      <w:r w:rsidRPr="00830C2D">
        <w:rPr>
          <w:sz w:val="28"/>
          <w:szCs w:val="28"/>
        </w:rPr>
        <w:t>:</w:t>
      </w:r>
    </w:p>
    <w:p w:rsidR="008B1A63" w:rsidRPr="00830C2D" w:rsidRDefault="008B1A63" w:rsidP="008B1A63">
      <w:pPr>
        <w:ind w:firstLine="709"/>
        <w:jc w:val="both"/>
        <w:rPr>
          <w:sz w:val="28"/>
          <w:szCs w:val="28"/>
        </w:rPr>
      </w:pPr>
      <w:r w:rsidRPr="00830C2D">
        <w:rPr>
          <w:sz w:val="28"/>
          <w:szCs w:val="28"/>
        </w:rPr>
        <w:t>1) переведення житлових приміщень багатоквартирного житлового будинку у нежитлові з метою розміщення:</w:t>
      </w:r>
    </w:p>
    <w:p w:rsidR="008B1A63" w:rsidRPr="00830C2D" w:rsidRDefault="008B1A63" w:rsidP="008B1A63">
      <w:pPr>
        <w:ind w:firstLine="709"/>
        <w:jc w:val="both"/>
        <w:rPr>
          <w:sz w:val="28"/>
          <w:szCs w:val="28"/>
        </w:rPr>
      </w:pPr>
      <w:r w:rsidRPr="00830C2D">
        <w:rPr>
          <w:sz w:val="28"/>
          <w:szCs w:val="28"/>
        </w:rPr>
        <w:t>а) виробництва промислового характеру;</w:t>
      </w:r>
    </w:p>
    <w:p w:rsidR="008B1A63" w:rsidRPr="00830C2D" w:rsidRDefault="008B1A63" w:rsidP="008B1A63">
      <w:pPr>
        <w:ind w:firstLine="709"/>
        <w:jc w:val="both"/>
        <w:rPr>
          <w:sz w:val="28"/>
          <w:szCs w:val="28"/>
        </w:rPr>
      </w:pPr>
      <w:r w:rsidRPr="00830C2D">
        <w:rPr>
          <w:sz w:val="28"/>
          <w:szCs w:val="28"/>
        </w:rPr>
        <w:t>б) </w:t>
      </w:r>
      <w:proofErr w:type="gramStart"/>
      <w:r w:rsidRPr="00830C2D">
        <w:rPr>
          <w:sz w:val="28"/>
          <w:szCs w:val="28"/>
        </w:rPr>
        <w:t>п</w:t>
      </w:r>
      <w:proofErr w:type="gramEnd"/>
      <w:r w:rsidRPr="00830C2D">
        <w:rPr>
          <w:sz w:val="28"/>
          <w:szCs w:val="28"/>
        </w:rPr>
        <w:t>ідприємств громадського харчування з кількістю посадкових місць більше 20 і домових кухонь продуктивністю понад 200 обідів у день;</w:t>
      </w:r>
    </w:p>
    <w:p w:rsidR="008B1A63" w:rsidRPr="00830C2D" w:rsidRDefault="008B1A63" w:rsidP="008B1A63">
      <w:pPr>
        <w:ind w:firstLine="709"/>
        <w:jc w:val="both"/>
        <w:rPr>
          <w:sz w:val="28"/>
          <w:szCs w:val="28"/>
        </w:rPr>
      </w:pPr>
      <w:r w:rsidRPr="00830C2D">
        <w:rPr>
          <w:sz w:val="28"/>
          <w:szCs w:val="28"/>
        </w:rPr>
        <w:t>в) розважальних закладів (казино, залів гральних автоматів тощо);</w:t>
      </w:r>
    </w:p>
    <w:p w:rsidR="008B1A63" w:rsidRPr="00830C2D" w:rsidRDefault="008B1A63" w:rsidP="008B1A63">
      <w:pPr>
        <w:ind w:firstLine="709"/>
        <w:jc w:val="both"/>
        <w:rPr>
          <w:sz w:val="28"/>
          <w:szCs w:val="28"/>
        </w:rPr>
      </w:pPr>
      <w:r w:rsidRPr="00830C2D">
        <w:rPr>
          <w:sz w:val="28"/>
          <w:szCs w:val="28"/>
        </w:rPr>
        <w:t>г) пунктів приймання склотари;</w:t>
      </w:r>
    </w:p>
    <w:p w:rsidR="008B1A63" w:rsidRPr="00830C2D" w:rsidRDefault="008B1A63" w:rsidP="008B1A63">
      <w:pPr>
        <w:ind w:firstLine="709"/>
        <w:jc w:val="both"/>
        <w:rPr>
          <w:sz w:val="28"/>
          <w:szCs w:val="28"/>
        </w:rPr>
      </w:pPr>
      <w:r w:rsidRPr="00830C2D">
        <w:rPr>
          <w:sz w:val="28"/>
          <w:szCs w:val="28"/>
        </w:rPr>
        <w:t>д) магазинів сумарною торговою площею більше 1000 кв</w:t>
      </w:r>
      <w:proofErr w:type="gramStart"/>
      <w:r w:rsidRPr="00830C2D">
        <w:rPr>
          <w:sz w:val="28"/>
          <w:szCs w:val="28"/>
        </w:rPr>
        <w:t>.м</w:t>
      </w:r>
      <w:proofErr w:type="gramEnd"/>
      <w:r w:rsidRPr="00830C2D">
        <w:rPr>
          <w:sz w:val="28"/>
          <w:szCs w:val="28"/>
        </w:rPr>
        <w:t>;</w:t>
      </w:r>
    </w:p>
    <w:p w:rsidR="008B1A63" w:rsidRPr="00830C2D" w:rsidRDefault="008B1A63" w:rsidP="008B1A63">
      <w:pPr>
        <w:ind w:firstLine="709"/>
        <w:jc w:val="both"/>
        <w:rPr>
          <w:sz w:val="28"/>
          <w:szCs w:val="28"/>
        </w:rPr>
      </w:pPr>
      <w:r w:rsidRPr="00830C2D">
        <w:rPr>
          <w:sz w:val="28"/>
          <w:szCs w:val="28"/>
        </w:rPr>
        <w:t xml:space="preserve">е) спеціалізованих закладів і </w:t>
      </w:r>
      <w:proofErr w:type="gramStart"/>
      <w:r w:rsidRPr="00830C2D">
        <w:rPr>
          <w:sz w:val="28"/>
          <w:szCs w:val="28"/>
        </w:rPr>
        <w:t>п</w:t>
      </w:r>
      <w:proofErr w:type="gramEnd"/>
      <w:r w:rsidRPr="00830C2D">
        <w:rPr>
          <w:sz w:val="28"/>
          <w:szCs w:val="28"/>
        </w:rPr>
        <w:t>ідприємств, експлуатація яких може призвести до забруднення території та повітря житлової забудови, перевищення допустимих рівнів шуму, вібрації, іонізуючого і неіонізуючого випромінювання (висновок про відсутність можливих забруднень або шкідливих впливів запланованого специфічного закладу на навколишнє середовище надає ліцензована проектна організація);</w:t>
      </w:r>
    </w:p>
    <w:p w:rsidR="008B1A63" w:rsidRPr="00830C2D" w:rsidRDefault="008B1A63" w:rsidP="008B1A63">
      <w:pPr>
        <w:ind w:firstLine="709"/>
        <w:jc w:val="both"/>
        <w:rPr>
          <w:sz w:val="28"/>
          <w:szCs w:val="28"/>
        </w:rPr>
      </w:pPr>
      <w:r w:rsidRPr="00830C2D">
        <w:rPr>
          <w:sz w:val="28"/>
          <w:szCs w:val="28"/>
        </w:rPr>
        <w:t>ж) </w:t>
      </w:r>
      <w:proofErr w:type="gramStart"/>
      <w:r w:rsidRPr="00830C2D">
        <w:rPr>
          <w:sz w:val="28"/>
          <w:szCs w:val="28"/>
        </w:rPr>
        <w:t>п</w:t>
      </w:r>
      <w:proofErr w:type="gramEnd"/>
      <w:r w:rsidRPr="00830C2D">
        <w:rPr>
          <w:sz w:val="28"/>
          <w:szCs w:val="28"/>
        </w:rPr>
        <w:t>ідприємств побутового обслуговування, на виробництві яких застосовуються легкозаймисті і вибухонебезпечні речовини (за винятком перукарень, майстерень з ремонту годинників площею до 300 кв.м);</w:t>
      </w:r>
    </w:p>
    <w:p w:rsidR="008B1A63" w:rsidRPr="00830C2D" w:rsidRDefault="008B1A63" w:rsidP="008B1A63">
      <w:pPr>
        <w:ind w:firstLine="709"/>
        <w:jc w:val="both"/>
        <w:rPr>
          <w:sz w:val="28"/>
          <w:szCs w:val="28"/>
        </w:rPr>
      </w:pPr>
      <w:r w:rsidRPr="00830C2D">
        <w:rPr>
          <w:sz w:val="28"/>
          <w:szCs w:val="28"/>
        </w:rPr>
        <w:t>з) майстерень з ремонту побутових машин і приладів або ремонту взуття площею понад 100 кв</w:t>
      </w:r>
      <w:proofErr w:type="gramStart"/>
      <w:r w:rsidRPr="00830C2D">
        <w:rPr>
          <w:sz w:val="28"/>
          <w:szCs w:val="28"/>
        </w:rPr>
        <w:t>.м</w:t>
      </w:r>
      <w:proofErr w:type="gramEnd"/>
      <w:r w:rsidRPr="00830C2D">
        <w:rPr>
          <w:sz w:val="28"/>
          <w:szCs w:val="28"/>
        </w:rPr>
        <w:t>;</w:t>
      </w:r>
    </w:p>
    <w:p w:rsidR="008B1A63" w:rsidRPr="00830C2D" w:rsidRDefault="008B1A63" w:rsidP="008B1A63">
      <w:pPr>
        <w:ind w:firstLine="709"/>
        <w:jc w:val="both"/>
        <w:rPr>
          <w:sz w:val="28"/>
          <w:szCs w:val="28"/>
        </w:rPr>
      </w:pPr>
      <w:r w:rsidRPr="00830C2D">
        <w:rPr>
          <w:sz w:val="28"/>
          <w:szCs w:val="28"/>
        </w:rPr>
        <w:t>и) лазень (бань), пралень і хімчисток (</w:t>
      </w:r>
      <w:proofErr w:type="gramStart"/>
      <w:r w:rsidRPr="00830C2D">
        <w:rPr>
          <w:sz w:val="28"/>
          <w:szCs w:val="28"/>
        </w:rPr>
        <w:t>окр</w:t>
      </w:r>
      <w:proofErr w:type="gramEnd"/>
      <w:r w:rsidRPr="00830C2D">
        <w:rPr>
          <w:sz w:val="28"/>
          <w:szCs w:val="28"/>
        </w:rPr>
        <w:t xml:space="preserve">ім приймальних пунктів хімчисток і пралень самообслуговування продуктивністю до </w:t>
      </w:r>
      <w:smartTag w:uri="urn:schemas-microsoft-com:office:smarttags" w:element="metricconverter">
        <w:smartTagPr>
          <w:attr w:name="ProductID" w:val="75 кг"/>
        </w:smartTagPr>
        <w:r w:rsidRPr="00830C2D">
          <w:rPr>
            <w:sz w:val="28"/>
            <w:szCs w:val="28"/>
          </w:rPr>
          <w:t>75 кг</w:t>
        </w:r>
      </w:smartTag>
      <w:r w:rsidRPr="00830C2D">
        <w:rPr>
          <w:sz w:val="28"/>
          <w:szCs w:val="28"/>
        </w:rPr>
        <w:t xml:space="preserve"> білизни у зміну);</w:t>
      </w:r>
    </w:p>
    <w:p w:rsidR="008B1A63" w:rsidRPr="00830C2D" w:rsidRDefault="008B1A63" w:rsidP="008B1A63">
      <w:pPr>
        <w:ind w:firstLine="709"/>
        <w:jc w:val="both"/>
        <w:rPr>
          <w:sz w:val="28"/>
          <w:szCs w:val="28"/>
        </w:rPr>
      </w:pPr>
      <w:r w:rsidRPr="00830C2D">
        <w:rPr>
          <w:sz w:val="28"/>
          <w:szCs w:val="28"/>
        </w:rPr>
        <w:t>й) автоматичних телефонних станцій, призначених для телефонізації житлових будинків загальною площею більше 100 кв</w:t>
      </w:r>
      <w:proofErr w:type="gramStart"/>
      <w:r w:rsidRPr="00830C2D">
        <w:rPr>
          <w:sz w:val="28"/>
          <w:szCs w:val="28"/>
        </w:rPr>
        <w:t>.м</w:t>
      </w:r>
      <w:proofErr w:type="gramEnd"/>
      <w:r w:rsidRPr="00830C2D">
        <w:rPr>
          <w:sz w:val="28"/>
          <w:szCs w:val="28"/>
        </w:rPr>
        <w:t>;</w:t>
      </w:r>
    </w:p>
    <w:p w:rsidR="008B1A63" w:rsidRPr="00830C2D" w:rsidRDefault="008B1A63" w:rsidP="008B1A63">
      <w:pPr>
        <w:ind w:firstLine="709"/>
        <w:jc w:val="both"/>
        <w:rPr>
          <w:sz w:val="28"/>
          <w:szCs w:val="28"/>
        </w:rPr>
      </w:pPr>
      <w:r w:rsidRPr="00830C2D">
        <w:rPr>
          <w:sz w:val="28"/>
          <w:szCs w:val="28"/>
        </w:rPr>
        <w:t>к) громадських вбиралень;</w:t>
      </w:r>
    </w:p>
    <w:p w:rsidR="008B1A63" w:rsidRPr="00830C2D" w:rsidRDefault="008B1A63" w:rsidP="008B1A63">
      <w:pPr>
        <w:ind w:firstLine="709"/>
        <w:jc w:val="both"/>
        <w:rPr>
          <w:sz w:val="28"/>
          <w:szCs w:val="28"/>
        </w:rPr>
      </w:pPr>
      <w:r w:rsidRPr="00830C2D">
        <w:rPr>
          <w:sz w:val="28"/>
          <w:szCs w:val="28"/>
        </w:rPr>
        <w:t>л) похоронних бюро.</w:t>
      </w:r>
    </w:p>
    <w:p w:rsidR="008B1A63" w:rsidRPr="00830C2D" w:rsidRDefault="008B1A63" w:rsidP="008B1A63">
      <w:pPr>
        <w:ind w:firstLine="709"/>
        <w:jc w:val="both"/>
        <w:rPr>
          <w:sz w:val="28"/>
          <w:szCs w:val="28"/>
        </w:rPr>
      </w:pPr>
      <w:r w:rsidRPr="00830C2D">
        <w:rPr>
          <w:sz w:val="28"/>
          <w:szCs w:val="28"/>
        </w:rPr>
        <w:t>2) самовільна реконструкція, яка призводить до порушення міцності або до руйнування несучих конструкцій приміщення та будинку в цілому, погіршення цілісності і зовнішнього вигляду фасаді</w:t>
      </w:r>
      <w:proofErr w:type="gramStart"/>
      <w:r w:rsidRPr="00830C2D">
        <w:rPr>
          <w:sz w:val="28"/>
          <w:szCs w:val="28"/>
        </w:rPr>
        <w:t>в</w:t>
      </w:r>
      <w:proofErr w:type="gramEnd"/>
      <w:r w:rsidRPr="00830C2D">
        <w:rPr>
          <w:sz w:val="28"/>
          <w:szCs w:val="28"/>
        </w:rPr>
        <w:t>;</w:t>
      </w:r>
    </w:p>
    <w:p w:rsidR="008B1A63" w:rsidRPr="00830C2D" w:rsidRDefault="008B1A63" w:rsidP="008B1A63">
      <w:pPr>
        <w:ind w:firstLine="709"/>
        <w:jc w:val="both"/>
        <w:rPr>
          <w:sz w:val="28"/>
          <w:szCs w:val="28"/>
        </w:rPr>
      </w:pPr>
      <w:r w:rsidRPr="00830C2D">
        <w:rPr>
          <w:sz w:val="28"/>
          <w:szCs w:val="28"/>
        </w:rPr>
        <w:t xml:space="preserve">3) переведення частини </w:t>
      </w:r>
      <w:proofErr w:type="gramStart"/>
      <w:r w:rsidRPr="00830C2D">
        <w:rPr>
          <w:sz w:val="28"/>
          <w:szCs w:val="28"/>
        </w:rPr>
        <w:t>жилого</w:t>
      </w:r>
      <w:proofErr w:type="gramEnd"/>
      <w:r w:rsidRPr="00830C2D">
        <w:rPr>
          <w:sz w:val="28"/>
          <w:szCs w:val="28"/>
        </w:rPr>
        <w:t xml:space="preserve"> приміщення, наприклад, кімнати у комунальній квартирі (приміщення повинно бути ізольованим і мати статус окремого жилого приміщення);</w:t>
      </w:r>
    </w:p>
    <w:p w:rsidR="008B1A63" w:rsidRPr="00830C2D" w:rsidRDefault="008B1A63" w:rsidP="008B1A63">
      <w:pPr>
        <w:ind w:firstLine="709"/>
        <w:jc w:val="both"/>
        <w:rPr>
          <w:sz w:val="28"/>
          <w:szCs w:val="28"/>
        </w:rPr>
      </w:pPr>
      <w:r w:rsidRPr="00830C2D">
        <w:rPr>
          <w:sz w:val="28"/>
          <w:szCs w:val="28"/>
        </w:rPr>
        <w:t xml:space="preserve">4) переведення в нежитловий фонд аварійного житла та такого, що </w:t>
      </w:r>
      <w:proofErr w:type="gramStart"/>
      <w:r w:rsidRPr="00830C2D">
        <w:rPr>
          <w:sz w:val="28"/>
          <w:szCs w:val="28"/>
        </w:rPr>
        <w:t>п</w:t>
      </w:r>
      <w:proofErr w:type="gramEnd"/>
      <w:r w:rsidRPr="00830C2D">
        <w:rPr>
          <w:sz w:val="28"/>
          <w:szCs w:val="28"/>
        </w:rPr>
        <w:t>ідлягає зносу або капітальному ремонту;</w:t>
      </w:r>
    </w:p>
    <w:p w:rsidR="008B1A63" w:rsidRPr="00830C2D" w:rsidRDefault="008B1A63" w:rsidP="008B1A63">
      <w:pPr>
        <w:ind w:firstLine="709"/>
        <w:jc w:val="both"/>
        <w:rPr>
          <w:sz w:val="28"/>
          <w:szCs w:val="28"/>
        </w:rPr>
      </w:pPr>
      <w:r w:rsidRPr="00830C2D">
        <w:rPr>
          <w:sz w:val="28"/>
          <w:szCs w:val="28"/>
        </w:rPr>
        <w:t xml:space="preserve">5) переведення до жилого фонду нежитлових приміщень (нежитлового будинку), що </w:t>
      </w:r>
      <w:proofErr w:type="gramStart"/>
      <w:r w:rsidRPr="00830C2D">
        <w:rPr>
          <w:sz w:val="28"/>
          <w:szCs w:val="28"/>
        </w:rPr>
        <w:t>п</w:t>
      </w:r>
      <w:proofErr w:type="gramEnd"/>
      <w:r w:rsidRPr="00830C2D">
        <w:rPr>
          <w:sz w:val="28"/>
          <w:szCs w:val="28"/>
        </w:rPr>
        <w:t>ідлягає зносу або капітальному ремонту.</w:t>
      </w:r>
    </w:p>
    <w:p w:rsidR="008B1A63" w:rsidRPr="00830C2D" w:rsidRDefault="008B1A63" w:rsidP="008B1A63">
      <w:pPr>
        <w:ind w:firstLine="709"/>
        <w:jc w:val="both"/>
        <w:rPr>
          <w:sz w:val="28"/>
          <w:szCs w:val="28"/>
        </w:rPr>
      </w:pPr>
      <w:r w:rsidRPr="00830C2D">
        <w:rPr>
          <w:sz w:val="28"/>
          <w:szCs w:val="28"/>
        </w:rPr>
        <w:lastRenderedPageBreak/>
        <w:t xml:space="preserve">7. При наданні дозволу на переведення житлових приміщень у нежитлові за заявником закріплюється територія, яка </w:t>
      </w:r>
      <w:proofErr w:type="gramStart"/>
      <w:r w:rsidRPr="00830C2D">
        <w:rPr>
          <w:sz w:val="28"/>
          <w:szCs w:val="28"/>
        </w:rPr>
        <w:t>п</w:t>
      </w:r>
      <w:proofErr w:type="gramEnd"/>
      <w:r w:rsidRPr="00830C2D">
        <w:rPr>
          <w:sz w:val="28"/>
          <w:szCs w:val="28"/>
        </w:rPr>
        <w:t>ідлягає облаштуванню та подальшому обслуговуванню. До облаштування прилеглої території висуваються наступні вимоги:</w:t>
      </w:r>
    </w:p>
    <w:p w:rsidR="008B1A63" w:rsidRPr="00830C2D" w:rsidRDefault="008B1A63" w:rsidP="008B1A63">
      <w:pPr>
        <w:ind w:firstLine="709"/>
        <w:jc w:val="both"/>
        <w:rPr>
          <w:sz w:val="28"/>
          <w:szCs w:val="28"/>
        </w:rPr>
      </w:pPr>
      <w:r w:rsidRPr="00830C2D">
        <w:rPr>
          <w:sz w:val="28"/>
          <w:szCs w:val="28"/>
        </w:rPr>
        <w:t>а) встановлення урни;</w:t>
      </w:r>
    </w:p>
    <w:p w:rsidR="008B1A63" w:rsidRPr="00830C2D" w:rsidRDefault="008B1A63" w:rsidP="008B1A63">
      <w:pPr>
        <w:ind w:firstLine="709"/>
        <w:jc w:val="both"/>
        <w:rPr>
          <w:sz w:val="28"/>
          <w:szCs w:val="28"/>
        </w:rPr>
      </w:pPr>
      <w:r w:rsidRPr="00830C2D">
        <w:rPr>
          <w:sz w:val="28"/>
          <w:szCs w:val="28"/>
        </w:rPr>
        <w:t>б) не менше як 50% (п’ятдесят відсотків) прилеглої території має бути зеленою зоною;</w:t>
      </w:r>
    </w:p>
    <w:p w:rsidR="008B1A63" w:rsidRPr="00830C2D" w:rsidRDefault="008B1A63" w:rsidP="008B1A63">
      <w:pPr>
        <w:ind w:firstLine="709"/>
        <w:jc w:val="both"/>
        <w:rPr>
          <w:sz w:val="28"/>
          <w:szCs w:val="28"/>
        </w:rPr>
      </w:pPr>
      <w:r w:rsidRPr="00830C2D">
        <w:rPr>
          <w:sz w:val="28"/>
          <w:szCs w:val="28"/>
        </w:rPr>
        <w:t>в) висадження нових дерев з розрахунку 1 (одне) дерево на 15 (п’ятнадцять) метрів, улаштування квітника;</w:t>
      </w:r>
    </w:p>
    <w:p w:rsidR="008B1A63" w:rsidRPr="00830C2D" w:rsidRDefault="008B1A63" w:rsidP="008B1A63">
      <w:pPr>
        <w:ind w:firstLine="709"/>
        <w:jc w:val="both"/>
        <w:rPr>
          <w:sz w:val="28"/>
          <w:szCs w:val="28"/>
        </w:rPr>
      </w:pPr>
      <w:r w:rsidRPr="00830C2D">
        <w:rPr>
          <w:sz w:val="28"/>
          <w:szCs w:val="28"/>
        </w:rPr>
        <w:t xml:space="preserve">г) улаштування освітлення входу та обладнання </w:t>
      </w:r>
      <w:proofErr w:type="gramStart"/>
      <w:r w:rsidRPr="00830C2D">
        <w:rPr>
          <w:sz w:val="28"/>
          <w:szCs w:val="28"/>
        </w:rPr>
        <w:t>твердого</w:t>
      </w:r>
      <w:proofErr w:type="gramEnd"/>
      <w:r w:rsidRPr="00830C2D">
        <w:rPr>
          <w:sz w:val="28"/>
          <w:szCs w:val="28"/>
        </w:rPr>
        <w:t xml:space="preserve"> покриття і бордюрів та з’єднання їх з тротуарною мережею;</w:t>
      </w:r>
    </w:p>
    <w:p w:rsidR="008B1A63" w:rsidRPr="00830C2D" w:rsidRDefault="008B1A63" w:rsidP="008B1A63">
      <w:pPr>
        <w:ind w:firstLine="709"/>
        <w:jc w:val="both"/>
        <w:rPr>
          <w:sz w:val="28"/>
          <w:szCs w:val="28"/>
        </w:rPr>
      </w:pPr>
      <w:r w:rsidRPr="00830C2D">
        <w:rPr>
          <w:sz w:val="28"/>
          <w:szCs w:val="28"/>
        </w:rPr>
        <w:t xml:space="preserve">д) облаштуванням сприятливих умов життєдіяльності для </w:t>
      </w:r>
      <w:proofErr w:type="gramStart"/>
      <w:r w:rsidRPr="00830C2D">
        <w:rPr>
          <w:sz w:val="28"/>
          <w:szCs w:val="28"/>
        </w:rPr>
        <w:t>осіб</w:t>
      </w:r>
      <w:proofErr w:type="gramEnd"/>
      <w:r w:rsidRPr="00830C2D">
        <w:rPr>
          <w:sz w:val="28"/>
          <w:szCs w:val="28"/>
        </w:rPr>
        <w:t xml:space="preserve"> з обмеженими фізичними можливостями.</w:t>
      </w:r>
    </w:p>
    <w:p w:rsidR="008B1A63" w:rsidRPr="00830C2D" w:rsidRDefault="008B1A63" w:rsidP="008B1A63">
      <w:pPr>
        <w:ind w:firstLine="709"/>
        <w:jc w:val="both"/>
        <w:rPr>
          <w:sz w:val="28"/>
          <w:szCs w:val="28"/>
        </w:rPr>
      </w:pPr>
      <w:r w:rsidRPr="00830C2D">
        <w:rPr>
          <w:sz w:val="28"/>
          <w:szCs w:val="28"/>
        </w:rPr>
        <w:t xml:space="preserve">Площа прилеглої території, яка закріплюється за </w:t>
      </w:r>
      <w:proofErr w:type="gramStart"/>
      <w:r w:rsidRPr="00830C2D">
        <w:rPr>
          <w:sz w:val="28"/>
          <w:szCs w:val="28"/>
        </w:rPr>
        <w:t>особою</w:t>
      </w:r>
      <w:proofErr w:type="gramEnd"/>
      <w:r w:rsidRPr="00830C2D">
        <w:rPr>
          <w:sz w:val="28"/>
          <w:szCs w:val="28"/>
        </w:rPr>
        <w:t xml:space="preserve"> для її облаштування та обслуговування, не може перевищувати площі приміщень більше як у два рази.</w:t>
      </w:r>
    </w:p>
    <w:p w:rsidR="008B1A63" w:rsidRPr="00830C2D" w:rsidRDefault="008B1A63" w:rsidP="008B1A63">
      <w:pPr>
        <w:ind w:firstLine="709"/>
        <w:jc w:val="both"/>
        <w:rPr>
          <w:sz w:val="28"/>
          <w:szCs w:val="28"/>
        </w:rPr>
      </w:pPr>
      <w:r w:rsidRPr="00830C2D">
        <w:rPr>
          <w:sz w:val="28"/>
          <w:szCs w:val="28"/>
        </w:rPr>
        <w:t xml:space="preserve">8. Переведення житлового приміщення в нежитлове, зміна функціонального призначення при реконструкції та спорудження будь-яких прибудов до приміщень (квартир, будинків), що розміщуються у житлових будинках і переведені із житлового у нежитловий фонд, </w:t>
      </w:r>
      <w:proofErr w:type="gramStart"/>
      <w:r w:rsidRPr="00830C2D">
        <w:rPr>
          <w:sz w:val="28"/>
          <w:szCs w:val="28"/>
        </w:rPr>
        <w:t>дозволяється</w:t>
      </w:r>
      <w:proofErr w:type="gramEnd"/>
      <w:r w:rsidRPr="00830C2D">
        <w:rPr>
          <w:sz w:val="28"/>
          <w:szCs w:val="28"/>
        </w:rPr>
        <w:t xml:space="preserve"> лише за наявності письмової згоди на це балансоутримувача та власників прилеглих квартир житлового будинку (прилеглими вважаються приміщення, які мають спільні </w:t>
      </w:r>
      <w:proofErr w:type="gramStart"/>
      <w:r w:rsidRPr="00830C2D">
        <w:rPr>
          <w:sz w:val="28"/>
          <w:szCs w:val="28"/>
        </w:rPr>
        <w:t>ст</w:t>
      </w:r>
      <w:proofErr w:type="gramEnd"/>
      <w:r w:rsidRPr="00830C2D">
        <w:rPr>
          <w:sz w:val="28"/>
          <w:szCs w:val="28"/>
        </w:rPr>
        <w:t>іни або знаходяться безпосередньо над чи під приміщеннями до яких здійснюється прибудова).</w:t>
      </w:r>
    </w:p>
    <w:p w:rsidR="008B1A63" w:rsidRPr="00830C2D" w:rsidRDefault="008B1A63" w:rsidP="008B1A63">
      <w:pPr>
        <w:ind w:firstLine="709"/>
        <w:jc w:val="both"/>
        <w:rPr>
          <w:sz w:val="28"/>
          <w:szCs w:val="28"/>
        </w:rPr>
      </w:pPr>
      <w:r w:rsidRPr="00830C2D">
        <w:rPr>
          <w:sz w:val="28"/>
          <w:szCs w:val="28"/>
        </w:rPr>
        <w:t xml:space="preserve">9. Для переведення житлового приміщення в нежитлове є обов’язковим наявність окремого входу, не пов’язаного з </w:t>
      </w:r>
      <w:proofErr w:type="gramStart"/>
      <w:r w:rsidRPr="00830C2D">
        <w:rPr>
          <w:sz w:val="28"/>
          <w:szCs w:val="28"/>
        </w:rPr>
        <w:t>п</w:t>
      </w:r>
      <w:proofErr w:type="gramEnd"/>
      <w:r w:rsidRPr="00830C2D">
        <w:rPr>
          <w:sz w:val="28"/>
          <w:szCs w:val="28"/>
        </w:rPr>
        <w:t>ід’їздом (головним входом) до жилого будинку або його улаштування у разі відсутності. При відсутності технічної можливості виконання цієї вимоги переведення неможливо.</w:t>
      </w:r>
    </w:p>
    <w:p w:rsidR="008B1A63" w:rsidRPr="00830C2D" w:rsidRDefault="008B1A63" w:rsidP="008B1A63">
      <w:pPr>
        <w:ind w:firstLine="709"/>
        <w:jc w:val="both"/>
        <w:rPr>
          <w:sz w:val="28"/>
          <w:szCs w:val="28"/>
        </w:rPr>
      </w:pPr>
      <w:r w:rsidRPr="00830C2D">
        <w:rPr>
          <w:sz w:val="28"/>
          <w:szCs w:val="28"/>
        </w:rPr>
        <w:t>10. Для переведення нежилих приміщень, нежитлових будинкі</w:t>
      </w:r>
      <w:proofErr w:type="gramStart"/>
      <w:r w:rsidRPr="00830C2D">
        <w:rPr>
          <w:sz w:val="28"/>
          <w:szCs w:val="28"/>
        </w:rPr>
        <w:t>в</w:t>
      </w:r>
      <w:proofErr w:type="gramEnd"/>
      <w:r w:rsidRPr="00830C2D">
        <w:rPr>
          <w:sz w:val="28"/>
          <w:szCs w:val="28"/>
        </w:rPr>
        <w:t xml:space="preserve"> до житлового фонду є обов’язковим:</w:t>
      </w:r>
    </w:p>
    <w:p w:rsidR="008B1A63" w:rsidRPr="00830C2D" w:rsidRDefault="008B1A63" w:rsidP="008B1A63">
      <w:pPr>
        <w:ind w:firstLine="709"/>
        <w:jc w:val="both"/>
        <w:rPr>
          <w:sz w:val="28"/>
          <w:szCs w:val="28"/>
        </w:rPr>
      </w:pPr>
      <w:r w:rsidRPr="00830C2D">
        <w:rPr>
          <w:sz w:val="28"/>
          <w:szCs w:val="28"/>
        </w:rPr>
        <w:t xml:space="preserve">- одержання </w:t>
      </w:r>
      <w:proofErr w:type="gramStart"/>
      <w:r w:rsidRPr="00830C2D">
        <w:rPr>
          <w:sz w:val="28"/>
          <w:szCs w:val="28"/>
        </w:rPr>
        <w:t>техн</w:t>
      </w:r>
      <w:proofErr w:type="gramEnd"/>
      <w:r w:rsidRPr="00830C2D">
        <w:rPr>
          <w:sz w:val="28"/>
          <w:szCs w:val="28"/>
        </w:rPr>
        <w:t>ічного висновку ліцензованої проектної організації про стан існуючих будівельних конструкцій, інженерних мереж та можливості їх подальшої експлуатації із зміною цільового використання з метою використання їх як житло, з обґрунтуванням можливості розміщення об’єкту житлового фонду (проектно-кошторисна документація), виготовленого проектною організацією, яка має ліцензію на виконання таких виді</w:t>
      </w:r>
      <w:proofErr w:type="gramStart"/>
      <w:r w:rsidRPr="00830C2D">
        <w:rPr>
          <w:sz w:val="28"/>
          <w:szCs w:val="28"/>
        </w:rPr>
        <w:t>в</w:t>
      </w:r>
      <w:proofErr w:type="gramEnd"/>
      <w:r w:rsidRPr="00830C2D">
        <w:rPr>
          <w:sz w:val="28"/>
          <w:szCs w:val="28"/>
        </w:rPr>
        <w:t xml:space="preserve"> робіт.</w:t>
      </w:r>
    </w:p>
    <w:p w:rsidR="008B1A63" w:rsidRPr="00830C2D" w:rsidRDefault="008B1A63" w:rsidP="008B1A63">
      <w:pPr>
        <w:ind w:firstLine="709"/>
        <w:jc w:val="both"/>
        <w:rPr>
          <w:sz w:val="28"/>
          <w:szCs w:val="28"/>
        </w:rPr>
      </w:pPr>
      <w:r w:rsidRPr="00830C2D">
        <w:rPr>
          <w:sz w:val="28"/>
          <w:szCs w:val="28"/>
        </w:rPr>
        <w:t>11. У разі переведення жилого приміщення, жилого будинку до нежитлового фонду, нежитлового приміщення, нежитлової буді</w:t>
      </w:r>
      <w:proofErr w:type="gramStart"/>
      <w:r w:rsidRPr="00830C2D">
        <w:rPr>
          <w:sz w:val="28"/>
          <w:szCs w:val="28"/>
        </w:rPr>
        <w:t>вл</w:t>
      </w:r>
      <w:proofErr w:type="gramEnd"/>
      <w:r w:rsidRPr="00830C2D">
        <w:rPr>
          <w:sz w:val="28"/>
          <w:szCs w:val="28"/>
        </w:rPr>
        <w:t>і до житлового фонду, при наявності державної реєстрації права землекористування, рішення Дунаєвецької міської ради повинно передбачати зміну цільового призначення земельної ділянки згідно з вимогами земельного законодавства.</w:t>
      </w:r>
    </w:p>
    <w:p w:rsidR="008B1A63" w:rsidRPr="00830C2D" w:rsidRDefault="008B1A63" w:rsidP="008B1A63">
      <w:pPr>
        <w:ind w:firstLine="709"/>
        <w:jc w:val="both"/>
        <w:rPr>
          <w:sz w:val="28"/>
          <w:szCs w:val="28"/>
        </w:rPr>
      </w:pPr>
      <w:r w:rsidRPr="00830C2D">
        <w:rPr>
          <w:sz w:val="28"/>
          <w:szCs w:val="28"/>
        </w:rPr>
        <w:t xml:space="preserve">12. Виконання робіт з реконструкції (капітального ремонту), введення об’єктів </w:t>
      </w:r>
      <w:proofErr w:type="gramStart"/>
      <w:r w:rsidRPr="00830C2D">
        <w:rPr>
          <w:sz w:val="28"/>
          <w:szCs w:val="28"/>
        </w:rPr>
        <w:t>в</w:t>
      </w:r>
      <w:proofErr w:type="gramEnd"/>
      <w:r w:rsidRPr="00830C2D">
        <w:rPr>
          <w:sz w:val="28"/>
          <w:szCs w:val="28"/>
        </w:rPr>
        <w:t xml:space="preserve"> експлуатацію, державна реєстрацію прав на нерухоме майно здійснюється відповідно до Законів України «Про регулювання містобудівної діяльності», «Про державну реєстрацію речових прав на нерухоме майно та їх </w:t>
      </w:r>
      <w:r w:rsidRPr="00830C2D">
        <w:rPr>
          <w:sz w:val="28"/>
          <w:szCs w:val="28"/>
        </w:rPr>
        <w:lastRenderedPageBreak/>
        <w:t>обтяжень» та інших нормативно-правових актів у галузі будівництва та державної реєстрації прав на нерухоме майно.</w:t>
      </w:r>
    </w:p>
    <w:p w:rsidR="008B1A63" w:rsidRPr="00830C2D" w:rsidRDefault="008B1A63" w:rsidP="008B1A63">
      <w:pPr>
        <w:ind w:firstLine="709"/>
        <w:jc w:val="both"/>
        <w:rPr>
          <w:sz w:val="28"/>
          <w:szCs w:val="28"/>
        </w:rPr>
      </w:pPr>
      <w:r w:rsidRPr="00830C2D">
        <w:rPr>
          <w:sz w:val="28"/>
          <w:szCs w:val="28"/>
        </w:rPr>
        <w:t xml:space="preserve">Зареєстрована декларація про готовність об’єкта до експлуатації або сертифікат є </w:t>
      </w:r>
      <w:proofErr w:type="gramStart"/>
      <w:r w:rsidRPr="00830C2D">
        <w:rPr>
          <w:sz w:val="28"/>
          <w:szCs w:val="28"/>
        </w:rPr>
        <w:t>п</w:t>
      </w:r>
      <w:proofErr w:type="gramEnd"/>
      <w:r w:rsidRPr="00830C2D">
        <w:rPr>
          <w:sz w:val="28"/>
          <w:szCs w:val="28"/>
        </w:rPr>
        <w:t>ідставою для укладення договорів про постачання на прийнятий в експлуатацію об’єкт необхідних для його функціонування ресурсів - води, тепла, електроенергії, включення даних про такий об’єкт до державної статистичної звітності та оформлення права власності на нього.</w:t>
      </w:r>
    </w:p>
    <w:p w:rsidR="008B1A63" w:rsidRPr="00830C2D" w:rsidRDefault="008B1A63" w:rsidP="008B1A63">
      <w:pPr>
        <w:ind w:firstLine="709"/>
        <w:jc w:val="both"/>
        <w:rPr>
          <w:sz w:val="28"/>
          <w:szCs w:val="28"/>
        </w:rPr>
      </w:pPr>
    </w:p>
    <w:p w:rsidR="008B1A63" w:rsidRPr="00830C2D" w:rsidRDefault="008B1A63" w:rsidP="008B1A63">
      <w:pPr>
        <w:jc w:val="center"/>
        <w:rPr>
          <w:b/>
          <w:sz w:val="28"/>
          <w:szCs w:val="28"/>
        </w:rPr>
      </w:pPr>
      <w:r w:rsidRPr="00830C2D">
        <w:rPr>
          <w:b/>
          <w:sz w:val="28"/>
          <w:szCs w:val="28"/>
        </w:rPr>
        <w:t xml:space="preserve">ІІІ. ПОРЯДОК ОФОРМЛЕННЯ ДОЗВОЛІВ НА ПЕРЕВЕДЕННЯ ЖИТЛОВИХ ТА НЕЖИТЛОВИХ ПРИМІЩЕНЬ </w:t>
      </w:r>
      <w:proofErr w:type="gramStart"/>
      <w:r w:rsidRPr="00830C2D">
        <w:rPr>
          <w:b/>
          <w:sz w:val="28"/>
          <w:szCs w:val="28"/>
        </w:rPr>
        <w:t>З</w:t>
      </w:r>
      <w:proofErr w:type="gramEnd"/>
      <w:r w:rsidRPr="00830C2D">
        <w:rPr>
          <w:b/>
          <w:sz w:val="28"/>
          <w:szCs w:val="28"/>
        </w:rPr>
        <w:t xml:space="preserve"> ВИКОНАННЯМ БУДІВЕЛЬНИХ РОБІТ</w:t>
      </w:r>
    </w:p>
    <w:p w:rsidR="008B1A63" w:rsidRPr="00830C2D" w:rsidRDefault="008B1A63" w:rsidP="008B1A63">
      <w:pPr>
        <w:ind w:firstLine="709"/>
        <w:jc w:val="both"/>
        <w:rPr>
          <w:sz w:val="28"/>
          <w:szCs w:val="28"/>
        </w:rPr>
      </w:pPr>
      <w:r w:rsidRPr="00830C2D">
        <w:rPr>
          <w:sz w:val="28"/>
          <w:szCs w:val="28"/>
        </w:rPr>
        <w:t>1. Для переведення житлових приміщень (квартир) і житлових будинків (або їх частин) у нежитлові та навпаки власник або уповноважена ним особа за дорученням (з доданням нотаріально завіреної копії доручення) подає заяву (згідно додатку 1 Порядку) на і</w:t>
      </w:r>
      <w:proofErr w:type="gramStart"/>
      <w:r w:rsidRPr="00830C2D">
        <w:rPr>
          <w:sz w:val="28"/>
          <w:szCs w:val="28"/>
        </w:rPr>
        <w:t>м’я</w:t>
      </w:r>
      <w:proofErr w:type="gramEnd"/>
      <w:r w:rsidRPr="00830C2D">
        <w:rPr>
          <w:sz w:val="28"/>
          <w:szCs w:val="28"/>
        </w:rPr>
        <w:t xml:space="preserve"> Дунаєвецького міського голови. До заяви додаються наступні документи та </w:t>
      </w:r>
      <w:proofErr w:type="gramStart"/>
      <w:r w:rsidRPr="00830C2D">
        <w:rPr>
          <w:sz w:val="28"/>
          <w:szCs w:val="28"/>
        </w:rPr>
        <w:t>матер</w:t>
      </w:r>
      <w:proofErr w:type="gramEnd"/>
      <w:r w:rsidRPr="00830C2D">
        <w:rPr>
          <w:sz w:val="28"/>
          <w:szCs w:val="28"/>
        </w:rPr>
        <w:t>іали:</w:t>
      </w:r>
    </w:p>
    <w:p w:rsidR="008B1A63" w:rsidRPr="00830C2D" w:rsidRDefault="008B1A63" w:rsidP="008B1A63">
      <w:pPr>
        <w:ind w:firstLine="709"/>
        <w:jc w:val="both"/>
        <w:rPr>
          <w:sz w:val="28"/>
          <w:szCs w:val="28"/>
        </w:rPr>
      </w:pPr>
      <w:r w:rsidRPr="00830C2D">
        <w:rPr>
          <w:sz w:val="28"/>
          <w:szCs w:val="28"/>
        </w:rPr>
        <w:t>1) для фізичної особи: копія паспорту та ідентифікаційного номеру;</w:t>
      </w:r>
    </w:p>
    <w:p w:rsidR="008B1A63" w:rsidRPr="00830C2D" w:rsidRDefault="008B1A63" w:rsidP="008B1A63">
      <w:pPr>
        <w:ind w:firstLine="709"/>
        <w:jc w:val="both"/>
        <w:rPr>
          <w:sz w:val="28"/>
          <w:szCs w:val="28"/>
        </w:rPr>
      </w:pPr>
      <w:r w:rsidRPr="00830C2D">
        <w:rPr>
          <w:sz w:val="28"/>
          <w:szCs w:val="28"/>
        </w:rPr>
        <w:t xml:space="preserve">2) для юридичної особи: статут </w:t>
      </w:r>
      <w:proofErr w:type="gramStart"/>
      <w:r w:rsidRPr="00830C2D">
        <w:rPr>
          <w:sz w:val="28"/>
          <w:szCs w:val="28"/>
        </w:rPr>
        <w:t>п</w:t>
      </w:r>
      <w:proofErr w:type="gramEnd"/>
      <w:r w:rsidRPr="00830C2D">
        <w:rPr>
          <w:sz w:val="28"/>
          <w:szCs w:val="28"/>
        </w:rPr>
        <w:t>ідприємства (посвідчено в установленому законом порядку); свідоцтво про державну реєстрацію підприємства (посвідчено в установленому законом порядку); довідку про внесення до Єдиного державного реєстру (копія);</w:t>
      </w:r>
    </w:p>
    <w:p w:rsidR="008B1A63" w:rsidRPr="00830C2D" w:rsidRDefault="008B1A63" w:rsidP="008B1A63">
      <w:pPr>
        <w:ind w:firstLine="709"/>
        <w:jc w:val="both"/>
        <w:rPr>
          <w:sz w:val="28"/>
          <w:szCs w:val="28"/>
        </w:rPr>
      </w:pPr>
      <w:r w:rsidRPr="00830C2D">
        <w:rPr>
          <w:sz w:val="28"/>
          <w:szCs w:val="28"/>
        </w:rPr>
        <w:t xml:space="preserve">3) копію документу, яка </w:t>
      </w:r>
      <w:proofErr w:type="gramStart"/>
      <w:r w:rsidRPr="00830C2D">
        <w:rPr>
          <w:sz w:val="28"/>
          <w:szCs w:val="28"/>
        </w:rPr>
        <w:t>п</w:t>
      </w:r>
      <w:proofErr w:type="gramEnd"/>
      <w:r w:rsidRPr="00830C2D">
        <w:rPr>
          <w:sz w:val="28"/>
          <w:szCs w:val="28"/>
        </w:rPr>
        <w:t>ідтверджує право власності на житлове приміщення, житловий будинок (нежитлові приміщення, нежитловий будинок) посвідчено в установленому законом порядку;</w:t>
      </w:r>
    </w:p>
    <w:p w:rsidR="008B1A63" w:rsidRPr="00830C2D" w:rsidRDefault="008B1A63" w:rsidP="008B1A63">
      <w:pPr>
        <w:ind w:firstLine="709"/>
        <w:jc w:val="both"/>
        <w:rPr>
          <w:sz w:val="28"/>
          <w:szCs w:val="28"/>
        </w:rPr>
      </w:pPr>
      <w:r w:rsidRPr="00830C2D">
        <w:rPr>
          <w:sz w:val="28"/>
          <w:szCs w:val="28"/>
        </w:rPr>
        <w:t xml:space="preserve">4) копію </w:t>
      </w:r>
      <w:proofErr w:type="gramStart"/>
      <w:r w:rsidRPr="00830C2D">
        <w:rPr>
          <w:sz w:val="28"/>
          <w:szCs w:val="28"/>
        </w:rPr>
        <w:t>техн</w:t>
      </w:r>
      <w:proofErr w:type="gramEnd"/>
      <w:r w:rsidRPr="00830C2D">
        <w:rPr>
          <w:sz w:val="28"/>
          <w:szCs w:val="28"/>
        </w:rPr>
        <w:t>ічного паспорту на жиле приміщення або жилий будинок (на нежитлові приміщення, нежитловий будинок);</w:t>
      </w:r>
    </w:p>
    <w:p w:rsidR="008B1A63" w:rsidRPr="00830C2D" w:rsidRDefault="008B1A63" w:rsidP="008B1A63">
      <w:pPr>
        <w:ind w:firstLine="709"/>
        <w:jc w:val="both"/>
        <w:rPr>
          <w:sz w:val="28"/>
          <w:szCs w:val="28"/>
        </w:rPr>
      </w:pPr>
      <w:r w:rsidRPr="00830C2D">
        <w:rPr>
          <w:sz w:val="28"/>
          <w:szCs w:val="28"/>
        </w:rPr>
        <w:t>5) </w:t>
      </w:r>
      <w:proofErr w:type="gramStart"/>
      <w:r w:rsidRPr="00830C2D">
        <w:rPr>
          <w:sz w:val="28"/>
          <w:szCs w:val="28"/>
        </w:rPr>
        <w:t>техн</w:t>
      </w:r>
      <w:proofErr w:type="gramEnd"/>
      <w:r w:rsidRPr="00830C2D">
        <w:rPr>
          <w:sz w:val="28"/>
          <w:szCs w:val="28"/>
        </w:rPr>
        <w:t xml:space="preserve">ічний висновок щодо стану існуючих будівельних конструкцій та інженерних мереж, можливості їх реконструкції та перепланування, з метою зміни цільового призначення та висновок про можливість переведення жилих приміщень, житлового будинку до нежитлового фонду (нежитлових приміщень, нежитлового будинку до житлового фонду), в якому обґрунтовано можливість розміщення об’єкту невиробничої сфери (або розміщення житла), з обов’язковим улаштуванням окремого входу, не пов’язаного з </w:t>
      </w:r>
      <w:proofErr w:type="gramStart"/>
      <w:r w:rsidRPr="00830C2D">
        <w:rPr>
          <w:sz w:val="28"/>
          <w:szCs w:val="28"/>
        </w:rPr>
        <w:t>п</w:t>
      </w:r>
      <w:proofErr w:type="gramEnd"/>
      <w:r w:rsidRPr="00830C2D">
        <w:rPr>
          <w:sz w:val="28"/>
          <w:szCs w:val="28"/>
        </w:rPr>
        <w:t>ід’їздом житлового будинку (або центрального входу до нежитлової будівлі), виготовлений проектною організацією, яка має право проектувати та оцінювати технічний стан будівель або споруд;</w:t>
      </w:r>
    </w:p>
    <w:p w:rsidR="008B1A63" w:rsidRPr="00830C2D" w:rsidRDefault="008B1A63" w:rsidP="008B1A63">
      <w:pPr>
        <w:ind w:firstLine="709"/>
        <w:jc w:val="both"/>
        <w:rPr>
          <w:sz w:val="28"/>
          <w:szCs w:val="28"/>
        </w:rPr>
      </w:pPr>
      <w:r w:rsidRPr="00830C2D">
        <w:rPr>
          <w:sz w:val="28"/>
          <w:szCs w:val="28"/>
        </w:rPr>
        <w:t>6) копію укладеного договору на збі</w:t>
      </w:r>
      <w:proofErr w:type="gramStart"/>
      <w:r w:rsidRPr="00830C2D">
        <w:rPr>
          <w:sz w:val="28"/>
          <w:szCs w:val="28"/>
        </w:rPr>
        <w:t>р</w:t>
      </w:r>
      <w:proofErr w:type="gramEnd"/>
      <w:r w:rsidRPr="00830C2D">
        <w:rPr>
          <w:sz w:val="28"/>
          <w:szCs w:val="28"/>
        </w:rPr>
        <w:t xml:space="preserve"> та вивіз будівельного сміття;</w:t>
      </w:r>
    </w:p>
    <w:p w:rsidR="008B1A63" w:rsidRPr="00830C2D" w:rsidRDefault="008B1A63" w:rsidP="008B1A63">
      <w:pPr>
        <w:ind w:firstLine="709"/>
        <w:jc w:val="both"/>
        <w:rPr>
          <w:sz w:val="28"/>
          <w:szCs w:val="28"/>
        </w:rPr>
      </w:pPr>
      <w:r w:rsidRPr="00830C2D">
        <w:rPr>
          <w:sz w:val="28"/>
          <w:szCs w:val="28"/>
        </w:rPr>
        <w:t xml:space="preserve">7) довідка </w:t>
      </w:r>
      <w:proofErr w:type="gramStart"/>
      <w:r w:rsidRPr="00830C2D">
        <w:rPr>
          <w:sz w:val="28"/>
          <w:szCs w:val="28"/>
        </w:rPr>
        <w:t>про</w:t>
      </w:r>
      <w:proofErr w:type="gramEnd"/>
      <w:r w:rsidRPr="00830C2D">
        <w:rPr>
          <w:sz w:val="28"/>
          <w:szCs w:val="28"/>
        </w:rPr>
        <w:t xml:space="preserve"> відсутність </w:t>
      </w:r>
      <w:proofErr w:type="gramStart"/>
      <w:r w:rsidRPr="00830C2D">
        <w:rPr>
          <w:sz w:val="28"/>
          <w:szCs w:val="28"/>
        </w:rPr>
        <w:t>заре</w:t>
      </w:r>
      <w:proofErr w:type="gramEnd"/>
      <w:r w:rsidRPr="00830C2D">
        <w:rPr>
          <w:sz w:val="28"/>
          <w:szCs w:val="28"/>
        </w:rPr>
        <w:t>єстрованих осіб;</w:t>
      </w:r>
    </w:p>
    <w:p w:rsidR="008B1A63" w:rsidRPr="00830C2D" w:rsidRDefault="008B1A63" w:rsidP="008B1A63">
      <w:pPr>
        <w:ind w:firstLine="709"/>
        <w:jc w:val="both"/>
        <w:rPr>
          <w:sz w:val="28"/>
          <w:szCs w:val="28"/>
        </w:rPr>
      </w:pPr>
      <w:r w:rsidRPr="00830C2D">
        <w:rPr>
          <w:sz w:val="28"/>
          <w:szCs w:val="28"/>
        </w:rPr>
        <w:t xml:space="preserve">8) документ, що </w:t>
      </w:r>
      <w:proofErr w:type="gramStart"/>
      <w:r w:rsidRPr="00830C2D">
        <w:rPr>
          <w:sz w:val="28"/>
          <w:szCs w:val="28"/>
        </w:rPr>
        <w:t>п</w:t>
      </w:r>
      <w:proofErr w:type="gramEnd"/>
      <w:r w:rsidRPr="00830C2D">
        <w:rPr>
          <w:sz w:val="28"/>
          <w:szCs w:val="28"/>
        </w:rPr>
        <w:t>ідтверджує державну реєстрацію права власності або користування земельною ділянкою;</w:t>
      </w:r>
    </w:p>
    <w:p w:rsidR="008B1A63" w:rsidRPr="00830C2D" w:rsidRDefault="008B1A63" w:rsidP="008B1A63">
      <w:pPr>
        <w:ind w:firstLine="709"/>
        <w:jc w:val="both"/>
        <w:rPr>
          <w:sz w:val="28"/>
          <w:szCs w:val="28"/>
        </w:rPr>
      </w:pPr>
      <w:r w:rsidRPr="00830C2D">
        <w:rPr>
          <w:sz w:val="28"/>
          <w:szCs w:val="28"/>
        </w:rPr>
        <w:t>9) </w:t>
      </w:r>
      <w:proofErr w:type="gramStart"/>
      <w:r w:rsidRPr="00830C2D">
        <w:rPr>
          <w:sz w:val="28"/>
          <w:szCs w:val="28"/>
        </w:rPr>
        <w:t>р</w:t>
      </w:r>
      <w:proofErr w:type="gramEnd"/>
      <w:r w:rsidRPr="00830C2D">
        <w:rPr>
          <w:sz w:val="28"/>
          <w:szCs w:val="28"/>
        </w:rPr>
        <w:t>ішення загальних зборів чи Правління (згідно Статуту) щодо надання згоди на переведення житлового приміщення у нежитлове, якщо воно розміщене у будинку житлово - будівельного кооперативу або у будинку, в якому створене об’єднання співвласників багатоквартирного будинку;</w:t>
      </w:r>
    </w:p>
    <w:p w:rsidR="008B1A63" w:rsidRPr="00830C2D" w:rsidRDefault="008B1A63" w:rsidP="008B1A63">
      <w:pPr>
        <w:ind w:firstLine="709"/>
        <w:jc w:val="both"/>
        <w:rPr>
          <w:sz w:val="28"/>
          <w:szCs w:val="28"/>
        </w:rPr>
      </w:pPr>
      <w:r w:rsidRPr="00830C2D">
        <w:rPr>
          <w:sz w:val="28"/>
          <w:szCs w:val="28"/>
        </w:rPr>
        <w:t xml:space="preserve">10) якщо приміщення розміщені у багатоквартирному будинку - письмову згоду повнолітніх власників (наймачів) суміжних квартир чи приміщень (на </w:t>
      </w:r>
      <w:r w:rsidRPr="00830C2D">
        <w:rPr>
          <w:sz w:val="28"/>
          <w:szCs w:val="28"/>
        </w:rPr>
        <w:lastRenderedPageBreak/>
        <w:t>поверсі, вище та нижче на один поверх) завірену організацією на балансі якої знаходиться будино</w:t>
      </w:r>
      <w:proofErr w:type="gramStart"/>
      <w:r w:rsidRPr="00830C2D">
        <w:rPr>
          <w:sz w:val="28"/>
          <w:szCs w:val="28"/>
        </w:rPr>
        <w:t>к(</w:t>
      </w:r>
      <w:proofErr w:type="gramEnd"/>
      <w:r w:rsidRPr="00830C2D">
        <w:rPr>
          <w:sz w:val="28"/>
          <w:szCs w:val="28"/>
        </w:rPr>
        <w:t>або без такої в разі відсутності) (додаток 3 до Порядку)</w:t>
      </w:r>
    </w:p>
    <w:p w:rsidR="008B1A63" w:rsidRPr="00830C2D" w:rsidRDefault="008B1A63" w:rsidP="008B1A63">
      <w:pPr>
        <w:ind w:firstLine="709"/>
        <w:jc w:val="both"/>
        <w:rPr>
          <w:sz w:val="28"/>
          <w:szCs w:val="28"/>
        </w:rPr>
      </w:pPr>
      <w:r w:rsidRPr="00830C2D">
        <w:rPr>
          <w:sz w:val="28"/>
          <w:szCs w:val="28"/>
        </w:rPr>
        <w:t xml:space="preserve">11) затверджену в установленому порядку згоду суміжних землекористувачів, якщо об’єкт розміщено </w:t>
      </w:r>
      <w:proofErr w:type="gramStart"/>
      <w:r w:rsidRPr="00830C2D">
        <w:rPr>
          <w:sz w:val="28"/>
          <w:szCs w:val="28"/>
        </w:rPr>
        <w:t>по</w:t>
      </w:r>
      <w:proofErr w:type="gramEnd"/>
      <w:r w:rsidRPr="00830C2D">
        <w:rPr>
          <w:sz w:val="28"/>
          <w:szCs w:val="28"/>
        </w:rPr>
        <w:t xml:space="preserve"> межі земельних ділянок;</w:t>
      </w:r>
    </w:p>
    <w:p w:rsidR="008B1A63" w:rsidRPr="00830C2D" w:rsidRDefault="008B1A63" w:rsidP="008B1A63">
      <w:pPr>
        <w:ind w:firstLine="709"/>
        <w:jc w:val="both"/>
        <w:rPr>
          <w:sz w:val="28"/>
          <w:szCs w:val="28"/>
        </w:rPr>
      </w:pPr>
      <w:r w:rsidRPr="00830C2D">
        <w:rPr>
          <w:sz w:val="28"/>
          <w:szCs w:val="28"/>
        </w:rPr>
        <w:t xml:space="preserve">12) інші документи </w:t>
      </w:r>
      <w:proofErr w:type="gramStart"/>
      <w:r w:rsidRPr="00830C2D">
        <w:rPr>
          <w:sz w:val="28"/>
          <w:szCs w:val="28"/>
        </w:rPr>
        <w:t>у</w:t>
      </w:r>
      <w:proofErr w:type="gramEnd"/>
      <w:r w:rsidRPr="00830C2D">
        <w:rPr>
          <w:sz w:val="28"/>
          <w:szCs w:val="28"/>
        </w:rPr>
        <w:t xml:space="preserve"> разі необхідності (згода співвласників об’єктів нерухомого майна, дозвіл органів опіки, тощо).</w:t>
      </w:r>
    </w:p>
    <w:p w:rsidR="008B1A63" w:rsidRPr="00830C2D" w:rsidRDefault="008B1A63" w:rsidP="008B1A63">
      <w:pPr>
        <w:ind w:firstLine="709"/>
        <w:jc w:val="both"/>
        <w:rPr>
          <w:sz w:val="28"/>
          <w:szCs w:val="28"/>
        </w:rPr>
      </w:pPr>
      <w:r w:rsidRPr="00830C2D">
        <w:rPr>
          <w:sz w:val="28"/>
          <w:szCs w:val="28"/>
        </w:rPr>
        <w:t xml:space="preserve">2. Заява, що надійшла до </w:t>
      </w:r>
      <w:proofErr w:type="gramStart"/>
      <w:r w:rsidRPr="00830C2D">
        <w:rPr>
          <w:sz w:val="28"/>
          <w:szCs w:val="28"/>
        </w:rPr>
        <w:t>м</w:t>
      </w:r>
      <w:proofErr w:type="gramEnd"/>
      <w:r w:rsidRPr="00830C2D">
        <w:rPr>
          <w:sz w:val="28"/>
          <w:szCs w:val="28"/>
        </w:rPr>
        <w:t>іської ради розглядається згідно Закону України «Про звернення громадян».</w:t>
      </w:r>
    </w:p>
    <w:p w:rsidR="008B1A63" w:rsidRPr="00830C2D" w:rsidRDefault="008B1A63" w:rsidP="008B1A63">
      <w:pPr>
        <w:ind w:firstLine="709"/>
        <w:jc w:val="both"/>
        <w:rPr>
          <w:sz w:val="28"/>
          <w:szCs w:val="28"/>
        </w:rPr>
      </w:pPr>
      <w:r w:rsidRPr="00830C2D">
        <w:rPr>
          <w:sz w:val="28"/>
          <w:szCs w:val="28"/>
        </w:rPr>
        <w:t xml:space="preserve">Відмова щодо можливого переведення з житлового до нежитлового фонду надається автоматично, </w:t>
      </w:r>
      <w:proofErr w:type="gramStart"/>
      <w:r w:rsidRPr="00830C2D">
        <w:rPr>
          <w:sz w:val="28"/>
          <w:szCs w:val="28"/>
        </w:rPr>
        <w:t>у</w:t>
      </w:r>
      <w:proofErr w:type="gramEnd"/>
      <w:r w:rsidRPr="00830C2D">
        <w:rPr>
          <w:sz w:val="28"/>
          <w:szCs w:val="28"/>
        </w:rPr>
        <w:t xml:space="preserve"> разі якщо:</w:t>
      </w:r>
    </w:p>
    <w:p w:rsidR="008B1A63" w:rsidRPr="00830C2D" w:rsidRDefault="008B1A63" w:rsidP="008B1A63">
      <w:pPr>
        <w:ind w:firstLine="709"/>
        <w:jc w:val="both"/>
        <w:rPr>
          <w:sz w:val="28"/>
          <w:szCs w:val="28"/>
        </w:rPr>
      </w:pPr>
      <w:r w:rsidRPr="00830C2D">
        <w:rPr>
          <w:sz w:val="28"/>
          <w:szCs w:val="28"/>
        </w:rPr>
        <w:t xml:space="preserve">замовником не </w:t>
      </w:r>
      <w:proofErr w:type="gramStart"/>
      <w:r w:rsidRPr="00830C2D">
        <w:rPr>
          <w:sz w:val="28"/>
          <w:szCs w:val="28"/>
        </w:rPr>
        <w:t>представлен</w:t>
      </w:r>
      <w:proofErr w:type="gramEnd"/>
      <w:r w:rsidRPr="00830C2D">
        <w:rPr>
          <w:sz w:val="28"/>
          <w:szCs w:val="28"/>
        </w:rPr>
        <w:t>і всі необхідні документи вказані в даному Порядку;</w:t>
      </w:r>
    </w:p>
    <w:p w:rsidR="008B1A63" w:rsidRPr="00830C2D" w:rsidRDefault="008B1A63" w:rsidP="008B1A63">
      <w:pPr>
        <w:ind w:firstLine="709"/>
        <w:jc w:val="both"/>
        <w:rPr>
          <w:sz w:val="28"/>
          <w:szCs w:val="28"/>
        </w:rPr>
      </w:pPr>
      <w:r w:rsidRPr="00830C2D">
        <w:rPr>
          <w:sz w:val="28"/>
          <w:szCs w:val="28"/>
        </w:rPr>
        <w:t>заявлений об’єкт реконструкцій не відповідає будівельним, функціональним, санітарним, протипожежним нормам та ін.;</w:t>
      </w:r>
    </w:p>
    <w:p w:rsidR="008B1A63" w:rsidRPr="00830C2D" w:rsidRDefault="008B1A63" w:rsidP="008B1A63">
      <w:pPr>
        <w:ind w:firstLine="709"/>
        <w:jc w:val="both"/>
        <w:rPr>
          <w:sz w:val="28"/>
          <w:szCs w:val="28"/>
        </w:rPr>
      </w:pPr>
      <w:r w:rsidRPr="00830C2D">
        <w:rPr>
          <w:sz w:val="28"/>
          <w:szCs w:val="28"/>
        </w:rPr>
        <w:t>є вмотивовані скарги від мешканців будинку або міста;</w:t>
      </w:r>
    </w:p>
    <w:p w:rsidR="008B1A63" w:rsidRPr="00830C2D" w:rsidRDefault="008B1A63" w:rsidP="008B1A63">
      <w:pPr>
        <w:ind w:firstLine="709"/>
        <w:jc w:val="both"/>
        <w:rPr>
          <w:sz w:val="28"/>
          <w:szCs w:val="28"/>
        </w:rPr>
      </w:pPr>
      <w:r w:rsidRPr="00830C2D">
        <w:rPr>
          <w:sz w:val="28"/>
          <w:szCs w:val="28"/>
        </w:rPr>
        <w:t>подальша реконструкція або перепланування загрожує цілісності конструкції об’єкту.</w:t>
      </w:r>
    </w:p>
    <w:p w:rsidR="008B1A63" w:rsidRPr="00830C2D" w:rsidRDefault="008B1A63" w:rsidP="008B1A63">
      <w:pPr>
        <w:ind w:firstLine="709"/>
        <w:jc w:val="both"/>
        <w:rPr>
          <w:sz w:val="28"/>
          <w:szCs w:val="28"/>
        </w:rPr>
      </w:pPr>
      <w:r w:rsidRPr="00830C2D">
        <w:rPr>
          <w:sz w:val="28"/>
          <w:szCs w:val="28"/>
        </w:rPr>
        <w:t>3. </w:t>
      </w:r>
      <w:proofErr w:type="gramStart"/>
      <w:r w:rsidRPr="00830C2D">
        <w:rPr>
          <w:sz w:val="28"/>
          <w:szCs w:val="28"/>
        </w:rPr>
        <w:t>Р</w:t>
      </w:r>
      <w:proofErr w:type="gramEnd"/>
      <w:r w:rsidRPr="00830C2D">
        <w:rPr>
          <w:sz w:val="28"/>
          <w:szCs w:val="28"/>
        </w:rPr>
        <w:t>ішення про погодження на переведення житлових приміщень, житлових будинків до нежитлового фонду (або переведення з нежитлового до житлового фонду) для розміщення в них об’єктів невиробничої сфери (або житла), при умові відповідності Закону України «Про регулювання містобудівної діяльності», є підставою для отримання замовником вихідних даних та технічних умов для проведення реконструкції об’єкта із зміною цільового призначення, переобладнання та перепланування.</w:t>
      </w:r>
    </w:p>
    <w:p w:rsidR="008B1A63" w:rsidRPr="00830C2D" w:rsidRDefault="008B1A63" w:rsidP="008B1A63">
      <w:pPr>
        <w:ind w:firstLine="709"/>
        <w:jc w:val="both"/>
        <w:rPr>
          <w:sz w:val="28"/>
          <w:szCs w:val="28"/>
        </w:rPr>
      </w:pPr>
      <w:r w:rsidRPr="00830C2D">
        <w:rPr>
          <w:sz w:val="28"/>
          <w:szCs w:val="28"/>
        </w:rPr>
        <w:t xml:space="preserve">4. Власник нежитлового приміщення </w:t>
      </w:r>
      <w:proofErr w:type="gramStart"/>
      <w:r w:rsidRPr="00830C2D">
        <w:rPr>
          <w:sz w:val="28"/>
          <w:szCs w:val="28"/>
        </w:rPr>
        <w:t>п</w:t>
      </w:r>
      <w:proofErr w:type="gramEnd"/>
      <w:r w:rsidRPr="00830C2D">
        <w:rPr>
          <w:sz w:val="28"/>
          <w:szCs w:val="28"/>
        </w:rPr>
        <w:t>ісля отримання дозволу виконавчого комітету розробляє проектну документацію і затверджує її в установленому порядку.</w:t>
      </w:r>
    </w:p>
    <w:p w:rsidR="008B1A63" w:rsidRPr="00830C2D" w:rsidRDefault="008B1A63" w:rsidP="008B1A63">
      <w:pPr>
        <w:ind w:firstLine="709"/>
        <w:jc w:val="both"/>
        <w:rPr>
          <w:sz w:val="28"/>
          <w:szCs w:val="28"/>
        </w:rPr>
      </w:pPr>
      <w:r w:rsidRPr="00830C2D">
        <w:rPr>
          <w:sz w:val="28"/>
          <w:szCs w:val="28"/>
        </w:rPr>
        <w:t xml:space="preserve">5. До початку виконання робіт заявник має набути право на виконання будівельних робіт </w:t>
      </w:r>
      <w:proofErr w:type="gramStart"/>
      <w:r w:rsidRPr="00830C2D">
        <w:rPr>
          <w:sz w:val="28"/>
          <w:szCs w:val="28"/>
        </w:rPr>
        <w:t>у</w:t>
      </w:r>
      <w:proofErr w:type="gramEnd"/>
      <w:r w:rsidRPr="00830C2D">
        <w:rPr>
          <w:sz w:val="28"/>
          <w:szCs w:val="28"/>
        </w:rPr>
        <w:t xml:space="preserve"> відповідності до вимог Закону України «Про регулювання містобудівної діяльності».</w:t>
      </w:r>
    </w:p>
    <w:p w:rsidR="008B1A63" w:rsidRPr="00830C2D" w:rsidRDefault="008B1A63" w:rsidP="008B1A63">
      <w:pPr>
        <w:ind w:firstLine="709"/>
        <w:jc w:val="both"/>
        <w:rPr>
          <w:sz w:val="28"/>
          <w:szCs w:val="28"/>
        </w:rPr>
      </w:pPr>
      <w:r w:rsidRPr="00830C2D">
        <w:rPr>
          <w:sz w:val="28"/>
          <w:szCs w:val="28"/>
        </w:rPr>
        <w:t>6. </w:t>
      </w:r>
      <w:proofErr w:type="gramStart"/>
      <w:r w:rsidRPr="00830C2D">
        <w:rPr>
          <w:sz w:val="28"/>
          <w:szCs w:val="28"/>
        </w:rPr>
        <w:t>П</w:t>
      </w:r>
      <w:proofErr w:type="gramEnd"/>
      <w:r w:rsidRPr="00830C2D">
        <w:rPr>
          <w:sz w:val="28"/>
          <w:szCs w:val="28"/>
        </w:rPr>
        <w:t>ісля закінчення будівельних робіт, прийняття в експлуатацію закінчених будівництвом об’єктів здійснюється згідно з вимогами Закону України «Про регулювання містобудівної діяльності».</w:t>
      </w:r>
    </w:p>
    <w:p w:rsidR="008B1A63" w:rsidRPr="00830C2D" w:rsidRDefault="008B1A63" w:rsidP="008B1A63">
      <w:pPr>
        <w:ind w:firstLine="709"/>
        <w:jc w:val="both"/>
        <w:rPr>
          <w:sz w:val="28"/>
          <w:szCs w:val="28"/>
        </w:rPr>
      </w:pPr>
      <w:r w:rsidRPr="00830C2D">
        <w:rPr>
          <w:sz w:val="28"/>
          <w:szCs w:val="28"/>
        </w:rPr>
        <w:t>7. </w:t>
      </w:r>
      <w:proofErr w:type="gramStart"/>
      <w:r w:rsidRPr="00830C2D">
        <w:rPr>
          <w:sz w:val="28"/>
          <w:szCs w:val="28"/>
        </w:rPr>
        <w:t>П</w:t>
      </w:r>
      <w:proofErr w:type="gramEnd"/>
      <w:r w:rsidRPr="00830C2D">
        <w:rPr>
          <w:sz w:val="28"/>
          <w:szCs w:val="28"/>
        </w:rPr>
        <w:t>ісля прийняття в експлуатацію об’єкта, замовник реєструє право власності на нерухоме майно за новим призначенням в порядку, встановленому чинним законодавства, реєструє зміни поповерхового плану в технічному паспорті будинку експлуатаційної організації та укладає договори з відповідними підприємствами на оплату комунальних послуг, які пов’язані з поточним утриманням житлових приміщень.</w:t>
      </w:r>
    </w:p>
    <w:p w:rsidR="008B1A63" w:rsidRPr="00830C2D" w:rsidRDefault="008B1A63" w:rsidP="008B1A63">
      <w:pPr>
        <w:ind w:firstLine="709"/>
        <w:jc w:val="both"/>
        <w:rPr>
          <w:sz w:val="28"/>
          <w:szCs w:val="28"/>
        </w:rPr>
      </w:pPr>
      <w:r w:rsidRPr="00830C2D">
        <w:rPr>
          <w:sz w:val="28"/>
          <w:szCs w:val="28"/>
        </w:rPr>
        <w:t xml:space="preserve">8. Власник (власники) приміщення несе персональну відповідальність за достовірність інформації, зазначеної в заяві та документах, що додаються </w:t>
      </w:r>
      <w:proofErr w:type="gramStart"/>
      <w:r w:rsidRPr="00830C2D">
        <w:rPr>
          <w:sz w:val="28"/>
          <w:szCs w:val="28"/>
        </w:rPr>
        <w:t>до</w:t>
      </w:r>
      <w:proofErr w:type="gramEnd"/>
      <w:r w:rsidRPr="00830C2D">
        <w:rPr>
          <w:sz w:val="28"/>
          <w:szCs w:val="28"/>
        </w:rPr>
        <w:t xml:space="preserve"> неї.</w:t>
      </w:r>
    </w:p>
    <w:p w:rsidR="008B1A63" w:rsidRPr="00830C2D" w:rsidRDefault="008B1A63" w:rsidP="008B1A63">
      <w:pPr>
        <w:ind w:firstLine="709"/>
        <w:jc w:val="both"/>
        <w:rPr>
          <w:sz w:val="28"/>
          <w:szCs w:val="28"/>
        </w:rPr>
      </w:pPr>
    </w:p>
    <w:p w:rsidR="008B1A63" w:rsidRPr="00830C2D" w:rsidRDefault="008B1A63" w:rsidP="008B1A63">
      <w:pPr>
        <w:jc w:val="center"/>
        <w:rPr>
          <w:b/>
          <w:sz w:val="28"/>
          <w:szCs w:val="28"/>
        </w:rPr>
      </w:pPr>
      <w:r w:rsidRPr="00830C2D">
        <w:rPr>
          <w:b/>
          <w:sz w:val="28"/>
          <w:szCs w:val="28"/>
          <w:lang w:val="en-US"/>
        </w:rPr>
        <w:t>IV</w:t>
      </w:r>
      <w:r w:rsidRPr="00830C2D">
        <w:rPr>
          <w:b/>
          <w:sz w:val="28"/>
          <w:szCs w:val="28"/>
        </w:rPr>
        <w:t>.</w:t>
      </w:r>
      <w:r w:rsidRPr="00830C2D">
        <w:rPr>
          <w:b/>
          <w:sz w:val="28"/>
          <w:szCs w:val="28"/>
          <w:lang w:val="en-US"/>
        </w:rPr>
        <w:t> </w:t>
      </w:r>
      <w:r w:rsidRPr="00830C2D">
        <w:rPr>
          <w:b/>
          <w:sz w:val="28"/>
          <w:szCs w:val="28"/>
        </w:rPr>
        <w:t>ПОРЯДОК ПЕРЕВЕДЕННЯ ЖИТЛОВИХ ТА НЕЖИТЛОВИХ ПРИМІЩЕНЬ БЕЗ ВИКОНАННЯ БУДІВЕЛЬНИХ РОБІТ</w:t>
      </w:r>
    </w:p>
    <w:p w:rsidR="008B1A63" w:rsidRPr="00830C2D" w:rsidRDefault="008B1A63" w:rsidP="008B1A63">
      <w:pPr>
        <w:ind w:firstLine="709"/>
        <w:jc w:val="both"/>
        <w:rPr>
          <w:sz w:val="28"/>
          <w:szCs w:val="28"/>
        </w:rPr>
      </w:pPr>
      <w:r w:rsidRPr="00830C2D">
        <w:rPr>
          <w:sz w:val="28"/>
          <w:szCs w:val="28"/>
        </w:rPr>
        <w:t xml:space="preserve">1. Для переведення житлових приміщень (квартир) і житлових будинків (або їх частин) у нежитлові та навпаки власник або уповноважена ним особа за </w:t>
      </w:r>
      <w:r w:rsidRPr="00830C2D">
        <w:rPr>
          <w:sz w:val="28"/>
          <w:szCs w:val="28"/>
        </w:rPr>
        <w:lastRenderedPageBreak/>
        <w:t>дорученням (з доданням нотаріально завіреної копії доручення) подає заяву (згідно додатку 2 до Порядку) на і</w:t>
      </w:r>
      <w:proofErr w:type="gramStart"/>
      <w:r w:rsidRPr="00830C2D">
        <w:rPr>
          <w:sz w:val="28"/>
          <w:szCs w:val="28"/>
        </w:rPr>
        <w:t>м’я</w:t>
      </w:r>
      <w:proofErr w:type="gramEnd"/>
      <w:r w:rsidRPr="00830C2D">
        <w:rPr>
          <w:sz w:val="28"/>
          <w:szCs w:val="28"/>
        </w:rPr>
        <w:t xml:space="preserve"> Дунаєвецького міського голови. До заяви додаються наступні документи та </w:t>
      </w:r>
      <w:proofErr w:type="gramStart"/>
      <w:r w:rsidRPr="00830C2D">
        <w:rPr>
          <w:sz w:val="28"/>
          <w:szCs w:val="28"/>
        </w:rPr>
        <w:t>матер</w:t>
      </w:r>
      <w:proofErr w:type="gramEnd"/>
      <w:r w:rsidRPr="00830C2D">
        <w:rPr>
          <w:sz w:val="28"/>
          <w:szCs w:val="28"/>
        </w:rPr>
        <w:t>іали:</w:t>
      </w:r>
    </w:p>
    <w:p w:rsidR="008B1A63" w:rsidRPr="00830C2D" w:rsidRDefault="008B1A63" w:rsidP="008B1A63">
      <w:pPr>
        <w:ind w:firstLine="709"/>
        <w:jc w:val="both"/>
        <w:rPr>
          <w:sz w:val="28"/>
          <w:szCs w:val="28"/>
        </w:rPr>
      </w:pPr>
      <w:r w:rsidRPr="00830C2D">
        <w:rPr>
          <w:sz w:val="28"/>
          <w:szCs w:val="28"/>
        </w:rPr>
        <w:t>1) для фізичної особи: копія паспорту та ідентифікаційного номеру</w:t>
      </w:r>
      <w:proofErr w:type="gramStart"/>
      <w:r w:rsidRPr="00830C2D">
        <w:rPr>
          <w:sz w:val="28"/>
          <w:szCs w:val="28"/>
        </w:rPr>
        <w:t xml:space="preserve"> ;</w:t>
      </w:r>
      <w:proofErr w:type="gramEnd"/>
    </w:p>
    <w:p w:rsidR="008B1A63" w:rsidRPr="00830C2D" w:rsidRDefault="008B1A63" w:rsidP="008B1A63">
      <w:pPr>
        <w:ind w:firstLine="709"/>
        <w:jc w:val="both"/>
        <w:rPr>
          <w:sz w:val="28"/>
          <w:szCs w:val="28"/>
        </w:rPr>
      </w:pPr>
      <w:r w:rsidRPr="00830C2D">
        <w:rPr>
          <w:sz w:val="28"/>
          <w:szCs w:val="28"/>
        </w:rPr>
        <w:t xml:space="preserve">2) для юридичної особи: статут </w:t>
      </w:r>
      <w:proofErr w:type="gramStart"/>
      <w:r w:rsidRPr="00830C2D">
        <w:rPr>
          <w:sz w:val="28"/>
          <w:szCs w:val="28"/>
        </w:rPr>
        <w:t>п</w:t>
      </w:r>
      <w:proofErr w:type="gramEnd"/>
      <w:r w:rsidRPr="00830C2D">
        <w:rPr>
          <w:sz w:val="28"/>
          <w:szCs w:val="28"/>
        </w:rPr>
        <w:t>ідприємства (посвідчено в установленому законом порядку); свідоцтво про державну реєстрацію підприємства (посвідчено в установленому законом порядку); довідку про внесення до Єдиного державного реєстру (копія);</w:t>
      </w:r>
    </w:p>
    <w:p w:rsidR="008B1A63" w:rsidRPr="00830C2D" w:rsidRDefault="008B1A63" w:rsidP="008B1A63">
      <w:pPr>
        <w:ind w:firstLine="709"/>
        <w:jc w:val="both"/>
        <w:rPr>
          <w:sz w:val="28"/>
          <w:szCs w:val="28"/>
        </w:rPr>
      </w:pPr>
      <w:r w:rsidRPr="00830C2D">
        <w:rPr>
          <w:sz w:val="28"/>
          <w:szCs w:val="28"/>
        </w:rPr>
        <w:t xml:space="preserve">3) копію документу, яка </w:t>
      </w:r>
      <w:proofErr w:type="gramStart"/>
      <w:r w:rsidRPr="00830C2D">
        <w:rPr>
          <w:sz w:val="28"/>
          <w:szCs w:val="28"/>
        </w:rPr>
        <w:t>п</w:t>
      </w:r>
      <w:proofErr w:type="gramEnd"/>
      <w:r w:rsidRPr="00830C2D">
        <w:rPr>
          <w:sz w:val="28"/>
          <w:szCs w:val="28"/>
        </w:rPr>
        <w:t>ідтверджує право власності на житлове приміщення, житловий будинок (нежитлові приміщення, нежитловий будинок) посвідчено в установленому законом порядку;</w:t>
      </w:r>
    </w:p>
    <w:p w:rsidR="008B1A63" w:rsidRPr="00830C2D" w:rsidRDefault="008B1A63" w:rsidP="008B1A63">
      <w:pPr>
        <w:ind w:firstLine="709"/>
        <w:jc w:val="both"/>
        <w:rPr>
          <w:sz w:val="28"/>
          <w:szCs w:val="28"/>
        </w:rPr>
      </w:pPr>
      <w:r w:rsidRPr="00830C2D">
        <w:rPr>
          <w:sz w:val="28"/>
          <w:szCs w:val="28"/>
        </w:rPr>
        <w:t xml:space="preserve">4) копію </w:t>
      </w:r>
      <w:proofErr w:type="gramStart"/>
      <w:r w:rsidRPr="00830C2D">
        <w:rPr>
          <w:sz w:val="28"/>
          <w:szCs w:val="28"/>
        </w:rPr>
        <w:t>техн</w:t>
      </w:r>
      <w:proofErr w:type="gramEnd"/>
      <w:r w:rsidRPr="00830C2D">
        <w:rPr>
          <w:sz w:val="28"/>
          <w:szCs w:val="28"/>
        </w:rPr>
        <w:t>ічного паспорту на жиле приміщення або жилий будинок (на нежитлові приміщення, нежитловий будинок);</w:t>
      </w:r>
    </w:p>
    <w:p w:rsidR="008B1A63" w:rsidRPr="00830C2D" w:rsidRDefault="008B1A63" w:rsidP="008B1A63">
      <w:pPr>
        <w:ind w:firstLine="709"/>
        <w:jc w:val="both"/>
        <w:rPr>
          <w:sz w:val="28"/>
          <w:szCs w:val="28"/>
        </w:rPr>
      </w:pPr>
      <w:r w:rsidRPr="00830C2D">
        <w:rPr>
          <w:sz w:val="28"/>
          <w:szCs w:val="28"/>
        </w:rPr>
        <w:t xml:space="preserve">5) довідка </w:t>
      </w:r>
      <w:proofErr w:type="gramStart"/>
      <w:r w:rsidRPr="00830C2D">
        <w:rPr>
          <w:sz w:val="28"/>
          <w:szCs w:val="28"/>
        </w:rPr>
        <w:t>про</w:t>
      </w:r>
      <w:proofErr w:type="gramEnd"/>
      <w:r w:rsidRPr="00830C2D">
        <w:rPr>
          <w:sz w:val="28"/>
          <w:szCs w:val="28"/>
        </w:rPr>
        <w:t xml:space="preserve"> відсутність </w:t>
      </w:r>
      <w:proofErr w:type="gramStart"/>
      <w:r w:rsidRPr="00830C2D">
        <w:rPr>
          <w:sz w:val="28"/>
          <w:szCs w:val="28"/>
        </w:rPr>
        <w:t>заре</w:t>
      </w:r>
      <w:proofErr w:type="gramEnd"/>
      <w:r w:rsidRPr="00830C2D">
        <w:rPr>
          <w:sz w:val="28"/>
          <w:szCs w:val="28"/>
        </w:rPr>
        <w:t>єстрованих осіб;</w:t>
      </w:r>
    </w:p>
    <w:p w:rsidR="008B1A63" w:rsidRPr="00830C2D" w:rsidRDefault="008B1A63" w:rsidP="008B1A63">
      <w:pPr>
        <w:ind w:firstLine="709"/>
        <w:jc w:val="both"/>
        <w:rPr>
          <w:sz w:val="28"/>
          <w:szCs w:val="28"/>
        </w:rPr>
      </w:pPr>
      <w:r w:rsidRPr="00830C2D">
        <w:rPr>
          <w:sz w:val="28"/>
          <w:szCs w:val="28"/>
        </w:rPr>
        <w:t xml:space="preserve">6) документ, що </w:t>
      </w:r>
      <w:proofErr w:type="gramStart"/>
      <w:r w:rsidRPr="00830C2D">
        <w:rPr>
          <w:sz w:val="28"/>
          <w:szCs w:val="28"/>
        </w:rPr>
        <w:t>п</w:t>
      </w:r>
      <w:proofErr w:type="gramEnd"/>
      <w:r w:rsidRPr="00830C2D">
        <w:rPr>
          <w:sz w:val="28"/>
          <w:szCs w:val="28"/>
        </w:rPr>
        <w:t>ідтверджує державну реєстрацію права власності або користування земельною ділянкою;</w:t>
      </w:r>
    </w:p>
    <w:p w:rsidR="008B1A63" w:rsidRPr="00830C2D" w:rsidRDefault="008B1A63" w:rsidP="008B1A63">
      <w:pPr>
        <w:ind w:firstLine="709"/>
        <w:jc w:val="both"/>
        <w:rPr>
          <w:sz w:val="28"/>
          <w:szCs w:val="28"/>
        </w:rPr>
      </w:pPr>
      <w:r w:rsidRPr="00830C2D">
        <w:rPr>
          <w:sz w:val="28"/>
          <w:szCs w:val="28"/>
        </w:rPr>
        <w:t>7) </w:t>
      </w:r>
      <w:proofErr w:type="gramStart"/>
      <w:r w:rsidRPr="00830C2D">
        <w:rPr>
          <w:sz w:val="28"/>
          <w:szCs w:val="28"/>
        </w:rPr>
        <w:t>р</w:t>
      </w:r>
      <w:proofErr w:type="gramEnd"/>
      <w:r w:rsidRPr="00830C2D">
        <w:rPr>
          <w:sz w:val="28"/>
          <w:szCs w:val="28"/>
        </w:rPr>
        <w:t>ішення загальних зборів чи Правління (згідно Статуту) щодо надання згоди на переведення житлового приміщення у нежитлове, якщо воно розміщене у будинку житлово - будівельного кооперативу або у будинку, в якому створене об’єднання співвласників багатоквартирного будинку;</w:t>
      </w:r>
    </w:p>
    <w:p w:rsidR="008B1A63" w:rsidRPr="00830C2D" w:rsidRDefault="008B1A63" w:rsidP="008B1A63">
      <w:pPr>
        <w:ind w:firstLine="709"/>
        <w:jc w:val="both"/>
        <w:rPr>
          <w:sz w:val="28"/>
          <w:szCs w:val="28"/>
        </w:rPr>
      </w:pPr>
      <w:r w:rsidRPr="00830C2D">
        <w:rPr>
          <w:sz w:val="28"/>
          <w:szCs w:val="28"/>
        </w:rPr>
        <w:t xml:space="preserve">8) затверджену в установленому порядку згоду суміжних землекористувачів, якщо об’єкт розміщено </w:t>
      </w:r>
      <w:proofErr w:type="gramStart"/>
      <w:r w:rsidRPr="00830C2D">
        <w:rPr>
          <w:sz w:val="28"/>
          <w:szCs w:val="28"/>
        </w:rPr>
        <w:t>по</w:t>
      </w:r>
      <w:proofErr w:type="gramEnd"/>
      <w:r w:rsidRPr="00830C2D">
        <w:rPr>
          <w:sz w:val="28"/>
          <w:szCs w:val="28"/>
        </w:rPr>
        <w:t xml:space="preserve"> межі земельних ділянок;</w:t>
      </w:r>
    </w:p>
    <w:p w:rsidR="008B1A63" w:rsidRPr="00830C2D" w:rsidRDefault="008B1A63" w:rsidP="008B1A63">
      <w:pPr>
        <w:ind w:firstLine="709"/>
        <w:jc w:val="both"/>
        <w:rPr>
          <w:sz w:val="28"/>
          <w:szCs w:val="28"/>
        </w:rPr>
      </w:pPr>
      <w:r w:rsidRPr="00830C2D">
        <w:rPr>
          <w:sz w:val="28"/>
          <w:szCs w:val="28"/>
        </w:rPr>
        <w:t xml:space="preserve">9) інші документи </w:t>
      </w:r>
      <w:proofErr w:type="gramStart"/>
      <w:r w:rsidRPr="00830C2D">
        <w:rPr>
          <w:sz w:val="28"/>
          <w:szCs w:val="28"/>
        </w:rPr>
        <w:t>у</w:t>
      </w:r>
      <w:proofErr w:type="gramEnd"/>
      <w:r w:rsidRPr="00830C2D">
        <w:rPr>
          <w:sz w:val="28"/>
          <w:szCs w:val="28"/>
        </w:rPr>
        <w:t xml:space="preserve"> разі необхідності (згода співвласників об’єктів нерухомого майна, дозвіл органів опіки, тощо).</w:t>
      </w:r>
    </w:p>
    <w:p w:rsidR="008B1A63" w:rsidRPr="00830C2D" w:rsidRDefault="008B1A63" w:rsidP="008B1A63">
      <w:pPr>
        <w:ind w:firstLine="709"/>
        <w:jc w:val="both"/>
        <w:rPr>
          <w:sz w:val="28"/>
          <w:szCs w:val="28"/>
        </w:rPr>
      </w:pPr>
      <w:r w:rsidRPr="00830C2D">
        <w:rPr>
          <w:sz w:val="28"/>
          <w:szCs w:val="28"/>
        </w:rPr>
        <w:t xml:space="preserve">Власник (власники) приміщення несе персональну відповідальність за достовірність інформації, зазначеної в заяві та документах, що додаються </w:t>
      </w:r>
      <w:proofErr w:type="gramStart"/>
      <w:r w:rsidRPr="00830C2D">
        <w:rPr>
          <w:sz w:val="28"/>
          <w:szCs w:val="28"/>
        </w:rPr>
        <w:t>до</w:t>
      </w:r>
      <w:proofErr w:type="gramEnd"/>
      <w:r w:rsidRPr="00830C2D">
        <w:rPr>
          <w:sz w:val="28"/>
          <w:szCs w:val="28"/>
        </w:rPr>
        <w:t xml:space="preserve"> неї.</w:t>
      </w:r>
    </w:p>
    <w:p w:rsidR="008B1A63" w:rsidRPr="00830C2D" w:rsidRDefault="008B1A63" w:rsidP="008B1A63">
      <w:pPr>
        <w:ind w:firstLine="709"/>
        <w:jc w:val="both"/>
        <w:rPr>
          <w:sz w:val="28"/>
          <w:szCs w:val="28"/>
        </w:rPr>
      </w:pPr>
      <w:r w:rsidRPr="00830C2D">
        <w:rPr>
          <w:sz w:val="28"/>
          <w:szCs w:val="28"/>
        </w:rPr>
        <w:t xml:space="preserve">2. Заява, що надійшла до </w:t>
      </w:r>
      <w:proofErr w:type="gramStart"/>
      <w:r w:rsidRPr="00830C2D">
        <w:rPr>
          <w:sz w:val="28"/>
          <w:szCs w:val="28"/>
        </w:rPr>
        <w:t>м</w:t>
      </w:r>
      <w:proofErr w:type="gramEnd"/>
      <w:r w:rsidRPr="00830C2D">
        <w:rPr>
          <w:sz w:val="28"/>
          <w:szCs w:val="28"/>
        </w:rPr>
        <w:t>іської ради розглядається згідно Закону України «Про звернення громадян».</w:t>
      </w:r>
    </w:p>
    <w:p w:rsidR="008B1A63" w:rsidRPr="00830C2D" w:rsidRDefault="008B1A63" w:rsidP="008B1A63">
      <w:pPr>
        <w:ind w:firstLine="709"/>
        <w:jc w:val="both"/>
        <w:rPr>
          <w:sz w:val="28"/>
          <w:szCs w:val="28"/>
        </w:rPr>
      </w:pPr>
      <w:r w:rsidRPr="00830C2D">
        <w:rPr>
          <w:sz w:val="28"/>
          <w:szCs w:val="28"/>
        </w:rPr>
        <w:t xml:space="preserve">Відмова щодо можливого переведення з житлового до нежитлового фонду надається автоматично, </w:t>
      </w:r>
      <w:proofErr w:type="gramStart"/>
      <w:r w:rsidRPr="00830C2D">
        <w:rPr>
          <w:sz w:val="28"/>
          <w:szCs w:val="28"/>
        </w:rPr>
        <w:t>у</w:t>
      </w:r>
      <w:proofErr w:type="gramEnd"/>
      <w:r w:rsidRPr="00830C2D">
        <w:rPr>
          <w:sz w:val="28"/>
          <w:szCs w:val="28"/>
        </w:rPr>
        <w:t xml:space="preserve"> разі якщо:</w:t>
      </w:r>
    </w:p>
    <w:p w:rsidR="008B1A63" w:rsidRPr="00830C2D" w:rsidRDefault="008B1A63" w:rsidP="008B1A63">
      <w:pPr>
        <w:ind w:firstLine="709"/>
        <w:jc w:val="both"/>
        <w:rPr>
          <w:sz w:val="28"/>
          <w:szCs w:val="28"/>
        </w:rPr>
      </w:pPr>
      <w:r w:rsidRPr="00830C2D">
        <w:rPr>
          <w:sz w:val="28"/>
          <w:szCs w:val="28"/>
        </w:rPr>
        <w:t xml:space="preserve">замовником не </w:t>
      </w:r>
      <w:proofErr w:type="gramStart"/>
      <w:r w:rsidRPr="00830C2D">
        <w:rPr>
          <w:sz w:val="28"/>
          <w:szCs w:val="28"/>
        </w:rPr>
        <w:t>представлен</w:t>
      </w:r>
      <w:proofErr w:type="gramEnd"/>
      <w:r w:rsidRPr="00830C2D">
        <w:rPr>
          <w:sz w:val="28"/>
          <w:szCs w:val="28"/>
        </w:rPr>
        <w:t>і всі необхідні документи вказані в даному Порядку;</w:t>
      </w:r>
    </w:p>
    <w:p w:rsidR="008B1A63" w:rsidRPr="00830C2D" w:rsidRDefault="008B1A63" w:rsidP="008B1A63">
      <w:pPr>
        <w:ind w:firstLine="709"/>
        <w:jc w:val="both"/>
        <w:rPr>
          <w:sz w:val="28"/>
          <w:szCs w:val="28"/>
        </w:rPr>
      </w:pPr>
      <w:r w:rsidRPr="00830C2D">
        <w:rPr>
          <w:sz w:val="28"/>
          <w:szCs w:val="28"/>
        </w:rPr>
        <w:t>є вмотивовані скарги від мешканців будинку або міста.</w:t>
      </w:r>
    </w:p>
    <w:p w:rsidR="008B1A63" w:rsidRPr="00830C2D" w:rsidRDefault="008B1A63" w:rsidP="008B1A63">
      <w:pPr>
        <w:ind w:firstLine="709"/>
        <w:jc w:val="both"/>
        <w:rPr>
          <w:sz w:val="28"/>
          <w:szCs w:val="28"/>
        </w:rPr>
      </w:pPr>
      <w:r w:rsidRPr="00830C2D">
        <w:rPr>
          <w:sz w:val="28"/>
          <w:szCs w:val="28"/>
        </w:rPr>
        <w:t xml:space="preserve">У разі відмови виконкомом визнати житлове приміщення (квартиру) і житлові будинки (або їх частини) нежитловим та навпаки, заявнику надається </w:t>
      </w:r>
      <w:proofErr w:type="gramStart"/>
      <w:r w:rsidRPr="00830C2D">
        <w:rPr>
          <w:sz w:val="28"/>
          <w:szCs w:val="28"/>
        </w:rPr>
        <w:t>р</w:t>
      </w:r>
      <w:proofErr w:type="gramEnd"/>
      <w:r w:rsidRPr="00830C2D">
        <w:rPr>
          <w:sz w:val="28"/>
          <w:szCs w:val="28"/>
        </w:rPr>
        <w:t>ішення виконкому про відмову.</w:t>
      </w:r>
    </w:p>
    <w:p w:rsidR="008B1A63" w:rsidRDefault="008B1A63" w:rsidP="008B1A63">
      <w:pPr>
        <w:jc w:val="both"/>
        <w:rPr>
          <w:sz w:val="28"/>
          <w:szCs w:val="28"/>
          <w:lang w:val="uk-UA"/>
        </w:rPr>
      </w:pPr>
    </w:p>
    <w:p w:rsidR="00830C2D" w:rsidRDefault="00830C2D" w:rsidP="008B1A63">
      <w:pPr>
        <w:jc w:val="both"/>
        <w:rPr>
          <w:sz w:val="28"/>
          <w:szCs w:val="28"/>
          <w:lang w:val="uk-UA"/>
        </w:rPr>
      </w:pPr>
    </w:p>
    <w:p w:rsidR="00830C2D" w:rsidRPr="00830C2D" w:rsidRDefault="00830C2D" w:rsidP="008B1A63">
      <w:pPr>
        <w:jc w:val="both"/>
        <w:rPr>
          <w:sz w:val="28"/>
          <w:szCs w:val="28"/>
          <w:lang w:val="uk-UA"/>
        </w:rPr>
      </w:pPr>
    </w:p>
    <w:p w:rsidR="008B1A63" w:rsidRPr="00830C2D" w:rsidRDefault="008B1A63" w:rsidP="008B1A63">
      <w:pPr>
        <w:jc w:val="both"/>
        <w:rPr>
          <w:sz w:val="28"/>
          <w:szCs w:val="28"/>
        </w:rPr>
      </w:pPr>
      <w:r w:rsidRPr="00830C2D">
        <w:rPr>
          <w:sz w:val="28"/>
          <w:szCs w:val="28"/>
        </w:rPr>
        <w:t>Керуючий справами (секретар)</w:t>
      </w:r>
    </w:p>
    <w:p w:rsidR="008B1A63" w:rsidRPr="00830C2D" w:rsidRDefault="008B1A63" w:rsidP="008B1A63">
      <w:pPr>
        <w:jc w:val="both"/>
        <w:rPr>
          <w:sz w:val="28"/>
          <w:szCs w:val="28"/>
        </w:rPr>
      </w:pPr>
      <w:r w:rsidRPr="00830C2D">
        <w:rPr>
          <w:sz w:val="28"/>
          <w:szCs w:val="28"/>
        </w:rPr>
        <w:t>виконавчого комітету</w:t>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t>Катерина</w:t>
      </w:r>
      <w:proofErr w:type="gramStart"/>
      <w:r w:rsidRPr="00830C2D">
        <w:rPr>
          <w:sz w:val="28"/>
          <w:szCs w:val="28"/>
        </w:rPr>
        <w:t xml:space="preserve"> С</w:t>
      </w:r>
      <w:proofErr w:type="gramEnd"/>
      <w:r w:rsidRPr="00830C2D">
        <w:rPr>
          <w:sz w:val="28"/>
          <w:szCs w:val="28"/>
        </w:rPr>
        <w:t>ІРА</w:t>
      </w:r>
    </w:p>
    <w:p w:rsidR="008B1A63" w:rsidRPr="00830C2D" w:rsidRDefault="008B1A63" w:rsidP="008B1A63">
      <w:pPr>
        <w:tabs>
          <w:tab w:val="left" w:pos="6237"/>
        </w:tabs>
        <w:ind w:left="6237"/>
        <w:rPr>
          <w:sz w:val="28"/>
          <w:szCs w:val="28"/>
        </w:rPr>
      </w:pPr>
    </w:p>
    <w:p w:rsidR="008B1A63" w:rsidRPr="00830C2D" w:rsidRDefault="008B1A63" w:rsidP="008B1A63">
      <w:pPr>
        <w:tabs>
          <w:tab w:val="left" w:pos="6237"/>
        </w:tabs>
        <w:ind w:left="6237"/>
        <w:rPr>
          <w:sz w:val="28"/>
          <w:szCs w:val="28"/>
        </w:rPr>
      </w:pPr>
    </w:p>
    <w:p w:rsidR="008B1A63" w:rsidRPr="00830C2D" w:rsidRDefault="008B1A63" w:rsidP="008B1A63">
      <w:pPr>
        <w:tabs>
          <w:tab w:val="left" w:pos="6237"/>
        </w:tabs>
        <w:ind w:left="6237"/>
        <w:rPr>
          <w:sz w:val="28"/>
          <w:szCs w:val="28"/>
        </w:rPr>
      </w:pPr>
    </w:p>
    <w:p w:rsidR="008B1A63" w:rsidRPr="00830C2D" w:rsidRDefault="008B1A63" w:rsidP="008B1A63">
      <w:pPr>
        <w:tabs>
          <w:tab w:val="left" w:pos="6237"/>
        </w:tabs>
        <w:ind w:left="6237"/>
        <w:rPr>
          <w:sz w:val="28"/>
          <w:szCs w:val="28"/>
        </w:rPr>
      </w:pPr>
    </w:p>
    <w:p w:rsidR="008B1A63" w:rsidRPr="00830C2D" w:rsidRDefault="008B1A63" w:rsidP="008B1A63">
      <w:pPr>
        <w:tabs>
          <w:tab w:val="left" w:pos="6237"/>
        </w:tabs>
        <w:ind w:left="6237"/>
        <w:rPr>
          <w:sz w:val="28"/>
          <w:szCs w:val="28"/>
        </w:rPr>
      </w:pPr>
    </w:p>
    <w:p w:rsidR="008B1A63" w:rsidRPr="00830C2D" w:rsidRDefault="008B1A63" w:rsidP="008B1A63">
      <w:pPr>
        <w:tabs>
          <w:tab w:val="left" w:pos="6237"/>
        </w:tabs>
        <w:ind w:left="6237"/>
        <w:rPr>
          <w:sz w:val="28"/>
          <w:szCs w:val="28"/>
        </w:rPr>
      </w:pPr>
      <w:r w:rsidRPr="00830C2D">
        <w:rPr>
          <w:sz w:val="28"/>
          <w:szCs w:val="28"/>
        </w:rPr>
        <w:lastRenderedPageBreak/>
        <w:t>Додаток 1</w:t>
      </w:r>
    </w:p>
    <w:p w:rsidR="008B1A63" w:rsidRPr="00830C2D" w:rsidRDefault="008B1A63" w:rsidP="008B1A63">
      <w:pPr>
        <w:tabs>
          <w:tab w:val="left" w:pos="6237"/>
        </w:tabs>
        <w:ind w:left="6237"/>
        <w:rPr>
          <w:sz w:val="28"/>
          <w:szCs w:val="28"/>
        </w:rPr>
      </w:pPr>
      <w:r w:rsidRPr="00830C2D">
        <w:rPr>
          <w:sz w:val="28"/>
          <w:szCs w:val="28"/>
        </w:rPr>
        <w:t xml:space="preserve">до Порядку </w:t>
      </w:r>
    </w:p>
    <w:p w:rsidR="008B1A63" w:rsidRPr="00830C2D" w:rsidRDefault="008B1A63" w:rsidP="008B1A63">
      <w:pPr>
        <w:ind w:left="7371"/>
        <w:rPr>
          <w:sz w:val="28"/>
          <w:szCs w:val="28"/>
        </w:rPr>
      </w:pPr>
    </w:p>
    <w:p w:rsidR="008B1A63" w:rsidRPr="00830C2D" w:rsidRDefault="00F60A04" w:rsidP="008B1A63">
      <w:pPr>
        <w:ind w:left="6237"/>
        <w:rPr>
          <w:sz w:val="28"/>
          <w:szCs w:val="28"/>
        </w:rPr>
      </w:pPr>
      <w:r>
        <w:rPr>
          <w:sz w:val="28"/>
          <w:szCs w:val="28"/>
          <w:lang w:val="uk-UA"/>
        </w:rPr>
        <w:t>М</w:t>
      </w:r>
      <w:r w:rsidR="008B1A63" w:rsidRPr="00830C2D">
        <w:rPr>
          <w:sz w:val="28"/>
          <w:szCs w:val="28"/>
        </w:rPr>
        <w:t>іському голові</w:t>
      </w:r>
    </w:p>
    <w:p w:rsidR="008B1A63" w:rsidRPr="00830C2D" w:rsidRDefault="008B1A63" w:rsidP="008B1A63">
      <w:pPr>
        <w:ind w:left="6237"/>
        <w:rPr>
          <w:sz w:val="28"/>
          <w:szCs w:val="28"/>
        </w:rPr>
      </w:pPr>
      <w:bookmarkStart w:id="0" w:name="_GoBack"/>
      <w:bookmarkEnd w:id="0"/>
    </w:p>
    <w:p w:rsidR="008B1A63" w:rsidRPr="00830C2D" w:rsidRDefault="008B1A63" w:rsidP="008B1A63">
      <w:pPr>
        <w:ind w:left="6237"/>
        <w:rPr>
          <w:sz w:val="28"/>
          <w:szCs w:val="28"/>
        </w:rPr>
      </w:pPr>
      <w:r w:rsidRPr="00830C2D">
        <w:rPr>
          <w:sz w:val="28"/>
          <w:szCs w:val="28"/>
        </w:rPr>
        <w:t>П.І.Б замовника (повністю) адреса</w:t>
      </w:r>
    </w:p>
    <w:p w:rsidR="008B1A63" w:rsidRPr="00830C2D" w:rsidRDefault="008B1A63" w:rsidP="008B1A63">
      <w:pPr>
        <w:ind w:left="6237"/>
        <w:rPr>
          <w:sz w:val="28"/>
          <w:szCs w:val="28"/>
        </w:rPr>
      </w:pPr>
      <w:r w:rsidRPr="00830C2D">
        <w:rPr>
          <w:sz w:val="28"/>
          <w:szCs w:val="28"/>
        </w:rPr>
        <w:t>номер телефону</w:t>
      </w:r>
    </w:p>
    <w:p w:rsidR="008B1A63" w:rsidRPr="00830C2D" w:rsidRDefault="008B1A63" w:rsidP="008B1A63">
      <w:pPr>
        <w:ind w:left="6237"/>
        <w:rPr>
          <w:sz w:val="28"/>
          <w:szCs w:val="28"/>
        </w:rPr>
      </w:pPr>
    </w:p>
    <w:p w:rsidR="008B1A63" w:rsidRPr="00830C2D" w:rsidRDefault="008B1A63" w:rsidP="008B1A63">
      <w:pPr>
        <w:jc w:val="both"/>
        <w:rPr>
          <w:sz w:val="28"/>
          <w:szCs w:val="28"/>
        </w:rPr>
      </w:pPr>
    </w:p>
    <w:p w:rsidR="008B1A63" w:rsidRPr="00830C2D" w:rsidRDefault="008B1A63" w:rsidP="008B1A63">
      <w:pPr>
        <w:jc w:val="center"/>
        <w:rPr>
          <w:sz w:val="28"/>
          <w:szCs w:val="28"/>
        </w:rPr>
      </w:pPr>
      <w:r w:rsidRPr="00830C2D">
        <w:rPr>
          <w:sz w:val="28"/>
          <w:szCs w:val="28"/>
        </w:rPr>
        <w:t>ЗАЯВА</w:t>
      </w:r>
    </w:p>
    <w:p w:rsidR="008B1A63" w:rsidRPr="00830C2D" w:rsidRDefault="008B1A63" w:rsidP="008B1A63">
      <w:pPr>
        <w:jc w:val="center"/>
        <w:rPr>
          <w:sz w:val="28"/>
          <w:szCs w:val="28"/>
        </w:rPr>
      </w:pPr>
    </w:p>
    <w:p w:rsidR="008B1A63" w:rsidRPr="00830C2D" w:rsidRDefault="008B1A63" w:rsidP="008B1A63">
      <w:pPr>
        <w:ind w:firstLine="709"/>
        <w:jc w:val="both"/>
        <w:rPr>
          <w:sz w:val="28"/>
          <w:szCs w:val="28"/>
        </w:rPr>
      </w:pPr>
      <w:r w:rsidRPr="00830C2D">
        <w:rPr>
          <w:sz w:val="28"/>
          <w:szCs w:val="28"/>
        </w:rPr>
        <w:t xml:space="preserve">Прошу винести на розгляд виконавчого комітету Дунаєвецької міської ради питання щодо надання дозволу на переведення в житловий (нежитловий) фонд з переплануванням (переобладнанням) належного мені приміщення площею ____ м.кв., що розташоване за адресою_______________ зі зміною функціонального призначення </w:t>
      </w:r>
      <w:proofErr w:type="gramStart"/>
      <w:r w:rsidRPr="00830C2D">
        <w:rPr>
          <w:sz w:val="28"/>
          <w:szCs w:val="28"/>
        </w:rPr>
        <w:t>п</w:t>
      </w:r>
      <w:proofErr w:type="gramEnd"/>
      <w:r w:rsidRPr="00830C2D">
        <w:rPr>
          <w:sz w:val="28"/>
          <w:szCs w:val="28"/>
        </w:rPr>
        <w:t>ід (вказати нове функціональне призначення) та зміною (без зміни) зовнішньої конфігурації приміщення і фасаду будинку (споруди).</w:t>
      </w:r>
    </w:p>
    <w:p w:rsidR="008B1A63" w:rsidRPr="00830C2D" w:rsidRDefault="008B1A63" w:rsidP="008B1A63">
      <w:pPr>
        <w:ind w:firstLine="709"/>
        <w:jc w:val="both"/>
        <w:rPr>
          <w:sz w:val="28"/>
          <w:szCs w:val="28"/>
        </w:rPr>
      </w:pPr>
      <w:r w:rsidRPr="00830C2D">
        <w:rPr>
          <w:sz w:val="28"/>
          <w:szCs w:val="28"/>
        </w:rPr>
        <w:t>Згода власників всіх приміщень будинку щодо намі</w:t>
      </w:r>
      <w:proofErr w:type="gramStart"/>
      <w:r w:rsidRPr="00830C2D">
        <w:rPr>
          <w:sz w:val="28"/>
          <w:szCs w:val="28"/>
        </w:rPr>
        <w:t>р</w:t>
      </w:r>
      <w:proofErr w:type="gramEnd"/>
      <w:r w:rsidRPr="00830C2D">
        <w:rPr>
          <w:sz w:val="28"/>
          <w:szCs w:val="28"/>
        </w:rPr>
        <w:t>ів перепланування отримана мною особисто</w:t>
      </w:r>
      <w:r w:rsidRPr="00830C2D">
        <w:rPr>
          <w:sz w:val="28"/>
          <w:szCs w:val="28"/>
          <w:vertAlign w:val="superscript"/>
        </w:rPr>
        <w:t>1</w:t>
      </w:r>
      <w:r w:rsidRPr="00830C2D">
        <w:rPr>
          <w:sz w:val="28"/>
          <w:szCs w:val="28"/>
        </w:rPr>
        <w:t>.</w:t>
      </w:r>
    </w:p>
    <w:p w:rsidR="008B1A63" w:rsidRPr="00830C2D" w:rsidRDefault="008B1A63" w:rsidP="008B1A63">
      <w:pPr>
        <w:ind w:firstLine="709"/>
        <w:jc w:val="both"/>
        <w:rPr>
          <w:sz w:val="28"/>
          <w:szCs w:val="28"/>
        </w:rPr>
      </w:pPr>
      <w:r w:rsidRPr="00830C2D">
        <w:rPr>
          <w:sz w:val="28"/>
          <w:szCs w:val="28"/>
        </w:rPr>
        <w:t>Для обслуговування новоствореного об’єкту маю намі</w:t>
      </w:r>
      <w:proofErr w:type="gramStart"/>
      <w:r w:rsidRPr="00830C2D">
        <w:rPr>
          <w:sz w:val="28"/>
          <w:szCs w:val="28"/>
        </w:rPr>
        <w:t>р</w:t>
      </w:r>
      <w:proofErr w:type="gramEnd"/>
      <w:r w:rsidRPr="00830C2D">
        <w:rPr>
          <w:sz w:val="28"/>
          <w:szCs w:val="28"/>
        </w:rPr>
        <w:t xml:space="preserve"> використовувати прилеглу до належного мені приміщення прибудинкову територію площею__м кв.</w:t>
      </w:r>
      <w:r w:rsidRPr="00830C2D">
        <w:rPr>
          <w:sz w:val="28"/>
          <w:szCs w:val="28"/>
          <w:vertAlign w:val="superscript"/>
        </w:rPr>
        <w:t>2</w:t>
      </w:r>
      <w:r w:rsidRPr="00830C2D">
        <w:rPr>
          <w:sz w:val="28"/>
          <w:szCs w:val="28"/>
        </w:rPr>
        <w:t>.</w:t>
      </w:r>
    </w:p>
    <w:p w:rsidR="008B1A63" w:rsidRPr="00830C2D" w:rsidRDefault="008B1A63" w:rsidP="008B1A63">
      <w:pPr>
        <w:ind w:firstLine="709"/>
        <w:jc w:val="both"/>
        <w:rPr>
          <w:sz w:val="28"/>
          <w:szCs w:val="28"/>
        </w:rPr>
      </w:pPr>
    </w:p>
    <w:p w:rsidR="008B1A63" w:rsidRPr="00830C2D" w:rsidRDefault="008B1A63" w:rsidP="008B1A63">
      <w:pPr>
        <w:ind w:firstLine="709"/>
        <w:jc w:val="both"/>
        <w:rPr>
          <w:sz w:val="28"/>
          <w:szCs w:val="28"/>
        </w:rPr>
      </w:pPr>
    </w:p>
    <w:p w:rsidR="008B1A63" w:rsidRPr="00830C2D" w:rsidRDefault="008B1A63" w:rsidP="008B1A63">
      <w:pPr>
        <w:jc w:val="both"/>
        <w:rPr>
          <w:sz w:val="28"/>
          <w:szCs w:val="28"/>
        </w:rPr>
      </w:pPr>
      <w:r w:rsidRPr="00830C2D">
        <w:rPr>
          <w:sz w:val="28"/>
          <w:szCs w:val="28"/>
        </w:rPr>
        <w:t xml:space="preserve">Дата </w:t>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proofErr w:type="gramStart"/>
      <w:r w:rsidRPr="00830C2D">
        <w:rPr>
          <w:sz w:val="28"/>
          <w:szCs w:val="28"/>
        </w:rPr>
        <w:t>П</w:t>
      </w:r>
      <w:proofErr w:type="gramEnd"/>
      <w:r w:rsidRPr="00830C2D">
        <w:rPr>
          <w:sz w:val="28"/>
          <w:szCs w:val="28"/>
        </w:rPr>
        <w:t>ідпис</w:t>
      </w: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pStyle w:val="20"/>
        <w:shd w:val="clear" w:color="auto" w:fill="auto"/>
        <w:spacing w:line="278" w:lineRule="exact"/>
        <w:ind w:firstLine="0"/>
        <w:rPr>
          <w:rFonts w:ascii="Times New Roman" w:hAnsi="Times New Roman" w:cs="Times New Roman"/>
        </w:rPr>
      </w:pPr>
      <w:r w:rsidRPr="00830C2D">
        <w:rPr>
          <w:rFonts w:ascii="Times New Roman" w:hAnsi="Times New Roman" w:cs="Times New Roman"/>
        </w:rPr>
        <w:t>Примітка:</w:t>
      </w:r>
    </w:p>
    <w:p w:rsidR="008B1A63" w:rsidRPr="00830C2D" w:rsidRDefault="008B1A63" w:rsidP="008B1A63">
      <w:pPr>
        <w:pStyle w:val="50"/>
        <w:shd w:val="clear" w:color="auto" w:fill="auto"/>
        <w:tabs>
          <w:tab w:val="left" w:pos="703"/>
        </w:tabs>
        <w:spacing w:line="240" w:lineRule="auto"/>
        <w:ind w:firstLine="709"/>
        <w:rPr>
          <w:rFonts w:ascii="Times New Roman" w:hAnsi="Times New Roman" w:cs="Times New Roman"/>
          <w:sz w:val="28"/>
          <w:szCs w:val="28"/>
        </w:rPr>
      </w:pPr>
      <w:r w:rsidRPr="00830C2D">
        <w:rPr>
          <w:rFonts w:ascii="Times New Roman" w:hAnsi="Times New Roman" w:cs="Times New Roman"/>
          <w:sz w:val="28"/>
          <w:szCs w:val="28"/>
        </w:rPr>
        <w:t>1 - Зазначається у разі, якщо приміщення розміщено в багатоквартирному будинку</w:t>
      </w:r>
    </w:p>
    <w:p w:rsidR="008B1A63" w:rsidRPr="00830C2D" w:rsidRDefault="008B1A63" w:rsidP="008B1A63">
      <w:pPr>
        <w:pStyle w:val="50"/>
        <w:shd w:val="clear" w:color="auto" w:fill="auto"/>
        <w:tabs>
          <w:tab w:val="left" w:pos="727"/>
        </w:tabs>
        <w:spacing w:line="240" w:lineRule="auto"/>
        <w:ind w:firstLine="709"/>
        <w:rPr>
          <w:rFonts w:ascii="Times New Roman" w:hAnsi="Times New Roman" w:cs="Times New Roman"/>
          <w:sz w:val="28"/>
          <w:szCs w:val="28"/>
        </w:rPr>
      </w:pPr>
      <w:r w:rsidRPr="00830C2D">
        <w:rPr>
          <w:rFonts w:ascii="Times New Roman" w:hAnsi="Times New Roman" w:cs="Times New Roman"/>
          <w:sz w:val="28"/>
          <w:szCs w:val="28"/>
        </w:rPr>
        <w:t>2 - Зазначається у разі проведення перепланування (переобладнання) зі зміною фасаду будинку (споруди)</w:t>
      </w:r>
    </w:p>
    <w:p w:rsidR="008B1A63" w:rsidRPr="00830C2D" w:rsidRDefault="008B1A63" w:rsidP="008B1A63">
      <w:pPr>
        <w:pStyle w:val="50"/>
        <w:shd w:val="clear" w:color="auto" w:fill="auto"/>
        <w:tabs>
          <w:tab w:val="left" w:pos="727"/>
        </w:tabs>
        <w:spacing w:line="240" w:lineRule="auto"/>
        <w:ind w:firstLine="709"/>
        <w:rPr>
          <w:rFonts w:ascii="Times New Roman" w:hAnsi="Times New Roman" w:cs="Times New Roman"/>
          <w:sz w:val="28"/>
          <w:szCs w:val="28"/>
        </w:rPr>
      </w:pPr>
    </w:p>
    <w:p w:rsidR="008B1A63" w:rsidRPr="00830C2D" w:rsidRDefault="008B1A63" w:rsidP="008B1A63">
      <w:pPr>
        <w:pStyle w:val="50"/>
        <w:shd w:val="clear" w:color="auto" w:fill="auto"/>
        <w:tabs>
          <w:tab w:val="left" w:pos="727"/>
        </w:tabs>
        <w:spacing w:line="240" w:lineRule="auto"/>
        <w:ind w:firstLine="709"/>
        <w:rPr>
          <w:rFonts w:ascii="Times New Roman" w:hAnsi="Times New Roman" w:cs="Times New Roman"/>
          <w:sz w:val="28"/>
          <w:szCs w:val="28"/>
        </w:rPr>
      </w:pPr>
    </w:p>
    <w:p w:rsidR="008B1A63" w:rsidRPr="00830C2D" w:rsidRDefault="008B1A63" w:rsidP="008B1A63">
      <w:pPr>
        <w:pStyle w:val="50"/>
        <w:shd w:val="clear" w:color="auto" w:fill="auto"/>
        <w:tabs>
          <w:tab w:val="left" w:pos="727"/>
        </w:tabs>
        <w:spacing w:line="240" w:lineRule="auto"/>
        <w:ind w:firstLine="709"/>
        <w:rPr>
          <w:rFonts w:ascii="Times New Roman" w:hAnsi="Times New Roman" w:cs="Times New Roman"/>
          <w:sz w:val="28"/>
          <w:szCs w:val="28"/>
        </w:rPr>
      </w:pPr>
    </w:p>
    <w:p w:rsidR="008B1A63" w:rsidRPr="00830C2D" w:rsidRDefault="008B1A63" w:rsidP="008B1A63">
      <w:pPr>
        <w:pStyle w:val="50"/>
        <w:shd w:val="clear" w:color="auto" w:fill="auto"/>
        <w:tabs>
          <w:tab w:val="left" w:pos="727"/>
        </w:tabs>
        <w:spacing w:line="240" w:lineRule="auto"/>
        <w:ind w:firstLine="709"/>
        <w:rPr>
          <w:rFonts w:ascii="Times New Roman" w:hAnsi="Times New Roman" w:cs="Times New Roman"/>
          <w:sz w:val="28"/>
          <w:szCs w:val="28"/>
        </w:rPr>
      </w:pPr>
    </w:p>
    <w:p w:rsidR="008B1A63" w:rsidRPr="00830C2D" w:rsidRDefault="008B1A63" w:rsidP="008B1A63">
      <w:pPr>
        <w:pStyle w:val="50"/>
        <w:shd w:val="clear" w:color="auto" w:fill="auto"/>
        <w:tabs>
          <w:tab w:val="left" w:pos="727"/>
        </w:tabs>
        <w:spacing w:line="240" w:lineRule="auto"/>
        <w:ind w:firstLine="709"/>
        <w:rPr>
          <w:rFonts w:ascii="Times New Roman" w:hAnsi="Times New Roman" w:cs="Times New Roman"/>
          <w:sz w:val="28"/>
          <w:szCs w:val="28"/>
        </w:rPr>
      </w:pPr>
    </w:p>
    <w:p w:rsidR="008B1A63" w:rsidRPr="00830C2D" w:rsidRDefault="008B1A63">
      <w:pPr>
        <w:spacing w:after="200" w:line="276" w:lineRule="auto"/>
        <w:rPr>
          <w:sz w:val="28"/>
          <w:szCs w:val="28"/>
        </w:rPr>
      </w:pPr>
      <w:r w:rsidRPr="00830C2D">
        <w:rPr>
          <w:sz w:val="28"/>
          <w:szCs w:val="28"/>
        </w:rPr>
        <w:br w:type="page"/>
      </w:r>
    </w:p>
    <w:p w:rsidR="008B1A63" w:rsidRPr="00830C2D" w:rsidRDefault="008B1A63" w:rsidP="008B1A63">
      <w:pPr>
        <w:tabs>
          <w:tab w:val="left" w:pos="6237"/>
        </w:tabs>
        <w:ind w:left="6237"/>
        <w:rPr>
          <w:sz w:val="28"/>
          <w:szCs w:val="28"/>
        </w:rPr>
      </w:pPr>
      <w:r w:rsidRPr="00830C2D">
        <w:rPr>
          <w:sz w:val="28"/>
          <w:szCs w:val="28"/>
        </w:rPr>
        <w:lastRenderedPageBreak/>
        <w:t>Додаток 2</w:t>
      </w:r>
    </w:p>
    <w:p w:rsidR="008B1A63" w:rsidRPr="00830C2D" w:rsidRDefault="008B1A63" w:rsidP="008B1A63">
      <w:pPr>
        <w:tabs>
          <w:tab w:val="left" w:pos="6237"/>
        </w:tabs>
        <w:ind w:left="6237"/>
        <w:rPr>
          <w:sz w:val="28"/>
          <w:szCs w:val="28"/>
        </w:rPr>
      </w:pPr>
      <w:r w:rsidRPr="00830C2D">
        <w:rPr>
          <w:sz w:val="28"/>
          <w:szCs w:val="28"/>
        </w:rPr>
        <w:t xml:space="preserve">до Порядку </w:t>
      </w:r>
    </w:p>
    <w:p w:rsidR="008B1A63" w:rsidRPr="00830C2D" w:rsidRDefault="008B1A63" w:rsidP="008B1A63">
      <w:pPr>
        <w:ind w:left="7371"/>
        <w:rPr>
          <w:sz w:val="28"/>
          <w:szCs w:val="28"/>
        </w:rPr>
      </w:pPr>
    </w:p>
    <w:p w:rsidR="008B1A63" w:rsidRPr="00830C2D" w:rsidRDefault="00F60A04" w:rsidP="008B1A63">
      <w:pPr>
        <w:ind w:left="6237"/>
        <w:rPr>
          <w:sz w:val="28"/>
          <w:szCs w:val="28"/>
        </w:rPr>
      </w:pPr>
      <w:r>
        <w:rPr>
          <w:sz w:val="28"/>
          <w:szCs w:val="28"/>
          <w:lang w:val="uk-UA"/>
        </w:rPr>
        <w:t>М</w:t>
      </w:r>
      <w:r w:rsidR="008B1A63" w:rsidRPr="00830C2D">
        <w:rPr>
          <w:sz w:val="28"/>
          <w:szCs w:val="28"/>
        </w:rPr>
        <w:t>іському голові</w:t>
      </w:r>
    </w:p>
    <w:p w:rsidR="008B1A63" w:rsidRPr="00830C2D" w:rsidRDefault="008B1A63" w:rsidP="008B1A63">
      <w:pPr>
        <w:ind w:left="6237"/>
        <w:rPr>
          <w:sz w:val="28"/>
          <w:szCs w:val="28"/>
        </w:rPr>
      </w:pPr>
    </w:p>
    <w:p w:rsidR="008B1A63" w:rsidRPr="00830C2D" w:rsidRDefault="008B1A63" w:rsidP="008B1A63">
      <w:pPr>
        <w:ind w:left="6237"/>
        <w:rPr>
          <w:sz w:val="28"/>
          <w:szCs w:val="28"/>
        </w:rPr>
      </w:pPr>
      <w:r w:rsidRPr="00830C2D">
        <w:rPr>
          <w:sz w:val="28"/>
          <w:szCs w:val="28"/>
        </w:rPr>
        <w:t>П.І.Б замовника (повністю) адреса</w:t>
      </w:r>
    </w:p>
    <w:p w:rsidR="008B1A63" w:rsidRPr="00830C2D" w:rsidRDefault="008B1A63" w:rsidP="008B1A63">
      <w:pPr>
        <w:ind w:left="6237"/>
        <w:rPr>
          <w:sz w:val="28"/>
          <w:szCs w:val="28"/>
        </w:rPr>
      </w:pPr>
      <w:r w:rsidRPr="00830C2D">
        <w:rPr>
          <w:sz w:val="28"/>
          <w:szCs w:val="28"/>
        </w:rPr>
        <w:t>номер телефону</w:t>
      </w:r>
    </w:p>
    <w:p w:rsidR="008B1A63" w:rsidRPr="00830C2D" w:rsidRDefault="008B1A63" w:rsidP="008B1A63">
      <w:pPr>
        <w:ind w:left="6237"/>
        <w:rPr>
          <w:sz w:val="28"/>
          <w:szCs w:val="28"/>
        </w:rPr>
      </w:pPr>
    </w:p>
    <w:p w:rsidR="008B1A63" w:rsidRPr="00830C2D" w:rsidRDefault="008B1A63" w:rsidP="008B1A63">
      <w:pPr>
        <w:jc w:val="both"/>
        <w:rPr>
          <w:sz w:val="28"/>
          <w:szCs w:val="28"/>
        </w:rPr>
      </w:pPr>
    </w:p>
    <w:p w:rsidR="008B1A63" w:rsidRPr="00830C2D" w:rsidRDefault="008B1A63" w:rsidP="008B1A63">
      <w:pPr>
        <w:jc w:val="center"/>
        <w:rPr>
          <w:sz w:val="28"/>
          <w:szCs w:val="28"/>
        </w:rPr>
      </w:pPr>
      <w:r w:rsidRPr="00830C2D">
        <w:rPr>
          <w:sz w:val="28"/>
          <w:szCs w:val="28"/>
        </w:rPr>
        <w:t>ЗАЯВА</w:t>
      </w:r>
    </w:p>
    <w:p w:rsidR="008B1A63" w:rsidRPr="00830C2D" w:rsidRDefault="008B1A63" w:rsidP="008B1A63">
      <w:pPr>
        <w:jc w:val="center"/>
        <w:rPr>
          <w:sz w:val="28"/>
          <w:szCs w:val="28"/>
        </w:rPr>
      </w:pPr>
    </w:p>
    <w:p w:rsidR="008B1A63" w:rsidRPr="00830C2D" w:rsidRDefault="008B1A63" w:rsidP="008B1A63">
      <w:pPr>
        <w:ind w:firstLine="709"/>
        <w:jc w:val="both"/>
        <w:rPr>
          <w:sz w:val="28"/>
          <w:szCs w:val="28"/>
        </w:rPr>
      </w:pPr>
      <w:r w:rsidRPr="00830C2D">
        <w:rPr>
          <w:sz w:val="28"/>
          <w:szCs w:val="28"/>
        </w:rPr>
        <w:t xml:space="preserve">Прошу Вас розглянути питання переведення належного мені </w:t>
      </w:r>
      <w:proofErr w:type="gramStart"/>
      <w:r w:rsidRPr="00830C2D">
        <w:rPr>
          <w:sz w:val="28"/>
          <w:szCs w:val="28"/>
        </w:rPr>
        <w:t>на</w:t>
      </w:r>
      <w:proofErr w:type="gramEnd"/>
      <w:r w:rsidRPr="00830C2D">
        <w:rPr>
          <w:sz w:val="28"/>
          <w:szCs w:val="28"/>
        </w:rPr>
        <w:t xml:space="preserve"> праві власності житлового (не житлового) будинку (приміщення) площею ___ м.кв., що розташоване за адресою ____________ в нежитлове (житлове) без зміни зовнішньої конфігурації і фасаду будинку (приміщення), без визначення (з визначенням) функціонального призначення.</w:t>
      </w:r>
    </w:p>
    <w:p w:rsidR="008B1A63" w:rsidRPr="00830C2D" w:rsidRDefault="008B1A63" w:rsidP="008B1A63">
      <w:pPr>
        <w:ind w:firstLine="709"/>
        <w:jc w:val="both"/>
        <w:rPr>
          <w:sz w:val="28"/>
          <w:szCs w:val="28"/>
        </w:rPr>
      </w:pPr>
    </w:p>
    <w:p w:rsidR="008B1A63" w:rsidRPr="00830C2D" w:rsidRDefault="008B1A63" w:rsidP="008B1A63">
      <w:pPr>
        <w:ind w:firstLine="709"/>
        <w:jc w:val="both"/>
        <w:rPr>
          <w:sz w:val="28"/>
          <w:szCs w:val="28"/>
        </w:rPr>
      </w:pPr>
    </w:p>
    <w:p w:rsidR="008B1A63" w:rsidRPr="00830C2D" w:rsidRDefault="008B1A63" w:rsidP="008B1A63">
      <w:pPr>
        <w:ind w:firstLine="709"/>
        <w:jc w:val="both"/>
        <w:rPr>
          <w:sz w:val="28"/>
          <w:szCs w:val="28"/>
        </w:rPr>
      </w:pPr>
    </w:p>
    <w:p w:rsidR="008B1A63" w:rsidRPr="00830C2D" w:rsidRDefault="008B1A63" w:rsidP="008B1A63">
      <w:pPr>
        <w:jc w:val="both"/>
        <w:rPr>
          <w:sz w:val="28"/>
          <w:szCs w:val="28"/>
        </w:rPr>
      </w:pPr>
      <w:r w:rsidRPr="00830C2D">
        <w:rPr>
          <w:sz w:val="28"/>
          <w:szCs w:val="28"/>
        </w:rPr>
        <w:t xml:space="preserve">Дата </w:t>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r w:rsidRPr="00830C2D">
        <w:rPr>
          <w:sz w:val="28"/>
          <w:szCs w:val="28"/>
        </w:rPr>
        <w:tab/>
      </w:r>
      <w:proofErr w:type="gramStart"/>
      <w:r w:rsidRPr="00830C2D">
        <w:rPr>
          <w:sz w:val="28"/>
          <w:szCs w:val="28"/>
        </w:rPr>
        <w:t>П</w:t>
      </w:r>
      <w:proofErr w:type="gramEnd"/>
      <w:r w:rsidRPr="00830C2D">
        <w:rPr>
          <w:sz w:val="28"/>
          <w:szCs w:val="28"/>
        </w:rPr>
        <w:t>ідпис</w:t>
      </w: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pPr>
        <w:spacing w:after="200" w:line="276" w:lineRule="auto"/>
        <w:rPr>
          <w:sz w:val="28"/>
          <w:szCs w:val="28"/>
        </w:rPr>
      </w:pPr>
      <w:r w:rsidRPr="00830C2D">
        <w:rPr>
          <w:sz w:val="28"/>
          <w:szCs w:val="28"/>
        </w:rPr>
        <w:br w:type="page"/>
      </w:r>
    </w:p>
    <w:p w:rsidR="008B1A63" w:rsidRPr="00830C2D" w:rsidRDefault="008B1A63" w:rsidP="008B1A63">
      <w:pPr>
        <w:tabs>
          <w:tab w:val="left" w:pos="6237"/>
        </w:tabs>
        <w:ind w:left="6237"/>
        <w:rPr>
          <w:sz w:val="28"/>
          <w:szCs w:val="28"/>
        </w:rPr>
      </w:pPr>
      <w:r w:rsidRPr="00830C2D">
        <w:rPr>
          <w:sz w:val="28"/>
          <w:szCs w:val="28"/>
        </w:rPr>
        <w:lastRenderedPageBreak/>
        <w:t>Додаток 3</w:t>
      </w:r>
    </w:p>
    <w:p w:rsidR="008B1A63" w:rsidRPr="00830C2D" w:rsidRDefault="008B1A63" w:rsidP="008B1A63">
      <w:pPr>
        <w:tabs>
          <w:tab w:val="left" w:pos="6237"/>
        </w:tabs>
        <w:ind w:left="6237"/>
        <w:rPr>
          <w:sz w:val="28"/>
          <w:szCs w:val="28"/>
        </w:rPr>
      </w:pPr>
      <w:r w:rsidRPr="00830C2D">
        <w:rPr>
          <w:sz w:val="28"/>
          <w:szCs w:val="28"/>
        </w:rPr>
        <w:t xml:space="preserve">до Порядку </w:t>
      </w:r>
    </w:p>
    <w:p w:rsidR="008B1A63" w:rsidRPr="00830C2D" w:rsidRDefault="008B1A63" w:rsidP="008B1A63">
      <w:pPr>
        <w:jc w:val="both"/>
        <w:rPr>
          <w:sz w:val="28"/>
          <w:szCs w:val="28"/>
        </w:rPr>
      </w:pPr>
    </w:p>
    <w:p w:rsidR="008B1A63" w:rsidRPr="00830C2D" w:rsidRDefault="008B1A63" w:rsidP="008B1A63">
      <w:pPr>
        <w:pStyle w:val="50"/>
        <w:shd w:val="clear" w:color="auto" w:fill="auto"/>
        <w:spacing w:line="240" w:lineRule="exact"/>
        <w:ind w:right="80" w:firstLine="0"/>
        <w:jc w:val="center"/>
        <w:rPr>
          <w:rFonts w:ascii="Times New Roman" w:hAnsi="Times New Roman" w:cs="Times New Roman"/>
          <w:sz w:val="28"/>
          <w:szCs w:val="28"/>
        </w:rPr>
      </w:pPr>
      <w:r w:rsidRPr="00830C2D">
        <w:rPr>
          <w:rFonts w:ascii="Times New Roman" w:hAnsi="Times New Roman" w:cs="Times New Roman"/>
          <w:sz w:val="28"/>
          <w:szCs w:val="28"/>
        </w:rPr>
        <w:t>ЗГОДА</w:t>
      </w:r>
    </w:p>
    <w:p w:rsidR="008B1A63" w:rsidRPr="00830C2D" w:rsidRDefault="008B1A63" w:rsidP="008B1A63">
      <w:pPr>
        <w:pStyle w:val="50"/>
        <w:shd w:val="clear" w:color="auto" w:fill="auto"/>
        <w:spacing w:line="240" w:lineRule="exact"/>
        <w:ind w:right="80" w:firstLine="0"/>
        <w:jc w:val="center"/>
        <w:rPr>
          <w:rFonts w:ascii="Times New Roman" w:hAnsi="Times New Roman" w:cs="Times New Roman"/>
          <w:sz w:val="28"/>
          <w:szCs w:val="28"/>
        </w:rPr>
      </w:pPr>
    </w:p>
    <w:p w:rsidR="008B1A63" w:rsidRPr="00830C2D" w:rsidRDefault="008B1A63" w:rsidP="008B1A63">
      <w:pPr>
        <w:pStyle w:val="50"/>
        <w:shd w:val="clear" w:color="auto" w:fill="auto"/>
        <w:spacing w:line="240" w:lineRule="exact"/>
        <w:ind w:right="80" w:firstLine="0"/>
        <w:jc w:val="center"/>
        <w:rPr>
          <w:rFonts w:ascii="Times New Roman" w:hAnsi="Times New Roman" w:cs="Times New Roman"/>
          <w:sz w:val="28"/>
          <w:szCs w:val="28"/>
        </w:rPr>
      </w:pPr>
    </w:p>
    <w:p w:rsidR="008B1A63" w:rsidRPr="00830C2D" w:rsidRDefault="008B1A63" w:rsidP="008B1A63">
      <w:pPr>
        <w:pStyle w:val="50"/>
        <w:shd w:val="clear" w:color="auto" w:fill="auto"/>
        <w:tabs>
          <w:tab w:val="left" w:leader="underscore" w:pos="4896"/>
        </w:tabs>
        <w:spacing w:line="274" w:lineRule="exact"/>
        <w:ind w:firstLine="0"/>
        <w:rPr>
          <w:rFonts w:ascii="Times New Roman" w:hAnsi="Times New Roman" w:cs="Times New Roman"/>
          <w:sz w:val="28"/>
          <w:szCs w:val="28"/>
        </w:rPr>
      </w:pPr>
      <w:r w:rsidRPr="00830C2D">
        <w:rPr>
          <w:rFonts w:ascii="Times New Roman" w:hAnsi="Times New Roman" w:cs="Times New Roman"/>
          <w:sz w:val="28"/>
          <w:szCs w:val="28"/>
        </w:rPr>
        <w:t>Власників (квартир) приміщень будинку №</w:t>
      </w:r>
      <w:r w:rsidRPr="00830C2D">
        <w:rPr>
          <w:rFonts w:ascii="Times New Roman" w:hAnsi="Times New Roman" w:cs="Times New Roman"/>
          <w:sz w:val="28"/>
          <w:szCs w:val="28"/>
        </w:rPr>
        <w:tab/>
      </w:r>
    </w:p>
    <w:p w:rsidR="008B1A63" w:rsidRPr="00830C2D" w:rsidRDefault="008B1A63" w:rsidP="008B1A63">
      <w:pPr>
        <w:pStyle w:val="50"/>
        <w:shd w:val="clear" w:color="auto" w:fill="auto"/>
        <w:tabs>
          <w:tab w:val="left" w:leader="underscore" w:pos="2938"/>
        </w:tabs>
        <w:spacing w:line="274" w:lineRule="exact"/>
        <w:ind w:firstLine="0"/>
        <w:rPr>
          <w:rFonts w:ascii="Times New Roman" w:hAnsi="Times New Roman" w:cs="Times New Roman"/>
          <w:sz w:val="28"/>
          <w:szCs w:val="28"/>
        </w:rPr>
      </w:pPr>
      <w:r w:rsidRPr="00830C2D">
        <w:rPr>
          <w:rFonts w:ascii="Times New Roman" w:hAnsi="Times New Roman" w:cs="Times New Roman"/>
          <w:sz w:val="28"/>
          <w:szCs w:val="28"/>
        </w:rPr>
        <w:t>по вул.</w:t>
      </w:r>
      <w:r w:rsidRPr="00830C2D">
        <w:rPr>
          <w:rFonts w:ascii="Times New Roman" w:hAnsi="Times New Roman" w:cs="Times New Roman"/>
          <w:sz w:val="28"/>
          <w:szCs w:val="28"/>
        </w:rPr>
        <w:tab/>
      </w:r>
    </w:p>
    <w:p w:rsidR="008B1A63" w:rsidRPr="00830C2D" w:rsidRDefault="008B1A63" w:rsidP="008B1A63">
      <w:pPr>
        <w:pStyle w:val="50"/>
        <w:shd w:val="clear" w:color="auto" w:fill="auto"/>
        <w:tabs>
          <w:tab w:val="left" w:leader="underscore" w:pos="7206"/>
        </w:tabs>
        <w:spacing w:line="274" w:lineRule="exact"/>
        <w:ind w:firstLine="0"/>
        <w:rPr>
          <w:rFonts w:ascii="Times New Roman" w:hAnsi="Times New Roman" w:cs="Times New Roman"/>
          <w:sz w:val="28"/>
          <w:szCs w:val="28"/>
        </w:rPr>
      </w:pPr>
      <w:r w:rsidRPr="00830C2D">
        <w:rPr>
          <w:rFonts w:ascii="Times New Roman" w:hAnsi="Times New Roman" w:cs="Times New Roman"/>
          <w:sz w:val="28"/>
          <w:szCs w:val="28"/>
        </w:rPr>
        <w:t>на здійснення</w:t>
      </w:r>
      <w:r w:rsidRPr="00830C2D">
        <w:rPr>
          <w:rFonts w:ascii="Times New Roman" w:hAnsi="Times New Roman" w:cs="Times New Roman"/>
          <w:sz w:val="28"/>
          <w:szCs w:val="28"/>
        </w:rPr>
        <w:tab/>
      </w:r>
    </w:p>
    <w:p w:rsidR="008B1A63" w:rsidRPr="00830C2D" w:rsidRDefault="008B1A63" w:rsidP="008B1A63">
      <w:pPr>
        <w:pStyle w:val="50"/>
        <w:shd w:val="clear" w:color="auto" w:fill="auto"/>
        <w:tabs>
          <w:tab w:val="left" w:leader="underscore" w:pos="7206"/>
        </w:tabs>
        <w:spacing w:line="274" w:lineRule="exact"/>
        <w:ind w:firstLine="0"/>
        <w:rPr>
          <w:rFonts w:ascii="Times New Roman" w:hAnsi="Times New Roman" w:cs="Times New Roman"/>
          <w:sz w:val="28"/>
          <w:szCs w:val="28"/>
        </w:rPr>
      </w:pPr>
      <w:r w:rsidRPr="00830C2D">
        <w:rPr>
          <w:rFonts w:ascii="Times New Roman" w:hAnsi="Times New Roman" w:cs="Times New Roman"/>
          <w:sz w:val="28"/>
          <w:szCs w:val="28"/>
        </w:rPr>
        <w:t>П.І.Б. (ким)</w:t>
      </w:r>
      <w:r w:rsidRPr="00830C2D">
        <w:rPr>
          <w:rFonts w:ascii="Times New Roman" w:hAnsi="Times New Roman" w:cs="Times New Roman"/>
          <w:sz w:val="28"/>
          <w:szCs w:val="28"/>
        </w:rPr>
        <w:tab/>
      </w:r>
    </w:p>
    <w:p w:rsidR="008B1A63" w:rsidRPr="00830C2D" w:rsidRDefault="008B1A63" w:rsidP="008B1A63">
      <w:pPr>
        <w:pStyle w:val="50"/>
        <w:shd w:val="clear" w:color="auto" w:fill="auto"/>
        <w:tabs>
          <w:tab w:val="left" w:leader="underscore" w:pos="7206"/>
        </w:tabs>
        <w:spacing w:line="274" w:lineRule="exact"/>
        <w:ind w:firstLine="0"/>
        <w:rPr>
          <w:rFonts w:ascii="Times New Roman" w:hAnsi="Times New Roman" w:cs="Times New Roman"/>
          <w:sz w:val="28"/>
          <w:szCs w:val="28"/>
        </w:rPr>
      </w:pPr>
      <w:r w:rsidRPr="00830C2D">
        <w:rPr>
          <w:rFonts w:ascii="Times New Roman" w:hAnsi="Times New Roman" w:cs="Times New Roman"/>
          <w:sz w:val="28"/>
          <w:szCs w:val="28"/>
        </w:rPr>
        <w:t>перепланування належних йому приміщень (адреса</w:t>
      </w:r>
      <w:r w:rsidRPr="00830C2D">
        <w:rPr>
          <w:rFonts w:ascii="Times New Roman" w:hAnsi="Times New Roman" w:cs="Times New Roman"/>
          <w:sz w:val="28"/>
          <w:szCs w:val="28"/>
        </w:rPr>
        <w:tab/>
        <w:t>)</w:t>
      </w:r>
    </w:p>
    <w:p w:rsidR="008B1A63" w:rsidRPr="00830C2D" w:rsidRDefault="008B1A63" w:rsidP="008B1A63">
      <w:pPr>
        <w:pStyle w:val="50"/>
        <w:shd w:val="clear" w:color="auto" w:fill="auto"/>
        <w:tabs>
          <w:tab w:val="left" w:leader="underscore" w:pos="7206"/>
        </w:tabs>
        <w:spacing w:line="274" w:lineRule="exact"/>
        <w:ind w:firstLine="0"/>
        <w:rPr>
          <w:rFonts w:ascii="Times New Roman" w:hAnsi="Times New Roman" w:cs="Times New Roman"/>
          <w:sz w:val="28"/>
          <w:szCs w:val="28"/>
        </w:rPr>
      </w:pPr>
      <w:r w:rsidRPr="00830C2D">
        <w:rPr>
          <w:rFonts w:ascii="Times New Roman" w:hAnsi="Times New Roman" w:cs="Times New Roman"/>
          <w:sz w:val="28"/>
          <w:szCs w:val="28"/>
        </w:rPr>
        <w:t>прибудови до належних йому приміщень (адреса</w:t>
      </w:r>
      <w:r w:rsidRPr="00830C2D">
        <w:rPr>
          <w:rFonts w:ascii="Times New Roman" w:hAnsi="Times New Roman" w:cs="Times New Roman"/>
          <w:sz w:val="28"/>
          <w:szCs w:val="28"/>
        </w:rPr>
        <w:tab/>
        <w:t>)</w:t>
      </w:r>
    </w:p>
    <w:p w:rsidR="008B1A63" w:rsidRPr="00830C2D" w:rsidRDefault="008B1A63" w:rsidP="008B1A63">
      <w:pPr>
        <w:pStyle w:val="50"/>
        <w:shd w:val="clear" w:color="auto" w:fill="auto"/>
        <w:spacing w:line="274" w:lineRule="exact"/>
        <w:ind w:firstLine="0"/>
        <w:rPr>
          <w:rFonts w:ascii="Times New Roman" w:hAnsi="Times New Roman" w:cs="Times New Roman"/>
          <w:sz w:val="28"/>
          <w:szCs w:val="28"/>
        </w:rPr>
      </w:pPr>
      <w:r w:rsidRPr="00830C2D">
        <w:rPr>
          <w:rFonts w:ascii="Times New Roman" w:hAnsi="Times New Roman" w:cs="Times New Roman"/>
          <w:sz w:val="28"/>
          <w:szCs w:val="28"/>
        </w:rPr>
        <w:t>без зміни функціонального призначення (зі зміною функціонального призначення під)</w:t>
      </w: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pStyle w:val="50"/>
        <w:shd w:val="clear" w:color="auto" w:fill="auto"/>
        <w:tabs>
          <w:tab w:val="left" w:leader="underscore" w:pos="7206"/>
        </w:tabs>
        <w:ind w:firstLine="0"/>
        <w:rPr>
          <w:rFonts w:ascii="Times New Roman" w:hAnsi="Times New Roman" w:cs="Times New Roman"/>
          <w:sz w:val="28"/>
          <w:szCs w:val="28"/>
        </w:rPr>
      </w:pPr>
      <w:r w:rsidRPr="00830C2D">
        <w:rPr>
          <w:rFonts w:ascii="Times New Roman" w:hAnsi="Times New Roman" w:cs="Times New Roman"/>
          <w:sz w:val="28"/>
          <w:szCs w:val="28"/>
        </w:rPr>
        <w:t>подальшим використанням прибудинкової території площею</w:t>
      </w:r>
      <w:r w:rsidRPr="00830C2D">
        <w:rPr>
          <w:rFonts w:ascii="Times New Roman" w:hAnsi="Times New Roman" w:cs="Times New Roman"/>
          <w:sz w:val="28"/>
          <w:szCs w:val="28"/>
        </w:rPr>
        <w:tab/>
        <w:t>м кв. (в тому числі під</w:t>
      </w:r>
    </w:p>
    <w:p w:rsidR="008B1A63" w:rsidRPr="00830C2D" w:rsidRDefault="008B1A63" w:rsidP="008B1A63">
      <w:pPr>
        <w:pStyle w:val="50"/>
        <w:shd w:val="clear" w:color="auto" w:fill="auto"/>
        <w:tabs>
          <w:tab w:val="left" w:leader="underscore" w:pos="1469"/>
          <w:tab w:val="left" w:leader="underscore" w:pos="5251"/>
        </w:tabs>
        <w:ind w:firstLine="0"/>
        <w:rPr>
          <w:rFonts w:ascii="Times New Roman" w:hAnsi="Times New Roman" w:cs="Times New Roman"/>
          <w:sz w:val="28"/>
          <w:szCs w:val="28"/>
        </w:rPr>
      </w:pPr>
      <w:r w:rsidRPr="00830C2D">
        <w:rPr>
          <w:rFonts w:ascii="Times New Roman" w:hAnsi="Times New Roman" w:cs="Times New Roman"/>
          <w:sz w:val="28"/>
          <w:szCs w:val="28"/>
        </w:rPr>
        <w:t xml:space="preserve">забудову </w:t>
      </w:r>
      <w:r w:rsidRPr="00830C2D">
        <w:rPr>
          <w:rFonts w:ascii="Times New Roman" w:hAnsi="Times New Roman" w:cs="Times New Roman"/>
          <w:sz w:val="28"/>
          <w:szCs w:val="28"/>
        </w:rPr>
        <w:tab/>
        <w:t xml:space="preserve"> м кв., для обслуговування </w:t>
      </w:r>
      <w:r w:rsidRPr="00830C2D">
        <w:rPr>
          <w:rFonts w:ascii="Times New Roman" w:hAnsi="Times New Roman" w:cs="Times New Roman"/>
          <w:sz w:val="28"/>
          <w:szCs w:val="28"/>
        </w:rPr>
        <w:tab/>
        <w:t xml:space="preserve"> м кв., та оформлення на неї права</w:t>
      </w:r>
    </w:p>
    <w:p w:rsidR="008B1A63" w:rsidRPr="00830C2D" w:rsidRDefault="008B1A63" w:rsidP="008B1A63">
      <w:pPr>
        <w:pStyle w:val="50"/>
        <w:shd w:val="clear" w:color="auto" w:fill="auto"/>
        <w:ind w:firstLine="0"/>
        <w:rPr>
          <w:rFonts w:ascii="Times New Roman" w:hAnsi="Times New Roman" w:cs="Times New Roman"/>
          <w:sz w:val="28"/>
          <w:szCs w:val="28"/>
        </w:rPr>
      </w:pPr>
      <w:r w:rsidRPr="00830C2D">
        <w:rPr>
          <w:rFonts w:ascii="Times New Roman" w:hAnsi="Times New Roman" w:cs="Times New Roman"/>
          <w:sz w:val="28"/>
          <w:szCs w:val="28"/>
        </w:rPr>
        <w:t>землекористування.</w:t>
      </w: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tbl>
      <w:tblPr>
        <w:tblW w:w="0" w:type="auto"/>
        <w:tblLayout w:type="fixed"/>
        <w:tblCellMar>
          <w:left w:w="10" w:type="dxa"/>
          <w:right w:w="10" w:type="dxa"/>
        </w:tblCellMar>
        <w:tblLook w:val="04A0" w:firstRow="1" w:lastRow="0" w:firstColumn="1" w:lastColumn="0" w:noHBand="0" w:noVBand="1"/>
      </w:tblPr>
      <w:tblGrid>
        <w:gridCol w:w="3197"/>
        <w:gridCol w:w="3187"/>
        <w:gridCol w:w="3202"/>
      </w:tblGrid>
      <w:tr w:rsidR="008B1A63" w:rsidRPr="00830C2D" w:rsidTr="00E627B7">
        <w:trPr>
          <w:trHeight w:hRule="exact" w:val="293"/>
        </w:trPr>
        <w:tc>
          <w:tcPr>
            <w:tcW w:w="3197" w:type="dxa"/>
            <w:tcBorders>
              <w:top w:val="single" w:sz="4" w:space="0" w:color="auto"/>
              <w:left w:val="single" w:sz="4" w:space="0" w:color="auto"/>
            </w:tcBorders>
            <w:shd w:val="clear" w:color="auto" w:fill="FFFFFF"/>
            <w:vAlign w:val="bottom"/>
          </w:tcPr>
          <w:p w:rsidR="008B1A63" w:rsidRPr="00830C2D" w:rsidRDefault="008B1A63" w:rsidP="00E627B7">
            <w:pPr>
              <w:pStyle w:val="20"/>
              <w:shd w:val="clear" w:color="auto" w:fill="auto"/>
              <w:spacing w:line="240" w:lineRule="exact"/>
              <w:ind w:firstLine="0"/>
              <w:jc w:val="center"/>
              <w:rPr>
                <w:rFonts w:ascii="Times New Roman" w:hAnsi="Times New Roman" w:cs="Times New Roman"/>
              </w:rPr>
            </w:pPr>
            <w:r w:rsidRPr="00830C2D">
              <w:rPr>
                <w:rStyle w:val="212pt"/>
                <w:rFonts w:eastAsiaTheme="minorHAnsi"/>
                <w:sz w:val="28"/>
                <w:szCs w:val="28"/>
              </w:rPr>
              <w:t>Приміщення</w:t>
            </w:r>
          </w:p>
        </w:tc>
        <w:tc>
          <w:tcPr>
            <w:tcW w:w="3187" w:type="dxa"/>
            <w:tcBorders>
              <w:top w:val="single" w:sz="4" w:space="0" w:color="auto"/>
              <w:left w:val="single" w:sz="4" w:space="0" w:color="auto"/>
            </w:tcBorders>
            <w:shd w:val="clear" w:color="auto" w:fill="FFFFFF"/>
            <w:vAlign w:val="bottom"/>
          </w:tcPr>
          <w:p w:rsidR="008B1A63" w:rsidRPr="00830C2D" w:rsidRDefault="008B1A63" w:rsidP="00E627B7">
            <w:pPr>
              <w:pStyle w:val="20"/>
              <w:shd w:val="clear" w:color="auto" w:fill="auto"/>
              <w:spacing w:line="240" w:lineRule="exact"/>
              <w:ind w:firstLine="0"/>
              <w:jc w:val="center"/>
              <w:rPr>
                <w:rFonts w:ascii="Times New Roman" w:hAnsi="Times New Roman" w:cs="Times New Roman"/>
              </w:rPr>
            </w:pPr>
            <w:r w:rsidRPr="00830C2D">
              <w:rPr>
                <w:rStyle w:val="212pt"/>
                <w:rFonts w:eastAsiaTheme="minorHAnsi"/>
                <w:sz w:val="28"/>
                <w:szCs w:val="28"/>
              </w:rPr>
              <w:t>Власник</w:t>
            </w:r>
          </w:p>
        </w:tc>
        <w:tc>
          <w:tcPr>
            <w:tcW w:w="3202" w:type="dxa"/>
            <w:tcBorders>
              <w:top w:val="single" w:sz="4" w:space="0" w:color="auto"/>
              <w:left w:val="single" w:sz="4" w:space="0" w:color="auto"/>
              <w:right w:val="single" w:sz="4" w:space="0" w:color="auto"/>
            </w:tcBorders>
            <w:shd w:val="clear" w:color="auto" w:fill="FFFFFF"/>
            <w:vAlign w:val="bottom"/>
          </w:tcPr>
          <w:p w:rsidR="008B1A63" w:rsidRPr="00830C2D" w:rsidRDefault="008B1A63" w:rsidP="00E627B7">
            <w:pPr>
              <w:pStyle w:val="20"/>
              <w:shd w:val="clear" w:color="auto" w:fill="auto"/>
              <w:spacing w:line="240" w:lineRule="exact"/>
              <w:ind w:firstLine="0"/>
              <w:jc w:val="center"/>
              <w:rPr>
                <w:rFonts w:ascii="Times New Roman" w:hAnsi="Times New Roman" w:cs="Times New Roman"/>
              </w:rPr>
            </w:pPr>
            <w:r w:rsidRPr="00830C2D">
              <w:rPr>
                <w:rStyle w:val="212pt"/>
                <w:rFonts w:eastAsiaTheme="minorHAnsi"/>
                <w:sz w:val="28"/>
                <w:szCs w:val="28"/>
              </w:rPr>
              <w:t>Підпис</w:t>
            </w:r>
          </w:p>
        </w:tc>
      </w:tr>
      <w:tr w:rsidR="008B1A63" w:rsidRPr="00830C2D" w:rsidTr="00E627B7">
        <w:trPr>
          <w:trHeight w:hRule="exact" w:val="288"/>
        </w:trPr>
        <w:tc>
          <w:tcPr>
            <w:tcW w:w="3197" w:type="dxa"/>
            <w:tcBorders>
              <w:top w:val="single" w:sz="4" w:space="0" w:color="auto"/>
              <w:left w:val="single" w:sz="4" w:space="0" w:color="auto"/>
            </w:tcBorders>
            <w:shd w:val="clear" w:color="auto" w:fill="FFFFFF"/>
          </w:tcPr>
          <w:p w:rsidR="008B1A63" w:rsidRPr="00830C2D" w:rsidRDefault="008B1A63" w:rsidP="00E627B7">
            <w:pPr>
              <w:rPr>
                <w:sz w:val="28"/>
                <w:szCs w:val="28"/>
              </w:rPr>
            </w:pPr>
          </w:p>
        </w:tc>
        <w:tc>
          <w:tcPr>
            <w:tcW w:w="3187" w:type="dxa"/>
            <w:tcBorders>
              <w:top w:val="single" w:sz="4" w:space="0" w:color="auto"/>
              <w:left w:val="single" w:sz="4" w:space="0" w:color="auto"/>
            </w:tcBorders>
            <w:shd w:val="clear" w:color="auto" w:fill="FFFFFF"/>
          </w:tcPr>
          <w:p w:rsidR="008B1A63" w:rsidRPr="00830C2D" w:rsidRDefault="008B1A63" w:rsidP="00E627B7">
            <w:pPr>
              <w:rPr>
                <w:sz w:val="28"/>
                <w:szCs w:val="28"/>
              </w:rPr>
            </w:pPr>
          </w:p>
        </w:tc>
        <w:tc>
          <w:tcPr>
            <w:tcW w:w="3202" w:type="dxa"/>
            <w:tcBorders>
              <w:top w:val="single" w:sz="4" w:space="0" w:color="auto"/>
              <w:left w:val="single" w:sz="4" w:space="0" w:color="auto"/>
              <w:right w:val="single" w:sz="4" w:space="0" w:color="auto"/>
            </w:tcBorders>
            <w:shd w:val="clear" w:color="auto" w:fill="FFFFFF"/>
          </w:tcPr>
          <w:p w:rsidR="008B1A63" w:rsidRPr="00830C2D" w:rsidRDefault="008B1A63" w:rsidP="00E627B7">
            <w:pPr>
              <w:rPr>
                <w:sz w:val="28"/>
                <w:szCs w:val="28"/>
              </w:rPr>
            </w:pPr>
          </w:p>
        </w:tc>
      </w:tr>
      <w:tr w:rsidR="008B1A63" w:rsidRPr="00830C2D" w:rsidTr="00E627B7">
        <w:trPr>
          <w:trHeight w:hRule="exact" w:val="283"/>
        </w:trPr>
        <w:tc>
          <w:tcPr>
            <w:tcW w:w="3197" w:type="dxa"/>
            <w:tcBorders>
              <w:top w:val="single" w:sz="4" w:space="0" w:color="auto"/>
              <w:left w:val="single" w:sz="4" w:space="0" w:color="auto"/>
            </w:tcBorders>
            <w:shd w:val="clear" w:color="auto" w:fill="FFFFFF"/>
          </w:tcPr>
          <w:p w:rsidR="008B1A63" w:rsidRPr="00830C2D" w:rsidRDefault="008B1A63" w:rsidP="00E627B7">
            <w:pPr>
              <w:rPr>
                <w:sz w:val="28"/>
                <w:szCs w:val="28"/>
              </w:rPr>
            </w:pPr>
          </w:p>
        </w:tc>
        <w:tc>
          <w:tcPr>
            <w:tcW w:w="3187" w:type="dxa"/>
            <w:tcBorders>
              <w:top w:val="single" w:sz="4" w:space="0" w:color="auto"/>
              <w:left w:val="single" w:sz="4" w:space="0" w:color="auto"/>
            </w:tcBorders>
            <w:shd w:val="clear" w:color="auto" w:fill="FFFFFF"/>
          </w:tcPr>
          <w:p w:rsidR="008B1A63" w:rsidRPr="00830C2D" w:rsidRDefault="008B1A63" w:rsidP="00E627B7">
            <w:pPr>
              <w:rPr>
                <w:sz w:val="28"/>
                <w:szCs w:val="28"/>
              </w:rPr>
            </w:pPr>
          </w:p>
        </w:tc>
        <w:tc>
          <w:tcPr>
            <w:tcW w:w="3202" w:type="dxa"/>
            <w:tcBorders>
              <w:top w:val="single" w:sz="4" w:space="0" w:color="auto"/>
              <w:left w:val="single" w:sz="4" w:space="0" w:color="auto"/>
              <w:right w:val="single" w:sz="4" w:space="0" w:color="auto"/>
            </w:tcBorders>
            <w:shd w:val="clear" w:color="auto" w:fill="FFFFFF"/>
          </w:tcPr>
          <w:p w:rsidR="008B1A63" w:rsidRPr="00830C2D" w:rsidRDefault="008B1A63" w:rsidP="00E627B7">
            <w:pPr>
              <w:rPr>
                <w:sz w:val="28"/>
                <w:szCs w:val="28"/>
              </w:rPr>
            </w:pPr>
          </w:p>
        </w:tc>
      </w:tr>
      <w:tr w:rsidR="008B1A63" w:rsidRPr="00830C2D" w:rsidTr="00E627B7">
        <w:trPr>
          <w:trHeight w:hRule="exact" w:val="288"/>
        </w:trPr>
        <w:tc>
          <w:tcPr>
            <w:tcW w:w="3197" w:type="dxa"/>
            <w:tcBorders>
              <w:top w:val="single" w:sz="4" w:space="0" w:color="auto"/>
              <w:left w:val="single" w:sz="4" w:space="0" w:color="auto"/>
              <w:bottom w:val="single" w:sz="4" w:space="0" w:color="auto"/>
            </w:tcBorders>
            <w:shd w:val="clear" w:color="auto" w:fill="FFFFFF"/>
          </w:tcPr>
          <w:p w:rsidR="008B1A63" w:rsidRPr="00830C2D" w:rsidRDefault="008B1A63" w:rsidP="00E627B7">
            <w:pPr>
              <w:rPr>
                <w:sz w:val="28"/>
                <w:szCs w:val="28"/>
              </w:rPr>
            </w:pPr>
          </w:p>
        </w:tc>
        <w:tc>
          <w:tcPr>
            <w:tcW w:w="3187" w:type="dxa"/>
            <w:tcBorders>
              <w:top w:val="single" w:sz="4" w:space="0" w:color="auto"/>
              <w:left w:val="single" w:sz="4" w:space="0" w:color="auto"/>
              <w:bottom w:val="single" w:sz="4" w:space="0" w:color="auto"/>
            </w:tcBorders>
            <w:shd w:val="clear" w:color="auto" w:fill="FFFFFF"/>
          </w:tcPr>
          <w:p w:rsidR="008B1A63" w:rsidRPr="00830C2D" w:rsidRDefault="008B1A63" w:rsidP="00E627B7">
            <w:pPr>
              <w:rPr>
                <w:sz w:val="28"/>
                <w:szCs w:val="28"/>
              </w:rPr>
            </w:pPr>
          </w:p>
        </w:tc>
        <w:tc>
          <w:tcPr>
            <w:tcW w:w="3202" w:type="dxa"/>
            <w:tcBorders>
              <w:top w:val="single" w:sz="4" w:space="0" w:color="auto"/>
              <w:left w:val="single" w:sz="4" w:space="0" w:color="auto"/>
              <w:bottom w:val="single" w:sz="4" w:space="0" w:color="auto"/>
              <w:right w:val="single" w:sz="4" w:space="0" w:color="auto"/>
            </w:tcBorders>
            <w:shd w:val="clear" w:color="auto" w:fill="FFFFFF"/>
          </w:tcPr>
          <w:p w:rsidR="008B1A63" w:rsidRPr="00830C2D" w:rsidRDefault="008B1A63" w:rsidP="00E627B7">
            <w:pPr>
              <w:rPr>
                <w:sz w:val="28"/>
                <w:szCs w:val="28"/>
              </w:rPr>
            </w:pPr>
          </w:p>
        </w:tc>
      </w:tr>
    </w:tbl>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jc w:val="both"/>
        <w:rPr>
          <w:sz w:val="28"/>
          <w:szCs w:val="28"/>
        </w:rPr>
      </w:pPr>
    </w:p>
    <w:p w:rsidR="008B1A63" w:rsidRPr="00830C2D" w:rsidRDefault="008B1A63" w:rsidP="008B1A63">
      <w:pPr>
        <w:rPr>
          <w:sz w:val="28"/>
          <w:szCs w:val="28"/>
        </w:rPr>
      </w:pPr>
    </w:p>
    <w:p w:rsidR="008B1A63" w:rsidRPr="00830C2D" w:rsidRDefault="008B1A63" w:rsidP="008B1A63">
      <w:pPr>
        <w:rPr>
          <w:sz w:val="28"/>
          <w:szCs w:val="28"/>
        </w:rPr>
      </w:pPr>
      <w:proofErr w:type="gramStart"/>
      <w:r w:rsidRPr="00830C2D">
        <w:rPr>
          <w:sz w:val="28"/>
          <w:szCs w:val="28"/>
        </w:rPr>
        <w:t>П</w:t>
      </w:r>
      <w:proofErr w:type="gramEnd"/>
      <w:r w:rsidRPr="00830C2D">
        <w:rPr>
          <w:sz w:val="28"/>
          <w:szCs w:val="28"/>
        </w:rPr>
        <w:t>ідпис засвідчую заявник __________________</w:t>
      </w:r>
    </w:p>
    <w:p w:rsidR="008B1A63" w:rsidRPr="00830C2D" w:rsidRDefault="008B1A63" w:rsidP="008B1A63">
      <w:pPr>
        <w:rPr>
          <w:sz w:val="28"/>
          <w:szCs w:val="28"/>
        </w:rPr>
      </w:pPr>
    </w:p>
    <w:p w:rsidR="008B1A63" w:rsidRPr="00830C2D" w:rsidRDefault="008B1A63" w:rsidP="008B1A63">
      <w:pPr>
        <w:pStyle w:val="50"/>
        <w:shd w:val="clear" w:color="auto" w:fill="auto"/>
        <w:spacing w:line="283" w:lineRule="exact"/>
        <w:ind w:right="6460" w:firstLine="0"/>
        <w:jc w:val="left"/>
        <w:rPr>
          <w:rFonts w:ascii="Times New Roman" w:hAnsi="Times New Roman" w:cs="Times New Roman"/>
          <w:sz w:val="28"/>
          <w:szCs w:val="28"/>
        </w:rPr>
      </w:pPr>
    </w:p>
    <w:p w:rsidR="008B1A63" w:rsidRPr="00830C2D" w:rsidRDefault="008B1A63" w:rsidP="008B1A63">
      <w:pPr>
        <w:pStyle w:val="50"/>
        <w:shd w:val="clear" w:color="auto" w:fill="auto"/>
        <w:spacing w:line="283" w:lineRule="exact"/>
        <w:ind w:right="6460" w:firstLine="0"/>
        <w:jc w:val="left"/>
        <w:rPr>
          <w:rFonts w:ascii="Times New Roman" w:hAnsi="Times New Roman" w:cs="Times New Roman"/>
          <w:sz w:val="28"/>
          <w:szCs w:val="28"/>
        </w:rPr>
      </w:pPr>
    </w:p>
    <w:p w:rsidR="008B1A63" w:rsidRPr="00830C2D" w:rsidRDefault="008B1A63" w:rsidP="008B1A63">
      <w:pPr>
        <w:rPr>
          <w:sz w:val="28"/>
          <w:szCs w:val="28"/>
        </w:rPr>
      </w:pPr>
      <w:r w:rsidRPr="00830C2D">
        <w:rPr>
          <w:sz w:val="28"/>
          <w:szCs w:val="28"/>
        </w:rPr>
        <w:t>відмітка власника буді</w:t>
      </w:r>
      <w:proofErr w:type="gramStart"/>
      <w:r w:rsidRPr="00830C2D">
        <w:rPr>
          <w:sz w:val="28"/>
          <w:szCs w:val="28"/>
        </w:rPr>
        <w:t>вл</w:t>
      </w:r>
      <w:proofErr w:type="gramEnd"/>
      <w:r w:rsidRPr="00830C2D">
        <w:rPr>
          <w:sz w:val="28"/>
          <w:szCs w:val="28"/>
        </w:rPr>
        <w:t>і чи</w:t>
      </w:r>
    </w:p>
    <w:p w:rsidR="008B1A63" w:rsidRPr="00830C2D" w:rsidRDefault="008B1A63" w:rsidP="008B1A63">
      <w:pPr>
        <w:rPr>
          <w:sz w:val="28"/>
          <w:szCs w:val="28"/>
        </w:rPr>
      </w:pPr>
      <w:r w:rsidRPr="00830C2D">
        <w:rPr>
          <w:sz w:val="28"/>
          <w:szCs w:val="28"/>
        </w:rPr>
        <w:t>балансоутримуючої організації</w:t>
      </w:r>
    </w:p>
    <w:p w:rsidR="008B1A63" w:rsidRPr="00830C2D" w:rsidRDefault="008B1A63" w:rsidP="008B1A63">
      <w:pPr>
        <w:rPr>
          <w:sz w:val="28"/>
          <w:szCs w:val="28"/>
        </w:rPr>
      </w:pPr>
    </w:p>
    <w:p w:rsidR="00831F2D" w:rsidRPr="00830C2D" w:rsidRDefault="00831F2D">
      <w:pPr>
        <w:rPr>
          <w:sz w:val="28"/>
          <w:szCs w:val="28"/>
          <w:lang w:val="uk-UA"/>
        </w:rPr>
      </w:pPr>
    </w:p>
    <w:sectPr w:rsidR="00831F2D" w:rsidRPr="00830C2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468"/>
    <w:rsid w:val="00794468"/>
    <w:rsid w:val="00830C2D"/>
    <w:rsid w:val="00831F2D"/>
    <w:rsid w:val="008B1A63"/>
    <w:rsid w:val="00F60A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A6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8B1A63"/>
    <w:rPr>
      <w:sz w:val="28"/>
      <w:szCs w:val="28"/>
      <w:shd w:val="clear" w:color="auto" w:fill="FFFFFF"/>
    </w:rPr>
  </w:style>
  <w:style w:type="paragraph" w:customStyle="1" w:styleId="20">
    <w:name w:val="Основной текст (2)"/>
    <w:basedOn w:val="a"/>
    <w:link w:val="2"/>
    <w:rsid w:val="008B1A63"/>
    <w:pPr>
      <w:widowControl w:val="0"/>
      <w:shd w:val="clear" w:color="auto" w:fill="FFFFFF"/>
      <w:spacing w:line="245" w:lineRule="exact"/>
      <w:ind w:hanging="160"/>
    </w:pPr>
    <w:rPr>
      <w:rFonts w:asciiTheme="minorHAnsi" w:eastAsiaTheme="minorHAnsi" w:hAnsiTheme="minorHAnsi" w:cstheme="minorBidi"/>
      <w:sz w:val="28"/>
      <w:szCs w:val="28"/>
      <w:lang w:val="uk-UA" w:eastAsia="en-US"/>
    </w:rPr>
  </w:style>
  <w:style w:type="character" w:customStyle="1" w:styleId="5">
    <w:name w:val="Основной текст (5)_"/>
    <w:link w:val="50"/>
    <w:rsid w:val="008B1A63"/>
    <w:rPr>
      <w:shd w:val="clear" w:color="auto" w:fill="FFFFFF"/>
    </w:rPr>
  </w:style>
  <w:style w:type="paragraph" w:customStyle="1" w:styleId="50">
    <w:name w:val="Основной текст (5)"/>
    <w:basedOn w:val="a"/>
    <w:link w:val="5"/>
    <w:rsid w:val="008B1A63"/>
    <w:pPr>
      <w:widowControl w:val="0"/>
      <w:shd w:val="clear" w:color="auto" w:fill="FFFFFF"/>
      <w:spacing w:line="278" w:lineRule="exact"/>
      <w:ind w:hanging="260"/>
      <w:jc w:val="both"/>
    </w:pPr>
    <w:rPr>
      <w:rFonts w:asciiTheme="minorHAnsi" w:eastAsiaTheme="minorHAnsi" w:hAnsiTheme="minorHAnsi" w:cstheme="minorBidi"/>
      <w:sz w:val="22"/>
      <w:szCs w:val="22"/>
      <w:lang w:val="uk-UA" w:eastAsia="en-US"/>
    </w:rPr>
  </w:style>
  <w:style w:type="character" w:customStyle="1" w:styleId="212pt">
    <w:name w:val="Основной текст (2) + 12 pt"/>
    <w:rsid w:val="008B1A6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styleId="a3">
    <w:name w:val="Balloon Text"/>
    <w:basedOn w:val="a"/>
    <w:link w:val="a4"/>
    <w:uiPriority w:val="99"/>
    <w:semiHidden/>
    <w:unhideWhenUsed/>
    <w:rsid w:val="00F60A04"/>
    <w:rPr>
      <w:rFonts w:ascii="Tahoma" w:hAnsi="Tahoma" w:cs="Tahoma"/>
      <w:sz w:val="16"/>
      <w:szCs w:val="16"/>
    </w:rPr>
  </w:style>
  <w:style w:type="character" w:customStyle="1" w:styleId="a4">
    <w:name w:val="Текст выноски Знак"/>
    <w:basedOn w:val="a0"/>
    <w:link w:val="a3"/>
    <w:uiPriority w:val="99"/>
    <w:semiHidden/>
    <w:rsid w:val="00F60A04"/>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A6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8B1A63"/>
    <w:rPr>
      <w:sz w:val="28"/>
      <w:szCs w:val="28"/>
      <w:shd w:val="clear" w:color="auto" w:fill="FFFFFF"/>
    </w:rPr>
  </w:style>
  <w:style w:type="paragraph" w:customStyle="1" w:styleId="20">
    <w:name w:val="Основной текст (2)"/>
    <w:basedOn w:val="a"/>
    <w:link w:val="2"/>
    <w:rsid w:val="008B1A63"/>
    <w:pPr>
      <w:widowControl w:val="0"/>
      <w:shd w:val="clear" w:color="auto" w:fill="FFFFFF"/>
      <w:spacing w:line="245" w:lineRule="exact"/>
      <w:ind w:hanging="160"/>
    </w:pPr>
    <w:rPr>
      <w:rFonts w:asciiTheme="minorHAnsi" w:eastAsiaTheme="minorHAnsi" w:hAnsiTheme="minorHAnsi" w:cstheme="minorBidi"/>
      <w:sz w:val="28"/>
      <w:szCs w:val="28"/>
      <w:lang w:val="uk-UA" w:eastAsia="en-US"/>
    </w:rPr>
  </w:style>
  <w:style w:type="character" w:customStyle="1" w:styleId="5">
    <w:name w:val="Основной текст (5)_"/>
    <w:link w:val="50"/>
    <w:rsid w:val="008B1A63"/>
    <w:rPr>
      <w:shd w:val="clear" w:color="auto" w:fill="FFFFFF"/>
    </w:rPr>
  </w:style>
  <w:style w:type="paragraph" w:customStyle="1" w:styleId="50">
    <w:name w:val="Основной текст (5)"/>
    <w:basedOn w:val="a"/>
    <w:link w:val="5"/>
    <w:rsid w:val="008B1A63"/>
    <w:pPr>
      <w:widowControl w:val="0"/>
      <w:shd w:val="clear" w:color="auto" w:fill="FFFFFF"/>
      <w:spacing w:line="278" w:lineRule="exact"/>
      <w:ind w:hanging="260"/>
      <w:jc w:val="both"/>
    </w:pPr>
    <w:rPr>
      <w:rFonts w:asciiTheme="minorHAnsi" w:eastAsiaTheme="minorHAnsi" w:hAnsiTheme="minorHAnsi" w:cstheme="minorBidi"/>
      <w:sz w:val="22"/>
      <w:szCs w:val="22"/>
      <w:lang w:val="uk-UA" w:eastAsia="en-US"/>
    </w:rPr>
  </w:style>
  <w:style w:type="character" w:customStyle="1" w:styleId="212pt">
    <w:name w:val="Основной текст (2) + 12 pt"/>
    <w:rsid w:val="008B1A6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styleId="a3">
    <w:name w:val="Balloon Text"/>
    <w:basedOn w:val="a"/>
    <w:link w:val="a4"/>
    <w:uiPriority w:val="99"/>
    <w:semiHidden/>
    <w:unhideWhenUsed/>
    <w:rsid w:val="00F60A04"/>
    <w:rPr>
      <w:rFonts w:ascii="Tahoma" w:hAnsi="Tahoma" w:cs="Tahoma"/>
      <w:sz w:val="16"/>
      <w:szCs w:val="16"/>
    </w:rPr>
  </w:style>
  <w:style w:type="character" w:customStyle="1" w:styleId="a4">
    <w:name w:val="Текст выноски Знак"/>
    <w:basedOn w:val="a0"/>
    <w:link w:val="a3"/>
    <w:uiPriority w:val="99"/>
    <w:semiHidden/>
    <w:rsid w:val="00F60A04"/>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16564</Words>
  <Characters>9442</Characters>
  <Application>Microsoft Office Word</Application>
  <DocSecurity>0</DocSecurity>
  <Lines>78</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Надія</dc:creator>
  <cp:keywords/>
  <dc:description/>
  <cp:lastModifiedBy>Надія</cp:lastModifiedBy>
  <cp:revision>6</cp:revision>
  <cp:lastPrinted>2021-06-24T05:21:00Z</cp:lastPrinted>
  <dcterms:created xsi:type="dcterms:W3CDTF">2021-06-16T12:46:00Z</dcterms:created>
  <dcterms:modified xsi:type="dcterms:W3CDTF">2021-06-24T05:22:00Z</dcterms:modified>
</cp:coreProperties>
</file>