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822" w:rsidRPr="00C24F7A" w:rsidRDefault="00AC1822" w:rsidP="00AC1822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9</w:t>
      </w:r>
    </w:p>
    <w:p w:rsidR="00AC1822" w:rsidRPr="00845389" w:rsidRDefault="00AC1822" w:rsidP="00AC1822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AC1822" w:rsidRPr="00845389" w:rsidRDefault="00AC1822" w:rsidP="00AC1822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E5326F" w:rsidRPr="00EB744C" w:rsidRDefault="00E5326F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</w:p>
    <w:p w:rsidR="004571A0" w:rsidRPr="00EB744C" w:rsidRDefault="004571A0" w:rsidP="004571A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b/>
          <w:noProof/>
          <w:sz w:val="28"/>
          <w:szCs w:val="28"/>
          <w:lang w:val="uk-UA"/>
        </w:rPr>
        <w:t>Показники бюджету розвитку</w:t>
      </w:r>
    </w:p>
    <w:p w:rsidR="004571A0" w:rsidRPr="00E5326F" w:rsidRDefault="00E5326F" w:rsidP="004571A0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E5326F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4571A0" w:rsidRPr="00EB744C" w:rsidRDefault="004571A0" w:rsidP="004571A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4571A0" w:rsidRPr="00AB01C3" w:rsidRDefault="004571A0" w:rsidP="004571A0">
      <w:pPr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 xml:space="preserve"> </w:t>
      </w:r>
      <w:r w:rsidRPr="00AB01C3">
        <w:rPr>
          <w:rFonts w:ascii="Times New Roman" w:hAnsi="Times New Roman"/>
          <w:noProof/>
          <w:sz w:val="20"/>
          <w:szCs w:val="20"/>
          <w:lang w:val="uk-UA"/>
        </w:rPr>
        <w:t>(грн)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7903"/>
        <w:gridCol w:w="1793"/>
        <w:gridCol w:w="1563"/>
        <w:gridCol w:w="992"/>
        <w:gridCol w:w="995"/>
        <w:gridCol w:w="1059"/>
      </w:tblGrid>
      <w:tr w:rsidR="00EB744C" w:rsidRPr="00EB744C" w:rsidTr="00585800">
        <w:trPr>
          <w:trHeight w:val="513"/>
          <w:tblHeader/>
        </w:trPr>
        <w:tc>
          <w:tcPr>
            <w:tcW w:w="341" w:type="pct"/>
          </w:tcPr>
          <w:p w:rsidR="004571A0" w:rsidRPr="00EB744C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№ з/п</w:t>
            </w:r>
          </w:p>
        </w:tc>
        <w:tc>
          <w:tcPr>
            <w:tcW w:w="2574" w:type="pct"/>
            <w:shd w:val="clear" w:color="auto" w:fill="auto"/>
            <w:hideMark/>
          </w:tcPr>
          <w:p w:rsidR="004571A0" w:rsidRPr="00EB744C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584" w:type="pct"/>
            <w:shd w:val="clear" w:color="auto" w:fill="auto"/>
          </w:tcPr>
          <w:p w:rsidR="004571A0" w:rsidRPr="00EB744C" w:rsidRDefault="00D85B5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4571A0" w:rsidRPr="00EB744C">
              <w:rPr>
                <w:sz w:val="20"/>
                <w:szCs w:val="20"/>
              </w:rPr>
              <w:t xml:space="preserve"> рік</w:t>
            </w:r>
          </w:p>
          <w:p w:rsidR="004571A0" w:rsidRPr="00EB744C" w:rsidRDefault="004571A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B744C">
              <w:rPr>
                <w:sz w:val="20"/>
                <w:szCs w:val="20"/>
              </w:rPr>
              <w:t>(звіт)</w:t>
            </w:r>
          </w:p>
        </w:tc>
        <w:tc>
          <w:tcPr>
            <w:tcW w:w="509" w:type="pct"/>
            <w:shd w:val="clear" w:color="auto" w:fill="auto"/>
          </w:tcPr>
          <w:p w:rsidR="004571A0" w:rsidRPr="00EB744C" w:rsidRDefault="008421C2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4571A0" w:rsidRPr="00EB744C">
              <w:rPr>
                <w:sz w:val="20"/>
                <w:szCs w:val="20"/>
              </w:rPr>
              <w:t xml:space="preserve"> рік</w:t>
            </w:r>
          </w:p>
          <w:p w:rsidR="004571A0" w:rsidRPr="00EB744C" w:rsidRDefault="004571A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323" w:type="pct"/>
            <w:shd w:val="clear" w:color="auto" w:fill="auto"/>
          </w:tcPr>
          <w:p w:rsidR="004571A0" w:rsidRPr="00EB744C" w:rsidRDefault="008421C2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="004571A0" w:rsidRPr="00EB744C">
              <w:rPr>
                <w:sz w:val="20"/>
                <w:szCs w:val="20"/>
              </w:rPr>
              <w:t>рік</w:t>
            </w:r>
          </w:p>
          <w:p w:rsidR="004571A0" w:rsidRPr="00EB744C" w:rsidRDefault="004571A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324" w:type="pct"/>
            <w:shd w:val="clear" w:color="auto" w:fill="auto"/>
          </w:tcPr>
          <w:p w:rsidR="004571A0" w:rsidRPr="00EB744C" w:rsidRDefault="008421C2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  <w:r w:rsidR="004571A0" w:rsidRPr="00EB744C">
              <w:rPr>
                <w:sz w:val="20"/>
                <w:szCs w:val="20"/>
              </w:rPr>
              <w:t>рік</w:t>
            </w:r>
          </w:p>
          <w:p w:rsidR="004571A0" w:rsidRPr="00EB744C" w:rsidRDefault="004571A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345" w:type="pct"/>
            <w:shd w:val="clear" w:color="auto" w:fill="auto"/>
          </w:tcPr>
          <w:p w:rsidR="004571A0" w:rsidRPr="00EB744C" w:rsidRDefault="008421C2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571A0" w:rsidRPr="00EB744C">
              <w:rPr>
                <w:sz w:val="20"/>
                <w:szCs w:val="20"/>
              </w:rPr>
              <w:t xml:space="preserve"> рік</w:t>
            </w:r>
          </w:p>
          <w:p w:rsidR="004571A0" w:rsidRPr="00EB744C" w:rsidRDefault="004571A0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</w:tr>
      <w:tr w:rsidR="00CE5712" w:rsidRPr="00EB744C" w:rsidTr="00CE5712">
        <w:trPr>
          <w:trHeight w:val="187"/>
          <w:tblHeader/>
        </w:trPr>
        <w:tc>
          <w:tcPr>
            <w:tcW w:w="341" w:type="pct"/>
          </w:tcPr>
          <w:p w:rsidR="00CE5712" w:rsidRPr="00CE5712" w:rsidRDefault="00CE571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2574" w:type="pct"/>
            <w:shd w:val="clear" w:color="auto" w:fill="auto"/>
          </w:tcPr>
          <w:p w:rsidR="00CE5712" w:rsidRPr="00CE5712" w:rsidRDefault="00CE571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584" w:type="pct"/>
            <w:shd w:val="clear" w:color="auto" w:fill="auto"/>
          </w:tcPr>
          <w:p w:rsidR="00CE5712" w:rsidRPr="00CE5712" w:rsidRDefault="00CE5712" w:rsidP="00AB0D2B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:rsidR="00CE5712" w:rsidRPr="00CE5712" w:rsidRDefault="00CE5712" w:rsidP="00AB0D2B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CE5712" w:rsidRPr="00CE5712" w:rsidRDefault="00CE5712" w:rsidP="00AB0D2B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CE5712" w:rsidRPr="00CE5712" w:rsidRDefault="00CE5712" w:rsidP="00AB0D2B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5" w:type="pct"/>
            <w:shd w:val="clear" w:color="auto" w:fill="auto"/>
          </w:tcPr>
          <w:p w:rsidR="00CE5712" w:rsidRPr="00CE5712" w:rsidRDefault="00CE5712" w:rsidP="00AB0D2B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EB744C" w:rsidRPr="00EB744C" w:rsidTr="00AB0D2B">
        <w:trPr>
          <w:trHeight w:val="249"/>
        </w:trPr>
        <w:tc>
          <w:tcPr>
            <w:tcW w:w="5000" w:type="pct"/>
            <w:gridSpan w:val="7"/>
          </w:tcPr>
          <w:p w:rsidR="004571A0" w:rsidRPr="00E5326F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uk-UA"/>
              </w:rPr>
            </w:pPr>
            <w:r w:rsidRPr="00E5326F">
              <w:rPr>
                <w:rFonts w:ascii="Times New Roman" w:hAnsi="Times New Roman"/>
                <w:b/>
                <w:noProof/>
                <w:sz w:val="24"/>
                <w:szCs w:val="24"/>
                <w:lang w:val="uk-UA" w:eastAsia="uk-UA"/>
              </w:rPr>
              <w:t>І. Надходження бюджету розвитку</w:t>
            </w:r>
          </w:p>
        </w:tc>
      </w:tr>
      <w:tr w:rsidR="00EB744C" w:rsidRPr="00E5326F" w:rsidTr="008421C2">
        <w:trPr>
          <w:trHeight w:val="249"/>
        </w:trPr>
        <w:tc>
          <w:tcPr>
            <w:tcW w:w="341" w:type="pct"/>
          </w:tcPr>
          <w:p w:rsidR="004571A0" w:rsidRPr="00E5326F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4571A0" w:rsidRPr="00E5326F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Кошти, що надходять до бюджету розвитку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571A0" w:rsidRPr="00E5326F" w:rsidRDefault="00DE59F4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3 088 901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4571A0" w:rsidRPr="00E5326F" w:rsidRDefault="003B27F8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1 067 800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571A0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571A0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4571A0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BA67C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Кошти, що передаються із загального фонду бюджету, у тому числі: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10 249 950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11 062 115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2.1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доходи бюджету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9 838 502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11 028 115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2.2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державного бюджету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411 448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574 000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2.3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місцевих бюджетів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Кошти від повернення кредитів, надані з бюджету, та відсотки, сплачені за користування ними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Капітальні трансферти (субвенції) з інших бюджетів, у тому числі: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309  222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1 000 000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4.1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державного бюджету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4.2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місцевих бюджетів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309 222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1 000 000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Місцеві запозичення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Інші надходження бюджету розвитку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249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УСЬОГО за розділом І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b/>
                <w:noProof/>
                <w:sz w:val="18"/>
                <w:szCs w:val="18"/>
                <w:lang w:val="uk-UA" w:eastAsia="uk-UA"/>
              </w:rPr>
              <w:t>13 648 073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8421C2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b/>
                <w:noProof/>
                <w:sz w:val="18"/>
                <w:szCs w:val="18"/>
                <w:lang w:val="uk-UA" w:eastAsia="uk-UA"/>
              </w:rPr>
              <w:t>13 129 915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4571A0" w:rsidRPr="00E5326F" w:rsidTr="00AB0D2B">
        <w:trPr>
          <w:trHeight w:val="249"/>
        </w:trPr>
        <w:tc>
          <w:tcPr>
            <w:tcW w:w="5000" w:type="pct"/>
            <w:gridSpan w:val="7"/>
          </w:tcPr>
          <w:p w:rsidR="004571A0" w:rsidRPr="00E5326F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uk-UA"/>
              </w:rPr>
            </w:pPr>
            <w:r w:rsidRPr="00E5326F">
              <w:rPr>
                <w:rFonts w:ascii="Times New Roman" w:hAnsi="Times New Roman"/>
                <w:b/>
                <w:noProof/>
                <w:sz w:val="24"/>
                <w:szCs w:val="24"/>
                <w:lang w:val="uk-UA" w:eastAsia="uk-UA"/>
              </w:rPr>
              <w:t>ІІ. Витрати бюджету розвитку</w:t>
            </w:r>
          </w:p>
        </w:tc>
      </w:tr>
      <w:tr w:rsidR="004571A0" w:rsidRPr="00E5326F" w:rsidTr="008421C2">
        <w:trPr>
          <w:trHeight w:val="249"/>
        </w:trPr>
        <w:tc>
          <w:tcPr>
            <w:tcW w:w="341" w:type="pct"/>
          </w:tcPr>
          <w:p w:rsidR="004571A0" w:rsidRPr="00E5326F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4571A0" w:rsidRPr="00E5326F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Капітальні видатки бюджету розвитку, у тому числі: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571A0" w:rsidRPr="00E5326F" w:rsidRDefault="007A3022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12</w:t>
            </w:r>
            <w:r w:rsidR="00D33E8C"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 xml:space="preserve"> </w:t>
            </w: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368</w:t>
            </w:r>
            <w:r w:rsidR="00D33E8C"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 xml:space="preserve"> </w:t>
            </w: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254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4571A0" w:rsidRPr="00E5326F" w:rsidRDefault="00510548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 w:eastAsia="uk-UA"/>
              </w:rPr>
              <w:t>13 073 915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571A0" w:rsidRPr="00E5326F" w:rsidRDefault="004571A0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571A0" w:rsidRPr="00E5326F" w:rsidRDefault="004571A0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:rsidR="004571A0" w:rsidRPr="00E5326F" w:rsidRDefault="004571A0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E5326F" w:rsidRPr="00E5326F" w:rsidTr="00585800">
        <w:trPr>
          <w:trHeight w:val="275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1.1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на виконання інвестиційних проектів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878 946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4 761 100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585800">
        <w:trPr>
          <w:trHeight w:val="280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1.2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капітальні трансферти (субвенції) іншим бюджетам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554 400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C41377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</w:t>
            </w:r>
            <w:r w:rsidR="00E5326F"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14 200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585800">
        <w:trPr>
          <w:trHeight w:val="283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1.3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інші капітальні видатки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10934 908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C41377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75</w:t>
            </w:r>
            <w:r w:rsidR="00E5326F"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98615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585800">
        <w:trPr>
          <w:trHeight w:val="260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Внески до статутного капіталу суб’єктів господарювання  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585800">
        <w:trPr>
          <w:trHeight w:val="263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Погашення місцевого боргу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447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Платежі, пов’язані з виконанням гарантійних зобов’язань Автономної Республіки Крим, обласної ради чи територіальної громади міста  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585800">
        <w:trPr>
          <w:trHeight w:val="232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Розроблення містобудівної документації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236 480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50 000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585800">
        <w:trPr>
          <w:trHeight w:val="235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6.</w:t>
            </w: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Інші видатки бюджету розвитку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34 500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6 000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  <w:tr w:rsidR="00E5326F" w:rsidRPr="00E5326F" w:rsidTr="008421C2">
        <w:trPr>
          <w:trHeight w:val="447"/>
        </w:trPr>
        <w:tc>
          <w:tcPr>
            <w:tcW w:w="341" w:type="pct"/>
          </w:tcPr>
          <w:p w:rsidR="00E5326F" w:rsidRPr="00E5326F" w:rsidRDefault="00E5326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574" w:type="pct"/>
            <w:shd w:val="clear" w:color="auto" w:fill="auto"/>
            <w:vAlign w:val="center"/>
          </w:tcPr>
          <w:p w:rsidR="00E5326F" w:rsidRPr="00E5326F" w:rsidRDefault="00E5326F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E5326F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УСЬОГО за розділом ІІ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12 639 234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E5326F" w:rsidRPr="00E5326F" w:rsidRDefault="00E5326F" w:rsidP="00D33E8C">
            <w:pPr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E5326F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13 129 915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5326F" w:rsidRPr="00E5326F" w:rsidRDefault="00E5326F" w:rsidP="00F11E8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AC1822" w:rsidRDefault="00AC1822" w:rsidP="00AC1822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AC1822" w:rsidRPr="00172A3C" w:rsidRDefault="00AC1822" w:rsidP="00AC1822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bookmarkStart w:id="0" w:name="_GoBack"/>
      <w:bookmarkEnd w:id="0"/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C6331D" w:rsidRPr="00E5326F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64773A" w:rsidRPr="00E5326F" w:rsidRDefault="0064773A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64773A" w:rsidRPr="00E5326F" w:rsidSect="00585800">
      <w:headerReference w:type="default" r:id="rId7"/>
      <w:pgSz w:w="16838" w:h="11906" w:orient="landscape"/>
      <w:pgMar w:top="680" w:right="851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FB1" w:rsidRDefault="00943FB1" w:rsidP="00CC65C7">
      <w:pPr>
        <w:spacing w:after="0" w:line="240" w:lineRule="auto"/>
      </w:pPr>
      <w:r>
        <w:separator/>
      </w:r>
    </w:p>
  </w:endnote>
  <w:endnote w:type="continuationSeparator" w:id="0">
    <w:p w:rsidR="00943FB1" w:rsidRDefault="00943FB1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FB1" w:rsidRDefault="00943FB1" w:rsidP="00CC65C7">
      <w:pPr>
        <w:spacing w:after="0" w:line="240" w:lineRule="auto"/>
      </w:pPr>
      <w:r>
        <w:separator/>
      </w:r>
    </w:p>
  </w:footnote>
  <w:footnote w:type="continuationSeparator" w:id="0">
    <w:p w:rsidR="00943FB1" w:rsidRDefault="00943FB1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18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BA67C5">
          <w:rPr>
            <w:rFonts w:ascii="Times New Roman" w:hAnsi="Times New Roman" w:cs="Times New Roman"/>
            <w:color w:val="FF0000"/>
            <w:sz w:val="24"/>
            <w:szCs w:val="24"/>
          </w:rPr>
          <w:t>П</w:t>
        </w:r>
        <w:r w:rsidRPr="00CC65C7">
          <w:rPr>
            <w:rFonts w:ascii="Times New Roman" w:hAnsi="Times New Roman" w:cs="Times New Roman"/>
            <w:sz w:val="24"/>
            <w:szCs w:val="24"/>
          </w:rPr>
          <w:t>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  <w:r w:rsidR="004571A0">
          <w:rPr>
            <w:rFonts w:ascii="Times New Roman" w:hAnsi="Times New Roman" w:cs="Times New Roman"/>
            <w:sz w:val="24"/>
            <w:szCs w:val="24"/>
          </w:rPr>
          <w:t>9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42FDB"/>
    <w:rsid w:val="0009704E"/>
    <w:rsid w:val="00126FD0"/>
    <w:rsid w:val="001B5D27"/>
    <w:rsid w:val="001F0B78"/>
    <w:rsid w:val="003B27F8"/>
    <w:rsid w:val="003F0E51"/>
    <w:rsid w:val="004571A0"/>
    <w:rsid w:val="00510548"/>
    <w:rsid w:val="005624DE"/>
    <w:rsid w:val="00585800"/>
    <w:rsid w:val="00634C74"/>
    <w:rsid w:val="0064773A"/>
    <w:rsid w:val="00675D66"/>
    <w:rsid w:val="006F2B31"/>
    <w:rsid w:val="007A3022"/>
    <w:rsid w:val="008421C2"/>
    <w:rsid w:val="008812FA"/>
    <w:rsid w:val="00943FB1"/>
    <w:rsid w:val="00AB01C3"/>
    <w:rsid w:val="00AC1822"/>
    <w:rsid w:val="00AD0F5D"/>
    <w:rsid w:val="00B12D31"/>
    <w:rsid w:val="00B86910"/>
    <w:rsid w:val="00BA67C5"/>
    <w:rsid w:val="00C32815"/>
    <w:rsid w:val="00C41377"/>
    <w:rsid w:val="00C6331D"/>
    <w:rsid w:val="00C76CE0"/>
    <w:rsid w:val="00CC65C7"/>
    <w:rsid w:val="00CE5712"/>
    <w:rsid w:val="00D33E8C"/>
    <w:rsid w:val="00D85B54"/>
    <w:rsid w:val="00DE59F4"/>
    <w:rsid w:val="00E5326F"/>
    <w:rsid w:val="00EB744C"/>
    <w:rsid w:val="00F91AAF"/>
    <w:rsid w:val="00F94F00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7DFDD-216F-45D5-8817-6271AF38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AC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182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68D0-CC2E-4996-A932-84A1D7DC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23</cp:revision>
  <cp:lastPrinted>2021-08-30T11:25:00Z</cp:lastPrinted>
  <dcterms:created xsi:type="dcterms:W3CDTF">2021-04-29T17:55:00Z</dcterms:created>
  <dcterms:modified xsi:type="dcterms:W3CDTF">2021-08-30T11:26:00Z</dcterms:modified>
</cp:coreProperties>
</file>