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1D3" w:rsidRDefault="005D01D3" w:rsidP="005D01D3">
      <w:pPr>
        <w:spacing w:after="0" w:line="240" w:lineRule="auto"/>
        <w:ind w:left="5528"/>
        <w:rPr>
          <w:rFonts w:ascii="Times New Roman" w:hAnsi="Times New Roman"/>
          <w:bCs/>
          <w:sz w:val="24"/>
          <w:szCs w:val="24"/>
        </w:rPr>
      </w:pPr>
    </w:p>
    <w:p w:rsidR="005D01D3" w:rsidRPr="00D3743E" w:rsidRDefault="005D01D3" w:rsidP="00D3743E">
      <w:pPr>
        <w:spacing w:after="0" w:line="240" w:lineRule="auto"/>
        <w:ind w:left="5387"/>
        <w:rPr>
          <w:rFonts w:ascii="Times New Roman" w:hAnsi="Times New Roman"/>
          <w:bCs/>
          <w:sz w:val="24"/>
          <w:szCs w:val="24"/>
        </w:rPr>
      </w:pPr>
      <w:r w:rsidRPr="00D3743E">
        <w:rPr>
          <w:rFonts w:ascii="Times New Roman" w:hAnsi="Times New Roman"/>
          <w:bCs/>
          <w:sz w:val="24"/>
          <w:szCs w:val="24"/>
        </w:rPr>
        <w:t>ЗАТВЕРДЖЕНО</w:t>
      </w:r>
    </w:p>
    <w:p w:rsidR="00D3743E" w:rsidRPr="00D3743E" w:rsidRDefault="00D3743E" w:rsidP="00D3743E">
      <w:pPr>
        <w:spacing w:after="0" w:line="240" w:lineRule="auto"/>
        <w:ind w:left="5387" w:right="-376"/>
        <w:rPr>
          <w:rFonts w:ascii="Times New Roman" w:hAnsi="Times New Roman"/>
          <w:sz w:val="24"/>
          <w:szCs w:val="24"/>
        </w:rPr>
      </w:pPr>
      <w:r w:rsidRPr="00D3743E">
        <w:rPr>
          <w:rFonts w:ascii="Times New Roman" w:hAnsi="Times New Roman"/>
          <w:sz w:val="24"/>
          <w:szCs w:val="24"/>
        </w:rPr>
        <w:t xml:space="preserve">рішення   сто  третьої   сесії  міської              ради </w:t>
      </w:r>
      <w:r w:rsidRPr="00D3743E">
        <w:rPr>
          <w:rFonts w:ascii="Times New Roman" w:hAnsi="Times New Roman"/>
          <w:sz w:val="24"/>
          <w:szCs w:val="24"/>
          <w:lang w:val="en-US"/>
        </w:rPr>
        <w:t>V</w:t>
      </w:r>
      <w:r w:rsidRPr="00D3743E">
        <w:rPr>
          <w:rFonts w:ascii="Times New Roman" w:hAnsi="Times New Roman"/>
          <w:sz w:val="24"/>
          <w:szCs w:val="24"/>
        </w:rPr>
        <w:t xml:space="preserve">ІІІ скликання від 29.05.2025 р.  </w:t>
      </w:r>
    </w:p>
    <w:p w:rsidR="00D3743E" w:rsidRPr="00D3743E" w:rsidRDefault="00D3743E" w:rsidP="00D3743E">
      <w:pPr>
        <w:spacing w:after="0" w:line="240" w:lineRule="auto"/>
        <w:ind w:left="5387" w:right="-376"/>
        <w:rPr>
          <w:rFonts w:ascii="Times New Roman" w:hAnsi="Times New Roman"/>
          <w:sz w:val="24"/>
          <w:szCs w:val="24"/>
        </w:rPr>
      </w:pPr>
      <w:r w:rsidRPr="00D3743E">
        <w:rPr>
          <w:rFonts w:ascii="Times New Roman" w:hAnsi="Times New Roman"/>
          <w:sz w:val="24"/>
          <w:szCs w:val="24"/>
        </w:rPr>
        <w:t>№  -103/2025</w:t>
      </w:r>
    </w:p>
    <w:p w:rsidR="005D01D3" w:rsidRDefault="005D01D3" w:rsidP="005D01D3">
      <w:pPr>
        <w:spacing w:after="0" w:line="240" w:lineRule="auto"/>
        <w:ind w:left="623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D3743E" w:rsidRPr="00DA5E4B" w:rsidRDefault="00D3743E" w:rsidP="005D01D3">
      <w:pPr>
        <w:spacing w:after="0" w:line="240" w:lineRule="auto"/>
        <w:ind w:left="6237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D01D3" w:rsidRPr="007F7443" w:rsidRDefault="005D01D3" w:rsidP="005D01D3">
      <w:pPr>
        <w:tabs>
          <w:tab w:val="left" w:pos="3345"/>
          <w:tab w:val="center" w:pos="5173"/>
        </w:tabs>
        <w:spacing w:after="0" w:line="240" w:lineRule="auto"/>
        <w:ind w:firstLine="709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ab/>
        <w:t xml:space="preserve">        ПОЛОЖЕННЯ</w:t>
      </w:r>
    </w:p>
    <w:p w:rsidR="005D01D3" w:rsidRPr="007F7443" w:rsidRDefault="005D01D3" w:rsidP="005D01D3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про преміювання та надання матеріальної допомоги працівникам апарату Дунаєвецької міської ради, апарату виконавчого комітету та її виконавчих органів</w:t>
      </w:r>
    </w:p>
    <w:p w:rsidR="005D01D3" w:rsidRPr="007F7443" w:rsidRDefault="005D01D3" w:rsidP="005D01D3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1. ЗАГАЛЬНІ ПОЛОЖЕННЯ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1.1. Це Положення розроблено </w:t>
      </w: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відповідно Закону України «Про місцеве самоврядування в Україні», Закону України «Про службу в органах місцевого самоврядування»,</w:t>
      </w:r>
      <w:r w:rsidRPr="007F7443">
        <w:rPr>
          <w:rFonts w:ascii="Times New Roman" w:eastAsiaTheme="minorEastAsia" w:hAnsi="Times New Roman"/>
          <w:color w:val="FF0000"/>
          <w:sz w:val="24"/>
          <w:szCs w:val="24"/>
          <w:lang w:eastAsia="ru-RU"/>
        </w:rPr>
        <w:t xml:space="preserve">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постанови Кабінету Міністрів України від 09.03.2006 р. № 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 w:rsidRPr="007F7443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з метою забезпечення стимулюючого впливу преміювання на ефективність праці, зміцнення трудової та виконавчої дисципліни і є підставою для виплати премії в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апараті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Дунаєвецької міської ради,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апарат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і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виконавчого комітету та її виконавчих органах.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1.2. Положення визначає джерела, умови і механізм визначення розмірів премії, матеріальної допомоги секретаря міської ради, заступників міського голови з питань діяльності виконавчих органів ради, керуючого справами (секретаря) виконавчого комітету,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старост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, керівників виконавчих органів, начальників, спеціалістів, службовців, обслуговуючого персоналу (далі – працівники).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1.3. Премії за цим Положенням - заохочувальна фінансова виплата, пов’язана з виконанням виробничих завдань і функцій, особистим вкладом у загальні результати роботи, розмір якої залежить від складності та умов виконуваної роботи, результативності праці та наявності коштів.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1.4. Премії за цим Положенням виплачуються в грошовій формі у відсотках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посадового окладу у межах фонду заробітної плати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bookmarkStart w:id="0" w:name="bookmark2"/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2. ПОРЯДОК ВИЗНАЧЕННЯ ФОНДУ ПРЕМІЮВАННЯ</w:t>
      </w:r>
      <w:bookmarkEnd w:id="0"/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2.1. Преміювання здійснюється в межах коштів, передбачених у кошторисі видатків на утримання працівників апарату міської ради, апарату виконавчого комітету та її виконавчих органів, затвердженого у встановленому порядку, за рахунок коштів міського бюджету.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2.2. Річний фонд преміювання створюється у розмірі </w:t>
      </w:r>
      <w:proofErr w:type="spellStart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пропорційно</w:t>
      </w:r>
      <w:proofErr w:type="spellEnd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загального фонду оплати праці, але не менш як 10 відсотків посадових окладів та економії фонду оплати праці.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3. ПОРЯДОК ПРЕМІЮВАННЯ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3.1. Преміювання міського голови здійснюється на підставі рішення сесії міської ради, а працівників, визначених в п. 1.2 цього Положення – на підставі розпоряджень міського голови.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3.2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. Преміювання керівників виконавчих органів міської ради здійснюється на підставі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листа-погодження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міського голови за поданням керівника виконавчого органу.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uk-UA" w:bidi="uk-UA"/>
        </w:rPr>
      </w:pPr>
      <w:r>
        <w:rPr>
          <w:rFonts w:ascii="Times New Roman" w:eastAsiaTheme="minorEastAsia" w:hAnsi="Times New Roman"/>
          <w:sz w:val="24"/>
          <w:szCs w:val="24"/>
          <w:lang w:eastAsia="uk-UA" w:bidi="uk-UA"/>
        </w:rPr>
        <w:lastRenderedPageBreak/>
        <w:t>3.3</w:t>
      </w:r>
      <w:r w:rsidRPr="007F7443">
        <w:rPr>
          <w:rFonts w:ascii="Times New Roman" w:eastAsiaTheme="minorEastAsia" w:hAnsi="Times New Roman"/>
          <w:sz w:val="24"/>
          <w:szCs w:val="24"/>
          <w:lang w:eastAsia="uk-UA" w:bidi="uk-UA"/>
        </w:rPr>
        <w:t>. Максимальна межа премії для кожного працівника встановлюється в залежності від результатів роботи.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uk-UA" w:bidi="uk-UA"/>
        </w:rPr>
        <w:t>3.4</w:t>
      </w:r>
      <w:r w:rsidRPr="007F7443">
        <w:rPr>
          <w:rFonts w:ascii="Times New Roman" w:eastAsiaTheme="minorEastAsia" w:hAnsi="Times New Roman"/>
          <w:sz w:val="24"/>
          <w:szCs w:val="24"/>
          <w:lang w:eastAsia="uk-UA" w:bidi="uk-UA"/>
        </w:rPr>
        <w:t>. Премія виплачується одночасно із виплатою заробітної плати за поточний місяць.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4. ПОКАЗНИКИ ПРЕМІЮВАННЯ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4.1. За результатами роботи за місяць для визначення розміру премій враховуються такі показники: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дотримання чинного законодавства;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належне, якісне і своєчасне виконання обов’язків, визначених для працівників у розподілі обов’язків, посадових інструкціях, доручень безпосереднього керівника та доручень керівництва міської ради, проявленої при цьому ініціативи;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дотримання правил внутрішнього трудового розпорядку міської ради, кодексу етичної поведінки посадової особи місцевого самоврядування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- належне утримання робочого місця, збереження майна та його раціональне і бережливе використання;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підвищення фахового рівня, вдосконалення форм і методів роботи, що випливають з вимог Конституції України, Законів України, указів і розпоряджень Президента України, постанов і розпоряджень Кабінету Міністрів України щодо діяльності органів місцевого самоврядування.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4.2. Премії не виплачуються працівникам за час: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за перший місяць роботи, окрім випадків переведення працівника з інших виконавчих органів, переведення на іншу роботу в межах апарату міської ради та апарату виконавчого комітету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за час роботи з випробувальним терміном;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працівникам, до яких застосовано дисциплінарне стягнення – догана (за час, в якому застосована догана);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дотримання чинного законодавства;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належне, не якісне та не своєчасне виконання обов’язків, визначених для працівників у розподілі обов’язків, посадових інструкціях, доручень безпосереднього керівника та доручень керівництва міської ради, відсутності при цьому ініціативи;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не дотримання правил внутрішнього трудового розпорядку міської ради, кодексу етичної поведінки посадової особи місцевого самоврядування міської ради;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</w:pP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- тимчасової непрацездатності, </w:t>
      </w: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підтвердженої лікарняним листком або довідкою відповідної лікувальної установи;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/>
          <w:sz w:val="24"/>
          <w:szCs w:val="24"/>
          <w:lang w:eastAsia="uk-UA" w:bidi="uk-UA"/>
        </w:rPr>
        <w:t>- відрядженим на навчання з метою підвищення кваліфікації, в тому числі за кордон;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 перебування у відпустках усіх видів, передбачених чинним законодавством.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5. НАДАННЯ МАТЕРІАЛЬНОЇ ДОМОПОГИ</w:t>
      </w:r>
    </w:p>
    <w:p w:rsidR="005D01D3" w:rsidRPr="007F7443" w:rsidRDefault="005D01D3" w:rsidP="005D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F744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5.1. Відповідно до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надається  працівникам: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на оздоровлення при наданні щорічної відпустки в розмірі, передбаченому законодавством;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для вирішення соціально-побутових проблем в розмірі, передбаченому законодавством.</w:t>
      </w:r>
    </w:p>
    <w:p w:rsidR="005D01D3" w:rsidRPr="007F7443" w:rsidRDefault="005D01D3" w:rsidP="005D01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7F744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5.2. Відповідно до наказу </w:t>
      </w:r>
      <w:r w:rsidRPr="007F7443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</w:t>
      </w:r>
      <w:r w:rsidRPr="007F7443">
        <w:rPr>
          <w:rFonts w:ascii="Times New Roman" w:eastAsia="Times New Roman" w:hAnsi="Times New Roman"/>
          <w:sz w:val="24"/>
          <w:szCs w:val="24"/>
          <w:lang w:eastAsia="ru-RU"/>
        </w:rPr>
        <w:t>надається працівникам: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lastRenderedPageBreak/>
        <w:t>- матеріальна допомога на оздоровлення при наданні щорічної відпустки в розмірі, передбаченому законодавством;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- матеріальна допомога для вирішення соціально-побутових проблем в розмірі, передбаченому законодавством.</w:t>
      </w:r>
    </w:p>
    <w:p w:rsidR="005D01D3" w:rsidRPr="007F7443" w:rsidRDefault="005D01D3" w:rsidP="005D01D3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bookmarkStart w:id="1" w:name="bookmark6"/>
      <w:r w:rsidRPr="007F7443">
        <w:rPr>
          <w:rFonts w:ascii="Times New Roman" w:eastAsiaTheme="minorEastAsia" w:hAnsi="Times New Roman"/>
          <w:b/>
          <w:sz w:val="24"/>
          <w:szCs w:val="24"/>
          <w:lang w:eastAsia="ru-RU"/>
        </w:rPr>
        <w:t>6. ПРИКІНЦЕВІ ПОЛОЖЕННЯ</w:t>
      </w:r>
      <w:bookmarkEnd w:id="1"/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6.1. Спори щодо визначення розміру, нарахування і виплати премії, надання матеріальної допомоги розглядаються та вирішуються у встановленому законодавством порядку.</w:t>
      </w: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>6.2. Конкретний розмір премії граничними розмірами не обмежується.</w:t>
      </w:r>
    </w:p>
    <w:p w:rsidR="005D01D3" w:rsidRDefault="005D01D3" w:rsidP="005D01D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</w:p>
    <w:p w:rsidR="005D01D3" w:rsidRPr="007F7443" w:rsidRDefault="005D01D3" w:rsidP="005D01D3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val="ru-RU" w:eastAsia="ru-RU"/>
        </w:rPr>
      </w:pPr>
    </w:p>
    <w:p w:rsidR="005D01D3" w:rsidRPr="007F7443" w:rsidRDefault="005D01D3" w:rsidP="00D3743E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Міський голова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 w:rsidR="00D3743E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  <w:lang w:eastAsia="ru-RU"/>
        </w:rPr>
        <w:tab/>
        <w:t>Веліна</w:t>
      </w:r>
      <w:r w:rsidR="00D3743E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ЗАЯЦЬ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</w:t>
      </w:r>
      <w:bookmarkStart w:id="2" w:name="_GoBack"/>
      <w:bookmarkEnd w:id="2"/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</w:t>
      </w:r>
      <w:r w:rsidRPr="007F7443">
        <w:rPr>
          <w:rFonts w:ascii="Times New Roman" w:eastAsiaTheme="minorEastAsia" w:hAnsi="Times New Roman"/>
          <w:sz w:val="24"/>
          <w:szCs w:val="24"/>
          <w:lang w:eastAsia="ru-RU"/>
        </w:rPr>
        <w:tab/>
      </w:r>
    </w:p>
    <w:sectPr w:rsidR="005D01D3" w:rsidRPr="007F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84E3A"/>
    <w:multiLevelType w:val="hybridMultilevel"/>
    <w:tmpl w:val="5CC8CDFC"/>
    <w:lvl w:ilvl="0" w:tplc="BF16483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01"/>
    <w:rsid w:val="003A7106"/>
    <w:rsid w:val="00406D01"/>
    <w:rsid w:val="005D01D3"/>
    <w:rsid w:val="005F08D6"/>
    <w:rsid w:val="00D3743E"/>
    <w:rsid w:val="00DC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D3"/>
    <w:pPr>
      <w:spacing w:after="200" w:line="276" w:lineRule="auto"/>
    </w:pPr>
    <w:rPr>
      <w:rFonts w:ascii="Calibri" w:eastAsia="Calibri" w:hAnsi="Calibri"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5D01D3"/>
    <w:rPr>
      <w:rFonts w:ascii="Calibri" w:eastAsia="Times New Roman" w:hAnsi="Calibri" w:cs="Times New Roman"/>
      <w:sz w:val="20"/>
      <w:szCs w:val="20"/>
    </w:rPr>
  </w:style>
  <w:style w:type="paragraph" w:styleId="a4">
    <w:name w:val="header"/>
    <w:aliases w:val="Знак,Знак5, Знак"/>
    <w:basedOn w:val="a"/>
    <w:link w:val="a3"/>
    <w:unhideWhenUsed/>
    <w:qFormat/>
    <w:rsid w:val="005D01D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D01D3"/>
    <w:rPr>
      <w:rFonts w:ascii="Calibri" w:eastAsia="Calibri" w:hAnsi="Calibri" w:cs="Times New Roman"/>
      <w:lang w:val="uk-UA" w:eastAsia="en-US"/>
    </w:rPr>
  </w:style>
  <w:style w:type="character" w:customStyle="1" w:styleId="2">
    <w:name w:val="Основной текст (2)_"/>
    <w:link w:val="20"/>
    <w:locked/>
    <w:rsid w:val="005D01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5D01D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ru-RU"/>
    </w:rPr>
  </w:style>
  <w:style w:type="paragraph" w:styleId="a5">
    <w:name w:val="List Paragraph"/>
    <w:basedOn w:val="a"/>
    <w:uiPriority w:val="34"/>
    <w:qFormat/>
    <w:rsid w:val="005F08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1D3"/>
    <w:pPr>
      <w:spacing w:after="200" w:line="276" w:lineRule="auto"/>
    </w:pPr>
    <w:rPr>
      <w:rFonts w:ascii="Calibri" w:eastAsia="Calibri" w:hAnsi="Calibri" w:cs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locked/>
    <w:rsid w:val="005D01D3"/>
    <w:rPr>
      <w:rFonts w:ascii="Calibri" w:eastAsia="Times New Roman" w:hAnsi="Calibri" w:cs="Times New Roman"/>
      <w:sz w:val="20"/>
      <w:szCs w:val="20"/>
    </w:rPr>
  </w:style>
  <w:style w:type="paragraph" w:styleId="a4">
    <w:name w:val="header"/>
    <w:aliases w:val="Знак,Знак5, Знак"/>
    <w:basedOn w:val="a"/>
    <w:link w:val="a3"/>
    <w:unhideWhenUsed/>
    <w:qFormat/>
    <w:rsid w:val="005D01D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5D01D3"/>
    <w:rPr>
      <w:rFonts w:ascii="Calibri" w:eastAsia="Calibri" w:hAnsi="Calibri" w:cs="Times New Roman"/>
      <w:lang w:val="uk-UA" w:eastAsia="en-US"/>
    </w:rPr>
  </w:style>
  <w:style w:type="character" w:customStyle="1" w:styleId="2">
    <w:name w:val="Основной текст (2)_"/>
    <w:link w:val="20"/>
    <w:locked/>
    <w:rsid w:val="005D01D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5D01D3"/>
    <w:pPr>
      <w:widowControl w:val="0"/>
      <w:shd w:val="clear" w:color="auto" w:fill="FFFFFF"/>
      <w:spacing w:before="360" w:after="240" w:line="298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ru-RU"/>
    </w:rPr>
  </w:style>
  <w:style w:type="paragraph" w:styleId="a5">
    <w:name w:val="List Paragraph"/>
    <w:basedOn w:val="a"/>
    <w:uiPriority w:val="34"/>
    <w:qFormat/>
    <w:rsid w:val="005F0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3</cp:revision>
  <dcterms:created xsi:type="dcterms:W3CDTF">2025-05-15T08:29:00Z</dcterms:created>
  <dcterms:modified xsi:type="dcterms:W3CDTF">2025-05-15T12:14:00Z</dcterms:modified>
</cp:coreProperties>
</file>