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DD4" w:rsidRPr="00AC79FB" w:rsidRDefault="00613197" w:rsidP="00AC79FB">
      <w:pPr>
        <w:spacing w:after="0" w:line="240" w:lineRule="auto"/>
        <w:ind w:left="5670"/>
        <w:jc w:val="right"/>
        <w:rPr>
          <w:rFonts w:ascii="Times New Roman" w:hAnsi="Times New Roman" w:cs="Times New Roman"/>
          <w:b/>
          <w:sz w:val="24"/>
          <w:szCs w:val="24"/>
          <w:lang w:val="uk-UA"/>
        </w:rPr>
      </w:pPr>
      <w:r w:rsidRPr="00AC79FB">
        <w:rPr>
          <w:rFonts w:ascii="Times New Roman" w:hAnsi="Times New Roman" w:cs="Times New Roman"/>
          <w:sz w:val="24"/>
          <w:szCs w:val="24"/>
        </w:rPr>
        <w:t> </w:t>
      </w:r>
    </w:p>
    <w:p w:rsidR="008B2DD4" w:rsidRPr="00AC79FB" w:rsidRDefault="008B2DD4" w:rsidP="00AC79FB">
      <w:pPr>
        <w:spacing w:after="0" w:line="240" w:lineRule="auto"/>
        <w:ind w:left="5670"/>
        <w:jc w:val="both"/>
        <w:rPr>
          <w:rFonts w:ascii="Times New Roman" w:hAnsi="Times New Roman" w:cs="Times New Roman"/>
          <w:sz w:val="24"/>
          <w:szCs w:val="24"/>
          <w:lang w:val="uk-UA"/>
        </w:rPr>
      </w:pPr>
      <w:r w:rsidRPr="00AC79FB">
        <w:rPr>
          <w:rFonts w:ascii="Times New Roman" w:hAnsi="Times New Roman" w:cs="Times New Roman"/>
          <w:sz w:val="24"/>
          <w:szCs w:val="24"/>
          <w:lang w:val="uk-UA"/>
        </w:rPr>
        <w:t xml:space="preserve">Додаток </w:t>
      </w:r>
    </w:p>
    <w:p w:rsidR="008B2DD4" w:rsidRPr="001B638E" w:rsidRDefault="008B2DD4" w:rsidP="00AC79FB">
      <w:pPr>
        <w:spacing w:after="0" w:line="240" w:lineRule="auto"/>
        <w:ind w:left="5670"/>
        <w:jc w:val="both"/>
        <w:rPr>
          <w:rFonts w:ascii="Times New Roman" w:hAnsi="Times New Roman" w:cs="Times New Roman"/>
          <w:sz w:val="24"/>
          <w:szCs w:val="24"/>
          <w:lang w:val="uk-UA"/>
        </w:rPr>
      </w:pPr>
      <w:r w:rsidRPr="00AC79FB">
        <w:rPr>
          <w:rFonts w:ascii="Times New Roman" w:hAnsi="Times New Roman" w:cs="Times New Roman"/>
          <w:sz w:val="24"/>
          <w:szCs w:val="24"/>
          <w:lang w:val="uk-UA"/>
        </w:rPr>
        <w:t xml:space="preserve">до рішення </w:t>
      </w:r>
      <w:r w:rsidR="001B638E">
        <w:rPr>
          <w:rFonts w:ascii="Times New Roman" w:hAnsi="Times New Roman" w:cs="Times New Roman"/>
          <w:sz w:val="24"/>
          <w:szCs w:val="24"/>
          <w:lang w:val="uk-UA"/>
        </w:rPr>
        <w:t>тридцять п</w:t>
      </w:r>
      <w:r w:rsidR="001B638E">
        <w:rPr>
          <w:rFonts w:ascii="Times New Roman" w:hAnsi="Times New Roman" w:cs="Times New Roman"/>
          <w:sz w:val="24"/>
          <w:szCs w:val="24"/>
        </w:rPr>
        <w:t>’</w:t>
      </w:r>
      <w:r w:rsidR="001B638E">
        <w:rPr>
          <w:rFonts w:ascii="Times New Roman" w:hAnsi="Times New Roman" w:cs="Times New Roman"/>
          <w:sz w:val="24"/>
          <w:szCs w:val="24"/>
          <w:lang w:val="uk-UA"/>
        </w:rPr>
        <w:t>ятої</w:t>
      </w:r>
    </w:p>
    <w:p w:rsidR="008B2DD4" w:rsidRPr="00AC79FB" w:rsidRDefault="008B2DD4" w:rsidP="00AC79FB">
      <w:pPr>
        <w:spacing w:after="0" w:line="240" w:lineRule="auto"/>
        <w:ind w:left="5670"/>
        <w:jc w:val="both"/>
        <w:rPr>
          <w:rFonts w:ascii="Times New Roman" w:hAnsi="Times New Roman" w:cs="Times New Roman"/>
          <w:sz w:val="24"/>
          <w:szCs w:val="24"/>
          <w:lang w:val="uk-UA"/>
        </w:rPr>
      </w:pPr>
      <w:r w:rsidRPr="00AC79FB">
        <w:rPr>
          <w:rFonts w:ascii="Times New Roman" w:hAnsi="Times New Roman" w:cs="Times New Roman"/>
          <w:sz w:val="24"/>
          <w:szCs w:val="24"/>
          <w:lang w:val="uk-UA"/>
        </w:rPr>
        <w:t xml:space="preserve">сесії міської ради  </w:t>
      </w:r>
      <w:r w:rsidRPr="00AC79FB">
        <w:rPr>
          <w:rFonts w:ascii="Times New Roman" w:hAnsi="Times New Roman" w:cs="Times New Roman"/>
          <w:sz w:val="24"/>
          <w:szCs w:val="24"/>
        </w:rPr>
        <w:t>V</w:t>
      </w:r>
      <w:r w:rsidRPr="00AC79FB">
        <w:rPr>
          <w:rFonts w:ascii="Times New Roman" w:hAnsi="Times New Roman" w:cs="Times New Roman"/>
          <w:sz w:val="24"/>
          <w:szCs w:val="24"/>
          <w:lang w:val="uk-UA"/>
        </w:rPr>
        <w:t xml:space="preserve">ІІ скликання </w:t>
      </w:r>
    </w:p>
    <w:p w:rsidR="008B2DD4" w:rsidRPr="00AC79FB" w:rsidRDefault="001B638E" w:rsidP="00AC79FB">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lang w:val="uk-UA"/>
        </w:rPr>
        <w:t>від  20.04.2018 р №15-35/2018р.</w:t>
      </w:r>
    </w:p>
    <w:p w:rsidR="003A0754" w:rsidRPr="00AC79FB" w:rsidRDefault="003A0754" w:rsidP="00AC79FB">
      <w:pPr>
        <w:spacing w:after="0" w:line="240" w:lineRule="auto"/>
        <w:ind w:firstLine="720"/>
        <w:jc w:val="both"/>
        <w:rPr>
          <w:rFonts w:ascii="Times New Roman" w:hAnsi="Times New Roman" w:cs="Times New Roman"/>
          <w:b/>
          <w:bCs/>
          <w:sz w:val="24"/>
          <w:szCs w:val="24"/>
          <w:lang w:val="uk-UA"/>
        </w:rPr>
      </w:pPr>
    </w:p>
    <w:p w:rsidR="007905C7" w:rsidRPr="00AC79FB" w:rsidRDefault="007905C7" w:rsidP="00AC79FB">
      <w:pPr>
        <w:pStyle w:val="3"/>
        <w:ind w:right="0" w:firstLine="720"/>
        <w:rPr>
          <w:b w:val="0"/>
          <w:bCs/>
          <w:szCs w:val="24"/>
        </w:rPr>
      </w:pPr>
    </w:p>
    <w:p w:rsidR="002F734C" w:rsidRPr="00AC79FB" w:rsidRDefault="002F734C" w:rsidP="00AC79FB">
      <w:pPr>
        <w:pStyle w:val="3"/>
        <w:ind w:right="0" w:firstLine="720"/>
        <w:rPr>
          <w:b w:val="0"/>
          <w:bCs/>
          <w:szCs w:val="24"/>
        </w:rPr>
      </w:pPr>
    </w:p>
    <w:p w:rsidR="002F734C" w:rsidRPr="00AC79FB" w:rsidRDefault="002F734C" w:rsidP="00AC79FB">
      <w:pPr>
        <w:pStyle w:val="3"/>
        <w:ind w:right="0" w:firstLine="720"/>
        <w:rPr>
          <w:b w:val="0"/>
          <w:bCs/>
          <w:szCs w:val="24"/>
        </w:rPr>
      </w:pPr>
    </w:p>
    <w:p w:rsidR="00613197" w:rsidRPr="00AC79FB" w:rsidRDefault="00613197" w:rsidP="00AC79FB">
      <w:pPr>
        <w:spacing w:after="0" w:line="240" w:lineRule="auto"/>
        <w:ind w:firstLine="720"/>
        <w:jc w:val="center"/>
        <w:rPr>
          <w:rFonts w:ascii="Times New Roman" w:hAnsi="Times New Roman" w:cs="Times New Roman"/>
          <w:b/>
          <w:bCs/>
          <w:sz w:val="24"/>
          <w:szCs w:val="24"/>
          <w:lang w:val="ru-RU"/>
        </w:rPr>
      </w:pPr>
      <w:r w:rsidRPr="00AC79FB">
        <w:rPr>
          <w:rFonts w:ascii="Times New Roman" w:hAnsi="Times New Roman" w:cs="Times New Roman"/>
          <w:b/>
          <w:bCs/>
          <w:sz w:val="24"/>
          <w:szCs w:val="24"/>
          <w:lang w:val="ru-RU"/>
        </w:rPr>
        <w:t>Регламент  Центру</w:t>
      </w:r>
      <w:r w:rsidRPr="00AC79FB">
        <w:rPr>
          <w:rFonts w:ascii="Times New Roman" w:hAnsi="Times New Roman" w:cs="Times New Roman"/>
          <w:b/>
          <w:bCs/>
          <w:sz w:val="24"/>
          <w:szCs w:val="24"/>
        </w:rPr>
        <w:t> </w:t>
      </w:r>
      <w:r w:rsidRPr="00AC79FB">
        <w:rPr>
          <w:rFonts w:ascii="Times New Roman" w:hAnsi="Times New Roman" w:cs="Times New Roman"/>
          <w:b/>
          <w:bCs/>
          <w:sz w:val="24"/>
          <w:szCs w:val="24"/>
          <w:lang w:val="ru-RU"/>
        </w:rPr>
        <w:t xml:space="preserve">надання </w:t>
      </w:r>
      <w:proofErr w:type="gramStart"/>
      <w:r w:rsidRPr="00AC79FB">
        <w:rPr>
          <w:rFonts w:ascii="Times New Roman" w:hAnsi="Times New Roman" w:cs="Times New Roman"/>
          <w:b/>
          <w:bCs/>
          <w:sz w:val="24"/>
          <w:szCs w:val="24"/>
          <w:lang w:val="ru-RU"/>
        </w:rPr>
        <w:t>адм</w:t>
      </w:r>
      <w:proofErr w:type="gramEnd"/>
      <w:r w:rsidRPr="00AC79FB">
        <w:rPr>
          <w:rFonts w:ascii="Times New Roman" w:hAnsi="Times New Roman" w:cs="Times New Roman"/>
          <w:b/>
          <w:bCs/>
          <w:sz w:val="24"/>
          <w:szCs w:val="24"/>
          <w:lang w:val="ru-RU"/>
        </w:rPr>
        <w:t>іністративних послуг</w:t>
      </w:r>
      <w:r w:rsidR="00A809B9" w:rsidRPr="00AC79FB">
        <w:rPr>
          <w:rFonts w:ascii="Times New Roman" w:hAnsi="Times New Roman" w:cs="Times New Roman"/>
          <w:b/>
          <w:bCs/>
          <w:sz w:val="24"/>
          <w:szCs w:val="24"/>
          <w:lang w:val="ru-RU"/>
        </w:rPr>
        <w:t xml:space="preserve"> виконавчого апарату</w:t>
      </w:r>
      <w:r w:rsidRPr="00AC79FB">
        <w:rPr>
          <w:rFonts w:ascii="Times New Roman" w:hAnsi="Times New Roman" w:cs="Times New Roman"/>
          <w:b/>
          <w:bCs/>
          <w:sz w:val="24"/>
          <w:szCs w:val="24"/>
          <w:lang w:val="ru-RU"/>
        </w:rPr>
        <w:t xml:space="preserve"> Дунаєвецької міської ради</w:t>
      </w:r>
    </w:p>
    <w:p w:rsidR="002F734C" w:rsidRPr="00AC79FB" w:rsidRDefault="002F734C" w:rsidP="00AC79FB">
      <w:pPr>
        <w:spacing w:after="0" w:line="240" w:lineRule="auto"/>
        <w:ind w:firstLine="720"/>
        <w:jc w:val="both"/>
        <w:rPr>
          <w:rFonts w:ascii="Times New Roman" w:hAnsi="Times New Roman" w:cs="Times New Roman"/>
          <w:sz w:val="24"/>
          <w:szCs w:val="24"/>
          <w:lang w:val="ru-RU"/>
        </w:rPr>
      </w:pPr>
    </w:p>
    <w:p w:rsidR="00AC79FB" w:rsidRPr="00525196" w:rsidRDefault="00613197" w:rsidP="00AC79FB">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1. Загальні положення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1.1. Регламент Центру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Дунаєвецької міської ради (далі - Регламент) розроблено відповідно до Закону України «Про адміністративні послуги», з урахуванням Примірного регламенту центру надання адміністративних послуг, затвердженого Постановою Кабінету Міністрів України від 01 серпня 2013 р. № 588 (з наступними змінами),</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рішення </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Дунаєвецької міської  </w:t>
      </w:r>
      <w:proofErr w:type="gramStart"/>
      <w:r w:rsidRPr="00AC79FB">
        <w:rPr>
          <w:rFonts w:ascii="Times New Roman" w:hAnsi="Times New Roman" w:cs="Times New Roman"/>
          <w:sz w:val="24"/>
          <w:szCs w:val="24"/>
          <w:lang w:val="ru-RU"/>
        </w:rPr>
        <w:t>ради</w:t>
      </w:r>
      <w:proofErr w:type="gramEnd"/>
      <w:r w:rsidRPr="00AC79FB">
        <w:rPr>
          <w:rFonts w:ascii="Times New Roman" w:hAnsi="Times New Roman" w:cs="Times New Roman"/>
          <w:sz w:val="24"/>
          <w:szCs w:val="24"/>
          <w:lang w:val="ru-RU"/>
        </w:rPr>
        <w:t xml:space="preserve"> від 12 жовтня 2016 року</w:t>
      </w:r>
      <w:r w:rsidRPr="00AC79FB">
        <w:rPr>
          <w:rFonts w:ascii="Times New Roman" w:hAnsi="Times New Roman" w:cs="Times New Roman"/>
          <w:sz w:val="24"/>
          <w:szCs w:val="24"/>
        </w:rPr>
        <w:t>  </w:t>
      </w:r>
      <w:r w:rsidR="00AC79FB">
        <w:rPr>
          <w:rFonts w:ascii="Times New Roman" w:hAnsi="Times New Roman" w:cs="Times New Roman"/>
          <w:sz w:val="24"/>
          <w:szCs w:val="24"/>
          <w:lang w:val="ru-RU"/>
        </w:rPr>
        <w:t xml:space="preserve"> №8</w:t>
      </w:r>
      <w:r w:rsidRPr="00AC79FB">
        <w:rPr>
          <w:rFonts w:ascii="Times New Roman" w:hAnsi="Times New Roman" w:cs="Times New Roman"/>
          <w:sz w:val="24"/>
          <w:szCs w:val="24"/>
          <w:lang w:val="ru-RU"/>
        </w:rPr>
        <w:t xml:space="preserve">-13/2016р. «Про </w:t>
      </w:r>
      <w:r w:rsidR="00AC79FB">
        <w:rPr>
          <w:rFonts w:ascii="Times New Roman" w:hAnsi="Times New Roman" w:cs="Times New Roman"/>
          <w:sz w:val="24"/>
          <w:szCs w:val="24"/>
          <w:lang w:val="ru-RU"/>
        </w:rPr>
        <w:t>з</w:t>
      </w:r>
      <w:r w:rsidRPr="00AC79FB">
        <w:rPr>
          <w:rFonts w:ascii="Times New Roman" w:hAnsi="Times New Roman" w:cs="Times New Roman"/>
          <w:sz w:val="24"/>
          <w:szCs w:val="24"/>
          <w:lang w:val="ru-RU"/>
        </w:rPr>
        <w:t xml:space="preserve">атвердження Положення </w:t>
      </w:r>
      <w:r w:rsidR="00AC79FB">
        <w:rPr>
          <w:rFonts w:ascii="Times New Roman" w:hAnsi="Times New Roman"/>
          <w:bCs/>
          <w:color w:val="000000"/>
          <w:sz w:val="24"/>
          <w:szCs w:val="24"/>
          <w:lang w:val="ru-RU" w:eastAsia="uk-UA"/>
        </w:rPr>
        <w:t xml:space="preserve">про </w:t>
      </w:r>
      <w:r w:rsidR="00AC79FB" w:rsidRPr="00AC79FB">
        <w:rPr>
          <w:rFonts w:ascii="Times New Roman" w:hAnsi="Times New Roman"/>
          <w:bCs/>
          <w:color w:val="000000"/>
          <w:sz w:val="24"/>
          <w:szCs w:val="24"/>
          <w:lang w:val="ru-RU" w:eastAsia="uk-UA"/>
        </w:rPr>
        <w:t xml:space="preserve">Центр надання </w:t>
      </w:r>
      <w:proofErr w:type="gramStart"/>
      <w:r w:rsidR="00AC79FB" w:rsidRPr="00AC79FB">
        <w:rPr>
          <w:rFonts w:ascii="Times New Roman" w:hAnsi="Times New Roman"/>
          <w:bCs/>
          <w:color w:val="000000"/>
          <w:sz w:val="24"/>
          <w:szCs w:val="24"/>
          <w:lang w:val="ru-RU" w:eastAsia="uk-UA"/>
        </w:rPr>
        <w:t>адм</w:t>
      </w:r>
      <w:proofErr w:type="gramEnd"/>
      <w:r w:rsidR="00AC79FB" w:rsidRPr="00AC79FB">
        <w:rPr>
          <w:rFonts w:ascii="Times New Roman" w:hAnsi="Times New Roman"/>
          <w:bCs/>
          <w:color w:val="000000"/>
          <w:sz w:val="24"/>
          <w:szCs w:val="24"/>
          <w:lang w:val="ru-RU" w:eastAsia="uk-UA"/>
        </w:rPr>
        <w:t>іністративних послуг</w:t>
      </w:r>
      <w:r w:rsidR="00AC79FB">
        <w:rPr>
          <w:rFonts w:ascii="Times New Roman" w:hAnsi="Times New Roman"/>
          <w:bCs/>
          <w:color w:val="000000"/>
          <w:sz w:val="24"/>
          <w:szCs w:val="24"/>
          <w:lang w:val="uk-UA" w:eastAsia="uk-UA"/>
        </w:rPr>
        <w:t xml:space="preserve"> </w:t>
      </w:r>
      <w:r w:rsidR="00AC79FB" w:rsidRPr="00AC79FB">
        <w:rPr>
          <w:rFonts w:ascii="Times New Roman" w:hAnsi="Times New Roman"/>
          <w:bCs/>
          <w:color w:val="000000"/>
          <w:sz w:val="24"/>
          <w:szCs w:val="24"/>
          <w:lang w:val="ru-RU" w:eastAsia="uk-UA"/>
        </w:rPr>
        <w:t>Дунаєвецької міської ради</w:t>
      </w:r>
      <w:r w:rsidRPr="00AC79FB">
        <w:rPr>
          <w:rFonts w:ascii="Times New Roman" w:hAnsi="Times New Roman" w:cs="Times New Roman"/>
          <w:sz w:val="24"/>
          <w:szCs w:val="24"/>
          <w:lang w:val="ru-RU"/>
        </w:rPr>
        <w:t>».</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Цей Регламент визначає порядок організації роботи Центру </w:t>
      </w:r>
      <w:r w:rsidR="00666145">
        <w:rPr>
          <w:rFonts w:ascii="Times New Roman" w:hAnsi="Times New Roman" w:cs="Times New Roman"/>
          <w:sz w:val="24"/>
          <w:szCs w:val="24"/>
          <w:lang w:val="ru-RU"/>
        </w:rPr>
        <w:t xml:space="preserve">надання </w:t>
      </w:r>
      <w:proofErr w:type="gramStart"/>
      <w:r w:rsidR="00666145">
        <w:rPr>
          <w:rFonts w:ascii="Times New Roman" w:hAnsi="Times New Roman" w:cs="Times New Roman"/>
          <w:sz w:val="24"/>
          <w:szCs w:val="24"/>
          <w:lang w:val="ru-RU"/>
        </w:rPr>
        <w:t>адм</w:t>
      </w:r>
      <w:proofErr w:type="gramEnd"/>
      <w:r w:rsidR="00666145">
        <w:rPr>
          <w:rFonts w:ascii="Times New Roman" w:hAnsi="Times New Roman" w:cs="Times New Roman"/>
          <w:sz w:val="24"/>
          <w:szCs w:val="24"/>
          <w:lang w:val="ru-RU"/>
        </w:rPr>
        <w:t>іністративних послуг</w:t>
      </w:r>
      <w:r w:rsidRPr="00AC79FB">
        <w:rPr>
          <w:rFonts w:ascii="Times New Roman" w:hAnsi="Times New Roman" w:cs="Times New Roman"/>
          <w:sz w:val="24"/>
          <w:szCs w:val="24"/>
          <w:lang w:val="ru-RU"/>
        </w:rPr>
        <w:t xml:space="preserve"> (далі – Центр, ЦНАП), порядок дій адміністраторів Центру та їх взаємодії із суб'єктами надання адміністративних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1.2. Регламент, розробленим на основі </w:t>
      </w:r>
      <w:proofErr w:type="gramStart"/>
      <w:r w:rsidRPr="00AC79FB">
        <w:rPr>
          <w:rFonts w:ascii="Times New Roman" w:hAnsi="Times New Roman" w:cs="Times New Roman"/>
          <w:sz w:val="24"/>
          <w:szCs w:val="24"/>
          <w:lang w:val="ru-RU"/>
        </w:rPr>
        <w:t>чинного</w:t>
      </w:r>
      <w:proofErr w:type="gramEnd"/>
      <w:r w:rsidRPr="00AC79FB">
        <w:rPr>
          <w:rFonts w:ascii="Times New Roman" w:hAnsi="Times New Roman" w:cs="Times New Roman"/>
          <w:sz w:val="24"/>
          <w:szCs w:val="24"/>
          <w:lang w:val="ru-RU"/>
        </w:rPr>
        <w:t xml:space="preserve"> законодавства України з врахуванням Регламенту роботи виконавчих органів Дунаєвецької міської ради, який визначає засади діяльності та взаємодії органів влади, які надають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іністративні послуги, організації документообігу та порядку здійснення моніторингу за належністю надання адміністративних послуг за </w:t>
      </w:r>
      <w:r w:rsidR="00A809B9" w:rsidRPr="00AC79FB">
        <w:rPr>
          <w:rFonts w:ascii="Times New Roman" w:hAnsi="Times New Roman" w:cs="Times New Roman"/>
          <w:sz w:val="24"/>
          <w:szCs w:val="24"/>
          <w:lang w:val="ru-RU"/>
        </w:rPr>
        <w:t>принципом організації</w:t>
      </w:r>
      <w:r w:rsidRPr="00AC79FB">
        <w:rPr>
          <w:rFonts w:ascii="Times New Roman" w:hAnsi="Times New Roman" w:cs="Times New Roman"/>
          <w:sz w:val="24"/>
          <w:szCs w:val="24"/>
          <w:lang w:val="ru-RU"/>
        </w:rPr>
        <w:t xml:space="preserve"> єдиного вікна.</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1.3. Затвердження та внесення змін </w:t>
      </w:r>
      <w:proofErr w:type="gramStart"/>
      <w:r w:rsidRPr="00AC79FB">
        <w:rPr>
          <w:rFonts w:ascii="Times New Roman" w:hAnsi="Times New Roman" w:cs="Times New Roman"/>
          <w:sz w:val="24"/>
          <w:szCs w:val="24"/>
          <w:lang w:val="ru-RU"/>
        </w:rPr>
        <w:t>до</w:t>
      </w:r>
      <w:proofErr w:type="gramEnd"/>
      <w:r w:rsidRPr="00AC79FB">
        <w:rPr>
          <w:rFonts w:ascii="Times New Roman" w:hAnsi="Times New Roman" w:cs="Times New Roman"/>
          <w:sz w:val="24"/>
          <w:szCs w:val="24"/>
          <w:lang w:val="ru-RU"/>
        </w:rPr>
        <w:t xml:space="preserve"> Регламенту здійс</w:t>
      </w:r>
      <w:r w:rsidR="00A809B9" w:rsidRPr="00AC79FB">
        <w:rPr>
          <w:rFonts w:ascii="Times New Roman" w:hAnsi="Times New Roman" w:cs="Times New Roman"/>
          <w:sz w:val="24"/>
          <w:szCs w:val="24"/>
          <w:lang w:val="ru-RU"/>
        </w:rPr>
        <w:t xml:space="preserve">нюється </w:t>
      </w:r>
      <w:r w:rsidRPr="00AC79FB">
        <w:rPr>
          <w:rFonts w:ascii="Times New Roman" w:hAnsi="Times New Roman" w:cs="Times New Roman"/>
          <w:sz w:val="24"/>
          <w:szCs w:val="24"/>
          <w:lang w:val="ru-RU"/>
        </w:rPr>
        <w:t>місько</w:t>
      </w:r>
      <w:r w:rsidR="006A708D">
        <w:rPr>
          <w:rFonts w:ascii="Times New Roman" w:hAnsi="Times New Roman" w:cs="Times New Roman"/>
          <w:sz w:val="24"/>
          <w:szCs w:val="24"/>
          <w:lang w:val="ru-RU"/>
        </w:rPr>
        <w:t xml:space="preserve">ю </w:t>
      </w:r>
      <w:r w:rsidRPr="00AC79FB">
        <w:rPr>
          <w:rFonts w:ascii="Times New Roman" w:hAnsi="Times New Roman" w:cs="Times New Roman"/>
          <w:sz w:val="24"/>
          <w:szCs w:val="24"/>
          <w:lang w:val="ru-RU"/>
        </w:rPr>
        <w:t>рад</w:t>
      </w:r>
      <w:r w:rsidR="006A708D">
        <w:rPr>
          <w:rFonts w:ascii="Times New Roman" w:hAnsi="Times New Roman" w:cs="Times New Roman"/>
          <w:sz w:val="24"/>
          <w:szCs w:val="24"/>
          <w:lang w:val="ru-RU"/>
        </w:rPr>
        <w:t>ою</w:t>
      </w:r>
      <w:r w:rsidRPr="00AC79FB">
        <w:rPr>
          <w:rFonts w:ascii="Times New Roman" w:hAnsi="Times New Roman" w:cs="Times New Roman"/>
          <w:sz w:val="24"/>
          <w:szCs w:val="24"/>
          <w:lang w:val="ru-RU"/>
        </w:rPr>
        <w:t>.</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1.4. Дотримання положень Регламенту є обов'язковим для всіх працівників ЦНАП, а також для суб’єктів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в частині надання відповідних послуг через Центр.</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1.5. Терміни, які використовуються у цьому Регламенті, вживаються у значеннях, наведених у законах України «Про місцеве самоврядування в Україні», «Про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іністративні послуги», «Про дозвільну систему у сфері господарської діяльності».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1.6. Подання вхідного пакету документів на отримання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яка надається через ЦНАП, та передача вихідного пакету документів суб’єкту звернення</w:t>
      </w:r>
      <w:r w:rsidR="007A0E5E" w:rsidRPr="00AC79FB">
        <w:rPr>
          <w:rFonts w:ascii="Times New Roman" w:hAnsi="Times New Roman" w:cs="Times New Roman"/>
          <w:sz w:val="24"/>
          <w:szCs w:val="24"/>
          <w:lang w:val="ru-RU"/>
        </w:rPr>
        <w:t xml:space="preserve"> здійснюється виключно в ЦНАП</w:t>
      </w:r>
      <w:r w:rsidRPr="00AC79FB">
        <w:rPr>
          <w:rFonts w:ascii="Times New Roman" w:hAnsi="Times New Roman" w:cs="Times New Roman"/>
          <w:sz w:val="24"/>
          <w:szCs w:val="24"/>
          <w:lang w:val="ru-RU"/>
        </w:rPr>
        <w:t>.</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1.7. Час прийому суб’єкті</w:t>
      </w:r>
      <w:r w:rsidR="007A0E5E" w:rsidRPr="00AC79FB">
        <w:rPr>
          <w:rFonts w:ascii="Times New Roman" w:hAnsi="Times New Roman" w:cs="Times New Roman"/>
          <w:sz w:val="24"/>
          <w:szCs w:val="24"/>
          <w:lang w:val="ru-RU"/>
        </w:rPr>
        <w:t xml:space="preserve">в звернень у Центрі, </w:t>
      </w:r>
      <w:r w:rsidRPr="00AC79FB">
        <w:rPr>
          <w:rFonts w:ascii="Times New Roman" w:hAnsi="Times New Roman" w:cs="Times New Roman"/>
          <w:sz w:val="24"/>
          <w:szCs w:val="24"/>
          <w:lang w:val="ru-RU"/>
        </w:rPr>
        <w:t xml:space="preserve"> затверджується органом, що утворив Центр, з урахуванням вимог</w:t>
      </w:r>
      <w:r w:rsidRPr="00AC79FB">
        <w:rPr>
          <w:rFonts w:ascii="Times New Roman" w:hAnsi="Times New Roman" w:cs="Times New Roman"/>
          <w:sz w:val="24"/>
          <w:szCs w:val="24"/>
        </w:rPr>
        <w:t> </w:t>
      </w:r>
      <w:r w:rsidR="00666145">
        <w:rPr>
          <w:rFonts w:ascii="Times New Roman" w:hAnsi="Times New Roman" w:cs="Times New Roman"/>
          <w:sz w:val="24"/>
          <w:szCs w:val="24"/>
          <w:lang w:val="ru-RU"/>
        </w:rPr>
        <w:t xml:space="preserve">Закону України «Про </w:t>
      </w:r>
      <w:proofErr w:type="gramStart"/>
      <w:r w:rsidR="00666145">
        <w:rPr>
          <w:rFonts w:ascii="Times New Roman" w:hAnsi="Times New Roman" w:cs="Times New Roman"/>
          <w:sz w:val="24"/>
          <w:szCs w:val="24"/>
          <w:lang w:val="ru-RU"/>
        </w:rPr>
        <w:t>адм</w:t>
      </w:r>
      <w:proofErr w:type="gramEnd"/>
      <w:r w:rsidR="00666145">
        <w:rPr>
          <w:rFonts w:ascii="Times New Roman" w:hAnsi="Times New Roman" w:cs="Times New Roman"/>
          <w:sz w:val="24"/>
          <w:szCs w:val="24"/>
          <w:lang w:val="ru-RU"/>
        </w:rPr>
        <w:t>іністративні послуги»</w:t>
      </w:r>
      <w:r w:rsidRPr="00AC79FB">
        <w:rPr>
          <w:rFonts w:ascii="Times New Roman" w:hAnsi="Times New Roman" w:cs="Times New Roman"/>
          <w:sz w:val="24"/>
          <w:szCs w:val="24"/>
          <w:lang w:val="ru-RU"/>
        </w:rPr>
        <w:t>.</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1.8. Перелік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які надаються через Центр (далі – Перелік), формується керівником ЦНАП з урахуванням пропозицій і зауважень суб’єктів надання адміністративних послуг, та затверджуються міською радою.</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1.9.Форми інформаційних і технологічних карток, описів вхідних пакетів документів, супровідних листів, листа-проходження,</w:t>
      </w:r>
      <w:r w:rsidR="00666145">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постанов і протоколів щодо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іністративної відповідальності тощо </w:t>
      </w:r>
      <w:r w:rsidRPr="00514752">
        <w:rPr>
          <w:rFonts w:ascii="Times New Roman" w:hAnsi="Times New Roman" w:cs="Times New Roman"/>
          <w:sz w:val="24"/>
          <w:szCs w:val="24"/>
          <w:lang w:val="ru-RU"/>
        </w:rPr>
        <w:t>затверджуються</w:t>
      </w:r>
      <w:r w:rsidRPr="00514752">
        <w:rPr>
          <w:rFonts w:ascii="Times New Roman" w:hAnsi="Times New Roman" w:cs="Times New Roman"/>
          <w:sz w:val="24"/>
          <w:szCs w:val="24"/>
        </w:rPr>
        <w:t> </w:t>
      </w:r>
      <w:r w:rsidR="001B2AEB" w:rsidRPr="00514752">
        <w:rPr>
          <w:rFonts w:ascii="Times New Roman" w:hAnsi="Times New Roman" w:cs="Times New Roman"/>
          <w:iCs/>
          <w:sz w:val="24"/>
          <w:szCs w:val="24"/>
          <w:lang w:val="ru-RU"/>
        </w:rPr>
        <w:t>місько</w:t>
      </w:r>
      <w:r w:rsidR="00514752" w:rsidRPr="00514752">
        <w:rPr>
          <w:rFonts w:ascii="Times New Roman" w:hAnsi="Times New Roman" w:cs="Times New Roman"/>
          <w:iCs/>
          <w:sz w:val="24"/>
          <w:szCs w:val="24"/>
          <w:lang w:val="ru-RU"/>
        </w:rPr>
        <w:t>ю</w:t>
      </w:r>
      <w:r w:rsidR="001B2AEB" w:rsidRPr="00514752">
        <w:rPr>
          <w:rFonts w:ascii="Times New Roman" w:hAnsi="Times New Roman" w:cs="Times New Roman"/>
          <w:iCs/>
          <w:sz w:val="24"/>
          <w:szCs w:val="24"/>
          <w:lang w:val="ru-RU"/>
        </w:rPr>
        <w:t xml:space="preserve"> рад</w:t>
      </w:r>
      <w:r w:rsidR="00514752" w:rsidRPr="00514752">
        <w:rPr>
          <w:rFonts w:ascii="Times New Roman" w:hAnsi="Times New Roman" w:cs="Times New Roman"/>
          <w:iCs/>
          <w:sz w:val="24"/>
          <w:szCs w:val="24"/>
          <w:lang w:val="ru-RU"/>
        </w:rPr>
        <w:t>ою</w:t>
      </w:r>
      <w:r w:rsidRPr="00514752">
        <w:rPr>
          <w:rFonts w:ascii="Times New Roman" w:hAnsi="Times New Roman" w:cs="Times New Roman"/>
          <w:sz w:val="24"/>
          <w:szCs w:val="24"/>
          <w:lang w:val="ru-RU"/>
        </w:rPr>
        <w:t>.</w:t>
      </w:r>
      <w:bookmarkStart w:id="0" w:name="_GoBack"/>
      <w:bookmarkEnd w:id="0"/>
    </w:p>
    <w:p w:rsidR="00613197" w:rsidRPr="00525196" w:rsidRDefault="00613197" w:rsidP="00525196">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2. Вимоги до приміщення, в якому розміщується Центр</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lastRenderedPageBreak/>
        <w:t>2.1.</w:t>
      </w:r>
      <w:r w:rsidRPr="00AC79FB">
        <w:rPr>
          <w:rFonts w:ascii="Times New Roman" w:hAnsi="Times New Roman" w:cs="Times New Roman"/>
          <w:sz w:val="24"/>
          <w:szCs w:val="24"/>
        </w:rPr>
        <w:t> </w:t>
      </w:r>
      <w:bookmarkStart w:id="1" w:name="n276"/>
      <w:bookmarkStart w:id="2" w:name="n178"/>
      <w:bookmarkEnd w:id="1"/>
      <w:bookmarkEnd w:id="2"/>
      <w:r w:rsidRPr="00AC79FB">
        <w:rPr>
          <w:rFonts w:ascii="Times New Roman" w:hAnsi="Times New Roman" w:cs="Times New Roman"/>
          <w:sz w:val="24"/>
          <w:szCs w:val="24"/>
          <w:lang w:val="ru-RU"/>
        </w:rPr>
        <w:t>На вході до приміщення (буді</w:t>
      </w:r>
      <w:proofErr w:type="gramStart"/>
      <w:r w:rsidRPr="00AC79FB">
        <w:rPr>
          <w:rFonts w:ascii="Times New Roman" w:hAnsi="Times New Roman" w:cs="Times New Roman"/>
          <w:sz w:val="24"/>
          <w:szCs w:val="24"/>
          <w:lang w:val="ru-RU"/>
        </w:rPr>
        <w:t>вл</w:t>
      </w:r>
      <w:proofErr w:type="gramEnd"/>
      <w:r w:rsidRPr="00AC79FB">
        <w:rPr>
          <w:rFonts w:ascii="Times New Roman" w:hAnsi="Times New Roman" w:cs="Times New Roman"/>
          <w:sz w:val="24"/>
          <w:szCs w:val="24"/>
          <w:lang w:val="ru-RU"/>
        </w:rPr>
        <w:t>і) ЦНАП розміщуються вивіска з найменуванням Центру та табличка з інформацією про графік його роботи (прийомні години суб’єктів звернення).</w:t>
      </w:r>
    </w:p>
    <w:p w:rsidR="00613197" w:rsidRPr="00AC79FB" w:rsidRDefault="00A809B9" w:rsidP="00AC79FB">
      <w:pPr>
        <w:spacing w:after="0" w:line="240" w:lineRule="auto"/>
        <w:ind w:firstLine="720"/>
        <w:jc w:val="both"/>
        <w:rPr>
          <w:rFonts w:ascii="Times New Roman" w:hAnsi="Times New Roman" w:cs="Times New Roman"/>
          <w:sz w:val="24"/>
          <w:szCs w:val="24"/>
          <w:lang w:val="ru-RU"/>
        </w:rPr>
      </w:pPr>
      <w:bookmarkStart w:id="3" w:name="n277"/>
      <w:bookmarkStart w:id="4" w:name="n179"/>
      <w:bookmarkStart w:id="5" w:name="n278"/>
      <w:bookmarkStart w:id="6" w:name="n180"/>
      <w:bookmarkEnd w:id="3"/>
      <w:bookmarkEnd w:id="4"/>
      <w:bookmarkEnd w:id="5"/>
      <w:bookmarkEnd w:id="6"/>
      <w:r w:rsidRPr="00AC79FB">
        <w:rPr>
          <w:rFonts w:ascii="Times New Roman" w:hAnsi="Times New Roman" w:cs="Times New Roman"/>
          <w:sz w:val="24"/>
          <w:szCs w:val="24"/>
          <w:lang w:val="ru-RU"/>
        </w:rPr>
        <w:t>Вхід</w:t>
      </w:r>
      <w:r w:rsidR="001B2AEB" w:rsidRPr="00AC79FB">
        <w:rPr>
          <w:rFonts w:ascii="Times New Roman" w:hAnsi="Times New Roman" w:cs="Times New Roman"/>
          <w:sz w:val="24"/>
          <w:szCs w:val="24"/>
          <w:lang w:val="ru-RU"/>
        </w:rPr>
        <w:t xml:space="preserve">, </w:t>
      </w:r>
      <w:r w:rsidR="00613197" w:rsidRPr="00AC79FB">
        <w:rPr>
          <w:rFonts w:ascii="Times New Roman" w:hAnsi="Times New Roman" w:cs="Times New Roman"/>
          <w:sz w:val="24"/>
          <w:szCs w:val="24"/>
          <w:lang w:val="ru-RU"/>
        </w:rPr>
        <w:t xml:space="preserve">облаштований пандусом для </w:t>
      </w:r>
      <w:proofErr w:type="gramStart"/>
      <w:r w:rsidR="00613197" w:rsidRPr="00AC79FB">
        <w:rPr>
          <w:rFonts w:ascii="Times New Roman" w:hAnsi="Times New Roman" w:cs="Times New Roman"/>
          <w:sz w:val="24"/>
          <w:szCs w:val="24"/>
          <w:lang w:val="ru-RU"/>
        </w:rPr>
        <w:t>осіб</w:t>
      </w:r>
      <w:proofErr w:type="gramEnd"/>
      <w:r w:rsidR="00613197" w:rsidRPr="00AC79FB">
        <w:rPr>
          <w:rFonts w:ascii="Times New Roman" w:hAnsi="Times New Roman" w:cs="Times New Roman"/>
          <w:sz w:val="24"/>
          <w:szCs w:val="24"/>
          <w:lang w:val="ru-RU"/>
        </w:rPr>
        <w:t xml:space="preserve"> з обмеженими фізичними можливостями та зручними сходами з поручнями.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7" w:name="n279"/>
      <w:bookmarkStart w:id="8" w:name="n281"/>
      <w:bookmarkEnd w:id="7"/>
      <w:bookmarkEnd w:id="8"/>
      <w:r w:rsidRPr="00AC79FB">
        <w:rPr>
          <w:rFonts w:ascii="Times New Roman" w:hAnsi="Times New Roman" w:cs="Times New Roman"/>
          <w:sz w:val="24"/>
          <w:szCs w:val="24"/>
          <w:lang w:val="ru-RU"/>
        </w:rPr>
        <w:t xml:space="preserve">У приміщенні Центру облаштовується туалетна кімната з урахуванням потреб </w:t>
      </w:r>
      <w:proofErr w:type="gramStart"/>
      <w:r w:rsidRPr="00AC79FB">
        <w:rPr>
          <w:rFonts w:ascii="Times New Roman" w:hAnsi="Times New Roman" w:cs="Times New Roman"/>
          <w:sz w:val="24"/>
          <w:szCs w:val="24"/>
          <w:lang w:val="ru-RU"/>
        </w:rPr>
        <w:t>осіб</w:t>
      </w:r>
      <w:proofErr w:type="gramEnd"/>
      <w:r w:rsidRPr="00AC79FB">
        <w:rPr>
          <w:rFonts w:ascii="Times New Roman" w:hAnsi="Times New Roman" w:cs="Times New Roman"/>
          <w:sz w:val="24"/>
          <w:szCs w:val="24"/>
          <w:lang w:val="ru-RU"/>
        </w:rPr>
        <w:t xml:space="preserve"> з обмеженими фізичними можливостями.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9" w:name="n280"/>
      <w:bookmarkStart w:id="10" w:name="n181"/>
      <w:bookmarkEnd w:id="9"/>
      <w:bookmarkEnd w:id="10"/>
      <w:r w:rsidRPr="00AC79FB">
        <w:rPr>
          <w:rFonts w:ascii="Times New Roman" w:hAnsi="Times New Roman" w:cs="Times New Roman"/>
          <w:sz w:val="24"/>
          <w:szCs w:val="24"/>
          <w:lang w:val="ru-RU"/>
        </w:rPr>
        <w:t xml:space="preserve">На прилеглій </w:t>
      </w:r>
      <w:proofErr w:type="gramStart"/>
      <w:r w:rsidRPr="00AC79FB">
        <w:rPr>
          <w:rFonts w:ascii="Times New Roman" w:hAnsi="Times New Roman" w:cs="Times New Roman"/>
          <w:sz w:val="24"/>
          <w:szCs w:val="24"/>
          <w:lang w:val="ru-RU"/>
        </w:rPr>
        <w:t>до</w:t>
      </w:r>
      <w:proofErr w:type="gramEnd"/>
      <w:r w:rsidRPr="00AC79FB">
        <w:rPr>
          <w:rFonts w:ascii="Times New Roman" w:hAnsi="Times New Roman" w:cs="Times New Roman"/>
          <w:sz w:val="24"/>
          <w:szCs w:val="24"/>
          <w:lang w:val="ru-RU"/>
        </w:rPr>
        <w:t xml:space="preserve"> </w:t>
      </w:r>
      <w:proofErr w:type="gramStart"/>
      <w:r w:rsidRPr="00AC79FB">
        <w:rPr>
          <w:rFonts w:ascii="Times New Roman" w:hAnsi="Times New Roman" w:cs="Times New Roman"/>
          <w:sz w:val="24"/>
          <w:szCs w:val="24"/>
          <w:lang w:val="ru-RU"/>
        </w:rPr>
        <w:t>Центру</w:t>
      </w:r>
      <w:proofErr w:type="gramEnd"/>
      <w:r w:rsidRPr="00AC79FB">
        <w:rPr>
          <w:rFonts w:ascii="Times New Roman" w:hAnsi="Times New Roman" w:cs="Times New Roman"/>
          <w:sz w:val="24"/>
          <w:szCs w:val="24"/>
          <w:lang w:val="ru-RU"/>
        </w:rPr>
        <w:t xml:space="preserve"> території передбачається місце для безоплатної стоянки автомобільного транспорту суб’єктів звернення. </w:t>
      </w:r>
      <w:proofErr w:type="gramStart"/>
      <w:r w:rsidRPr="00AC79FB">
        <w:rPr>
          <w:rFonts w:ascii="Times New Roman" w:hAnsi="Times New Roman" w:cs="Times New Roman"/>
          <w:sz w:val="24"/>
          <w:szCs w:val="24"/>
          <w:lang w:val="ru-RU"/>
        </w:rPr>
        <w:t>За</w:t>
      </w:r>
      <w:proofErr w:type="gramEnd"/>
      <w:r w:rsidRPr="00AC79FB">
        <w:rPr>
          <w:rFonts w:ascii="Times New Roman" w:hAnsi="Times New Roman" w:cs="Times New Roman"/>
          <w:sz w:val="24"/>
          <w:szCs w:val="24"/>
          <w:lang w:val="ru-RU"/>
        </w:rPr>
        <w:t xml:space="preserve"> потреби, на прилеглих вулицях розміщуються вказівники, на яких зазначається місце розташування Центру.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11" w:name="n182"/>
      <w:bookmarkEnd w:id="11"/>
      <w:r w:rsidRPr="00AC79FB">
        <w:rPr>
          <w:rFonts w:ascii="Times New Roman" w:hAnsi="Times New Roman" w:cs="Times New Roman"/>
          <w:sz w:val="24"/>
          <w:szCs w:val="24"/>
          <w:lang w:val="ru-RU"/>
        </w:rPr>
        <w:t xml:space="preserve">2.2. Приміщення Центру, </w:t>
      </w:r>
      <w:proofErr w:type="gramStart"/>
      <w:r w:rsidRPr="00AC79FB">
        <w:rPr>
          <w:rFonts w:ascii="Times New Roman" w:hAnsi="Times New Roman" w:cs="Times New Roman"/>
          <w:sz w:val="24"/>
          <w:szCs w:val="24"/>
          <w:lang w:val="ru-RU"/>
        </w:rPr>
        <w:t>за</w:t>
      </w:r>
      <w:proofErr w:type="gramEnd"/>
      <w:r w:rsidRPr="00AC79FB">
        <w:rPr>
          <w:rFonts w:ascii="Times New Roman" w:hAnsi="Times New Roman" w:cs="Times New Roman"/>
          <w:sz w:val="24"/>
          <w:szCs w:val="24"/>
          <w:lang w:val="ru-RU"/>
        </w:rPr>
        <w:t xml:space="preserve"> потреби, поділяється на відкриту та закриту частини.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12" w:name="n183"/>
      <w:bookmarkEnd w:id="12"/>
      <w:r w:rsidRPr="00AC79FB">
        <w:rPr>
          <w:rFonts w:ascii="Times New Roman" w:hAnsi="Times New Roman" w:cs="Times New Roman"/>
          <w:sz w:val="24"/>
          <w:szCs w:val="24"/>
          <w:lang w:val="ru-RU"/>
        </w:rPr>
        <w:t xml:space="preserve">2.2.1.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відкритій частині здійснюється прийом, консультування, інформування </w:t>
      </w:r>
      <w:proofErr w:type="gramStart"/>
      <w:r w:rsidRPr="00AC79FB">
        <w:rPr>
          <w:rFonts w:ascii="Times New Roman" w:hAnsi="Times New Roman" w:cs="Times New Roman"/>
          <w:sz w:val="24"/>
          <w:szCs w:val="24"/>
          <w:lang w:val="ru-RU"/>
        </w:rPr>
        <w:t>та</w:t>
      </w:r>
      <w:proofErr w:type="gramEnd"/>
      <w:r w:rsidRPr="00AC79FB">
        <w:rPr>
          <w:rFonts w:ascii="Times New Roman" w:hAnsi="Times New Roman" w:cs="Times New Roman"/>
          <w:sz w:val="24"/>
          <w:szCs w:val="24"/>
          <w:lang w:val="ru-RU"/>
        </w:rPr>
        <w:t xml:space="preserve"> обслуговування суб’єктів звернення працівниками Центру. Суб’єкти звернення мають безперешкодний доступ до такої частини Центру.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13" w:name="n184"/>
      <w:bookmarkEnd w:id="13"/>
      <w:r w:rsidRPr="00AC79FB">
        <w:rPr>
          <w:rFonts w:ascii="Times New Roman" w:hAnsi="Times New Roman" w:cs="Times New Roman"/>
          <w:sz w:val="24"/>
          <w:szCs w:val="24"/>
          <w:lang w:val="ru-RU"/>
        </w:rPr>
        <w:t>Відкрита частина включає місце (місця) для: очікування та інформування суб’єктів звернення, а також для</w:t>
      </w:r>
      <w:r w:rsidRPr="00AC79FB">
        <w:rPr>
          <w:rFonts w:ascii="Times New Roman" w:hAnsi="Times New Roman" w:cs="Times New Roman"/>
          <w:sz w:val="24"/>
          <w:szCs w:val="24"/>
        </w:rPr>
        <w:t> </w:t>
      </w:r>
      <w:bookmarkStart w:id="14" w:name="n185"/>
      <w:bookmarkEnd w:id="14"/>
      <w:r w:rsidRPr="00AC79FB">
        <w:rPr>
          <w:rFonts w:ascii="Times New Roman" w:hAnsi="Times New Roman" w:cs="Times New Roman"/>
          <w:sz w:val="24"/>
          <w:szCs w:val="24"/>
          <w:lang w:val="ru-RU"/>
        </w:rPr>
        <w:t>прийому та</w:t>
      </w:r>
      <w:r w:rsidRPr="00AC79FB">
        <w:rPr>
          <w:rFonts w:ascii="Times New Roman" w:hAnsi="Times New Roman" w:cs="Times New Roman"/>
          <w:sz w:val="24"/>
          <w:szCs w:val="24"/>
        </w:rPr>
        <w:t> </w:t>
      </w:r>
      <w:bookmarkStart w:id="15" w:name="n186"/>
      <w:bookmarkStart w:id="16" w:name="n187"/>
      <w:bookmarkStart w:id="17" w:name="n188"/>
      <w:bookmarkEnd w:id="15"/>
      <w:bookmarkEnd w:id="16"/>
      <w:bookmarkEnd w:id="17"/>
      <w:r w:rsidRPr="00AC79FB">
        <w:rPr>
          <w:rFonts w:ascii="Times New Roman" w:hAnsi="Times New Roman" w:cs="Times New Roman"/>
          <w:sz w:val="24"/>
          <w:szCs w:val="24"/>
          <w:lang w:val="ru-RU"/>
        </w:rPr>
        <w:t>обслуговування.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18" w:name="n189"/>
      <w:bookmarkEnd w:id="18"/>
      <w:r w:rsidRPr="00AC79FB">
        <w:rPr>
          <w:rFonts w:ascii="Times New Roman" w:hAnsi="Times New Roman" w:cs="Times New Roman"/>
          <w:sz w:val="24"/>
          <w:szCs w:val="24"/>
          <w:lang w:val="ru-RU"/>
        </w:rPr>
        <w:t>Відкрита частина розм</w:t>
      </w:r>
      <w:r w:rsidR="00A809B9" w:rsidRPr="00AC79FB">
        <w:rPr>
          <w:rFonts w:ascii="Times New Roman" w:hAnsi="Times New Roman" w:cs="Times New Roman"/>
          <w:sz w:val="24"/>
          <w:szCs w:val="24"/>
          <w:lang w:val="ru-RU"/>
        </w:rPr>
        <w:t>іщується на</w:t>
      </w:r>
      <w:r w:rsidR="00CB1D22" w:rsidRPr="00AC79FB">
        <w:rPr>
          <w:rFonts w:ascii="Times New Roman" w:hAnsi="Times New Roman" w:cs="Times New Roman"/>
          <w:sz w:val="24"/>
          <w:szCs w:val="24"/>
          <w:lang w:val="ru-RU"/>
        </w:rPr>
        <w:t xml:space="preserve"> </w:t>
      </w:r>
      <w:r w:rsidR="00A809B9" w:rsidRPr="00AC79FB">
        <w:rPr>
          <w:rFonts w:ascii="Times New Roman" w:hAnsi="Times New Roman" w:cs="Times New Roman"/>
          <w:sz w:val="24"/>
          <w:szCs w:val="24"/>
          <w:lang w:val="ru-RU"/>
        </w:rPr>
        <w:t xml:space="preserve"> першому  поверсі</w:t>
      </w:r>
      <w:r w:rsidRPr="00AC79FB">
        <w:rPr>
          <w:rFonts w:ascii="Times New Roman" w:hAnsi="Times New Roman" w:cs="Times New Roman"/>
          <w:sz w:val="24"/>
          <w:szCs w:val="24"/>
          <w:lang w:val="ru-RU"/>
        </w:rPr>
        <w:t xml:space="preserve"> будівлі.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19" w:name="n190"/>
      <w:bookmarkEnd w:id="19"/>
      <w:r w:rsidRPr="00AC79FB">
        <w:rPr>
          <w:rFonts w:ascii="Times New Roman" w:hAnsi="Times New Roman" w:cs="Times New Roman"/>
          <w:sz w:val="24"/>
          <w:szCs w:val="24"/>
          <w:lang w:val="ru-RU"/>
        </w:rPr>
        <w:t xml:space="preserve">2.2.2. 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за допомогою засобів телекомунікації (телефону, електронної пошти, інших засобів зв’язку), а також збереження документів, справ, журналів </w:t>
      </w:r>
      <w:proofErr w:type="gramStart"/>
      <w:r w:rsidRPr="00AC79FB">
        <w:rPr>
          <w:rFonts w:ascii="Times New Roman" w:hAnsi="Times New Roman" w:cs="Times New Roman"/>
          <w:sz w:val="24"/>
          <w:szCs w:val="24"/>
          <w:lang w:val="ru-RU"/>
        </w:rPr>
        <w:t>обл</w:t>
      </w:r>
      <w:proofErr w:type="gramEnd"/>
      <w:r w:rsidRPr="00AC79FB">
        <w:rPr>
          <w:rFonts w:ascii="Times New Roman" w:hAnsi="Times New Roman" w:cs="Times New Roman"/>
          <w:sz w:val="24"/>
          <w:szCs w:val="24"/>
          <w:lang w:val="ru-RU"/>
        </w:rPr>
        <w:t>іку/реєстрації (розміщення архіву).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20" w:name="n282"/>
      <w:bookmarkStart w:id="21" w:name="n191"/>
      <w:bookmarkEnd w:id="20"/>
      <w:bookmarkEnd w:id="21"/>
      <w:r w:rsidRPr="00AC79FB">
        <w:rPr>
          <w:rFonts w:ascii="Times New Roman" w:hAnsi="Times New Roman" w:cs="Times New Roman"/>
          <w:sz w:val="24"/>
          <w:szCs w:val="24"/>
          <w:lang w:val="ru-RU"/>
        </w:rPr>
        <w:t>Вхід до закритої частини Центру, якщо вона розташована відокремлено від відкритої частини, суб’єктам звернення забороняється.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22" w:name="n192"/>
      <w:bookmarkStart w:id="23" w:name="n193"/>
      <w:bookmarkEnd w:id="22"/>
      <w:bookmarkEnd w:id="23"/>
      <w:r w:rsidRPr="00AC79FB">
        <w:rPr>
          <w:rFonts w:ascii="Times New Roman" w:hAnsi="Times New Roman" w:cs="Times New Roman"/>
          <w:sz w:val="24"/>
          <w:szCs w:val="24"/>
          <w:lang w:val="ru-RU"/>
        </w:rPr>
        <w:t xml:space="preserve">2.3.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Центрі створюється сектор інформування (рецепція) або визначається працівник (працівники) відповідальні за перший контакт з суб’єктами звернення, їх загальне інформування та консультування з питань роботи Центру.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24" w:name="n194"/>
      <w:bookmarkEnd w:id="24"/>
      <w:r w:rsidRPr="00AC79FB">
        <w:rPr>
          <w:rFonts w:ascii="Times New Roman" w:hAnsi="Times New Roman" w:cs="Times New Roman"/>
          <w:sz w:val="24"/>
          <w:szCs w:val="24"/>
          <w:lang w:val="ru-RU"/>
        </w:rPr>
        <w:t xml:space="preserve">2.4.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w:t>
      </w:r>
      <w:proofErr w:type="gramStart"/>
      <w:r w:rsidRPr="00AC79FB">
        <w:rPr>
          <w:rFonts w:ascii="Times New Roman" w:hAnsi="Times New Roman" w:cs="Times New Roman"/>
          <w:sz w:val="24"/>
          <w:szCs w:val="24"/>
          <w:lang w:val="ru-RU"/>
        </w:rPr>
        <w:t>Центр</w:t>
      </w:r>
      <w:proofErr w:type="gramEnd"/>
      <w:r w:rsidRPr="00AC79FB">
        <w:rPr>
          <w:rFonts w:ascii="Times New Roman" w:hAnsi="Times New Roman" w:cs="Times New Roman"/>
          <w:sz w:val="24"/>
          <w:szCs w:val="24"/>
          <w:lang w:val="ru-RU"/>
        </w:rPr>
        <w:t>і</w:t>
      </w:r>
      <w:r w:rsidR="00666145">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для</w:t>
      </w:r>
      <w:bookmarkStart w:id="25" w:name="n195"/>
      <w:bookmarkEnd w:id="25"/>
      <w:r w:rsidRPr="00AC79FB">
        <w:rPr>
          <w:rFonts w:ascii="Times New Roman" w:hAnsi="Times New Roman" w:cs="Times New Roman"/>
          <w:sz w:val="24"/>
          <w:szCs w:val="24"/>
        </w:rPr>
        <w:t> </w:t>
      </w:r>
      <w:r w:rsidRPr="00AC79FB">
        <w:rPr>
          <w:rFonts w:ascii="Times New Roman" w:hAnsi="Times New Roman" w:cs="Times New Roman"/>
          <w:sz w:val="24"/>
          <w:szCs w:val="24"/>
          <w:lang w:val="ru-RU"/>
        </w:rPr>
        <w:t>інформування суб’єктів звернення та очікування забезпечується:</w:t>
      </w:r>
    </w:p>
    <w:p w:rsidR="00613197" w:rsidRPr="00AC79FB" w:rsidRDefault="00666145" w:rsidP="00AC79F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613197" w:rsidRPr="00AC79FB">
        <w:rPr>
          <w:rFonts w:ascii="Times New Roman" w:hAnsi="Times New Roman" w:cs="Times New Roman"/>
          <w:sz w:val="24"/>
          <w:szCs w:val="24"/>
          <w:lang w:val="ru-RU"/>
        </w:rPr>
        <w:t xml:space="preserve">розміщення інформаційних стендів, а також у разі можливості - інформаційні термінали в зручному для перегляду місці, що містять актуальну, вичерпну інформацію, необхідну для одержання </w:t>
      </w:r>
      <w:proofErr w:type="gramStart"/>
      <w:r w:rsidR="00613197" w:rsidRPr="00AC79FB">
        <w:rPr>
          <w:rFonts w:ascii="Times New Roman" w:hAnsi="Times New Roman" w:cs="Times New Roman"/>
          <w:sz w:val="24"/>
          <w:szCs w:val="24"/>
          <w:lang w:val="ru-RU"/>
        </w:rPr>
        <w:t>адм</w:t>
      </w:r>
      <w:proofErr w:type="gramEnd"/>
      <w:r w:rsidR="00613197" w:rsidRPr="00AC79FB">
        <w:rPr>
          <w:rFonts w:ascii="Times New Roman" w:hAnsi="Times New Roman" w:cs="Times New Roman"/>
          <w:sz w:val="24"/>
          <w:szCs w:val="24"/>
          <w:lang w:val="ru-RU"/>
        </w:rPr>
        <w:t>іністративних послуг.</w:t>
      </w:r>
    </w:p>
    <w:p w:rsidR="00613197" w:rsidRPr="00AC79FB" w:rsidRDefault="00666145" w:rsidP="00AC79FB">
      <w:pPr>
        <w:spacing w:after="0" w:line="240" w:lineRule="auto"/>
        <w:ind w:firstLine="720"/>
        <w:jc w:val="both"/>
        <w:rPr>
          <w:rFonts w:ascii="Times New Roman" w:hAnsi="Times New Roman" w:cs="Times New Roman"/>
          <w:sz w:val="24"/>
          <w:szCs w:val="24"/>
          <w:lang w:val="ru-RU"/>
        </w:rPr>
      </w:pPr>
      <w:bookmarkStart w:id="26" w:name="n196"/>
      <w:bookmarkEnd w:id="26"/>
      <w:r>
        <w:rPr>
          <w:rFonts w:ascii="Times New Roman" w:hAnsi="Times New Roman" w:cs="Times New Roman"/>
          <w:sz w:val="24"/>
          <w:szCs w:val="24"/>
          <w:lang w:val="ru-RU"/>
        </w:rPr>
        <w:t xml:space="preserve">- </w:t>
      </w:r>
      <w:r w:rsidR="00613197" w:rsidRPr="00AC79FB">
        <w:rPr>
          <w:rFonts w:ascii="Times New Roman" w:hAnsi="Times New Roman" w:cs="Times New Roman"/>
          <w:sz w:val="24"/>
          <w:szCs w:val="24"/>
          <w:lang w:val="ru-RU"/>
        </w:rPr>
        <w:t xml:space="preserve">облаштування місцями для очікування (не менше 10), а також столами, </w:t>
      </w:r>
      <w:proofErr w:type="gramStart"/>
      <w:r w:rsidR="00613197" w:rsidRPr="00AC79FB">
        <w:rPr>
          <w:rFonts w:ascii="Times New Roman" w:hAnsi="Times New Roman" w:cs="Times New Roman"/>
          <w:sz w:val="24"/>
          <w:szCs w:val="24"/>
          <w:lang w:val="ru-RU"/>
        </w:rPr>
        <w:t>ст</w:t>
      </w:r>
      <w:proofErr w:type="gramEnd"/>
      <w:r w:rsidR="00613197" w:rsidRPr="00AC79FB">
        <w:rPr>
          <w:rFonts w:ascii="Times New Roman" w:hAnsi="Times New Roman" w:cs="Times New Roman"/>
          <w:sz w:val="24"/>
          <w:szCs w:val="24"/>
          <w:lang w:val="ru-RU"/>
        </w:rPr>
        <w:t>ільцями та канцелярськими товарами для заповнення суб’єктами звернення необхідних документів.</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27" w:name="n284"/>
      <w:bookmarkEnd w:id="27"/>
      <w:r w:rsidRPr="00AC79FB">
        <w:rPr>
          <w:rFonts w:ascii="Times New Roman" w:hAnsi="Times New Roman" w:cs="Times New Roman"/>
          <w:sz w:val="24"/>
          <w:szCs w:val="24"/>
          <w:lang w:val="ru-RU"/>
        </w:rPr>
        <w:t xml:space="preserve">2.5. Для висловлення суб’єктами звернень зауважень і пропозицій щодо якості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Центр облаштовується відповідною скринькою та книгою відгуків і пропозицій, яка розміщується на видному та у доступному місці.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28" w:name="n283"/>
      <w:bookmarkStart w:id="29" w:name="n197"/>
      <w:bookmarkStart w:id="30" w:name="n285"/>
      <w:bookmarkStart w:id="31" w:name="n287"/>
      <w:bookmarkStart w:id="32" w:name="n293"/>
      <w:bookmarkStart w:id="33" w:name="n288"/>
      <w:bookmarkStart w:id="34" w:name="n292"/>
      <w:bookmarkStart w:id="35" w:name="n289"/>
      <w:bookmarkStart w:id="36" w:name="n291"/>
      <w:bookmarkStart w:id="37" w:name="n290"/>
      <w:bookmarkStart w:id="38" w:name="n286"/>
      <w:bookmarkStart w:id="39" w:name="n198"/>
      <w:bookmarkStart w:id="40" w:name="n294"/>
      <w:bookmarkStart w:id="41" w:name="n296"/>
      <w:bookmarkStart w:id="42" w:name="n295"/>
      <w:bookmarkStart w:id="43" w:name="n19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AC79FB">
        <w:rPr>
          <w:rFonts w:ascii="Times New Roman" w:hAnsi="Times New Roman" w:cs="Times New Roman"/>
          <w:sz w:val="24"/>
          <w:szCs w:val="24"/>
          <w:lang w:val="ru-RU"/>
        </w:rPr>
        <w:t>2.6.</w:t>
      </w:r>
      <w:r w:rsidR="00666145">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Робочі місця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іністраторів для прийому суб’єктів повинні бути облаштовані за принципом відкритості і мати інформаційну табличку із зазначенням номера такого місця. Додатково розміщується інформація про </w:t>
      </w:r>
      <w:proofErr w:type="gramStart"/>
      <w:r w:rsidRPr="00AC79FB">
        <w:rPr>
          <w:rFonts w:ascii="Times New Roman" w:hAnsi="Times New Roman" w:cs="Times New Roman"/>
          <w:sz w:val="24"/>
          <w:szCs w:val="24"/>
          <w:lang w:val="ru-RU"/>
        </w:rPr>
        <w:t>пр</w:t>
      </w:r>
      <w:proofErr w:type="gramEnd"/>
      <w:r w:rsidRPr="00AC79FB">
        <w:rPr>
          <w:rFonts w:ascii="Times New Roman" w:hAnsi="Times New Roman" w:cs="Times New Roman"/>
          <w:sz w:val="24"/>
          <w:szCs w:val="24"/>
          <w:lang w:val="ru-RU"/>
        </w:rPr>
        <w:t>ізвище, ім’я, по батькові та посаду працівника.</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44" w:name="n297"/>
      <w:bookmarkStart w:id="45" w:name="n200"/>
      <w:bookmarkEnd w:id="44"/>
      <w:bookmarkEnd w:id="45"/>
      <w:r w:rsidRPr="00AC79FB">
        <w:rPr>
          <w:rFonts w:ascii="Times New Roman" w:hAnsi="Times New Roman" w:cs="Times New Roman"/>
          <w:sz w:val="24"/>
          <w:szCs w:val="24"/>
          <w:lang w:val="ru-RU"/>
        </w:rPr>
        <w:t xml:space="preserve">2.7. Відкрита частина приміщення ЦНАП повинна бути достатньою для забезпечення зручних та комфортних умов для прийому суб’єктів звернення і роботи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іністраторів Центру і її площа повинна становити не менше 50 кв.м</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46" w:name="n301"/>
      <w:bookmarkStart w:id="47" w:name="n205"/>
      <w:bookmarkEnd w:id="46"/>
      <w:bookmarkEnd w:id="47"/>
      <w:r w:rsidRPr="00AC79FB">
        <w:rPr>
          <w:rFonts w:ascii="Times New Roman" w:hAnsi="Times New Roman" w:cs="Times New Roman"/>
          <w:sz w:val="24"/>
          <w:szCs w:val="24"/>
          <w:lang w:val="ru-RU"/>
        </w:rPr>
        <w:t>2.8. На інформаційних стендах та інформаційних терміналах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разі їх наявності)</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розміщується інформація, зокрема, про:</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48" w:name="n206"/>
      <w:bookmarkEnd w:id="48"/>
      <w:r w:rsidRPr="00AC79FB">
        <w:rPr>
          <w:rFonts w:ascii="Times New Roman" w:hAnsi="Times New Roman" w:cs="Times New Roman"/>
          <w:sz w:val="24"/>
          <w:szCs w:val="24"/>
          <w:lang w:val="ru-RU"/>
        </w:rPr>
        <w:t xml:space="preserve">а) найменування Центру, його місцезнаходження та місцезнаходження його територіальних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ідрозділів, віддалених місць для роботи адміністраторів Центру (в разі їх утворення), номери телефонів для довідок, факсу, адресу веб-сайту, електронної пошти;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49" w:name="n302"/>
      <w:bookmarkStart w:id="50" w:name="n207"/>
      <w:bookmarkEnd w:id="49"/>
      <w:bookmarkEnd w:id="50"/>
      <w:r w:rsidRPr="00AC79FB">
        <w:rPr>
          <w:rFonts w:ascii="Times New Roman" w:hAnsi="Times New Roman" w:cs="Times New Roman"/>
          <w:sz w:val="24"/>
          <w:szCs w:val="24"/>
          <w:lang w:val="ru-RU"/>
        </w:rPr>
        <w:t xml:space="preserve">б) графік роботи Центру, його територіальних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ідрозділів, віддалених місць для роботи адміністраторів Центру (в разі їх утворення) (прийомні дні та години, вихідні дні);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51" w:name="n303"/>
      <w:bookmarkStart w:id="52" w:name="n208"/>
      <w:bookmarkEnd w:id="51"/>
      <w:bookmarkEnd w:id="52"/>
      <w:r w:rsidRPr="00AC79FB">
        <w:rPr>
          <w:rFonts w:ascii="Times New Roman" w:hAnsi="Times New Roman" w:cs="Times New Roman"/>
          <w:sz w:val="24"/>
          <w:szCs w:val="24"/>
          <w:lang w:val="ru-RU"/>
        </w:rPr>
        <w:lastRenderedPageBreak/>
        <w:t xml:space="preserve">в) перелік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які надаються через Центр, його територіальні підрозділи, віддалені місця для роботи адміністраторів Центру (в разі їх утворення), та відповідні інформаційні картки адміністративних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53" w:name="n304"/>
      <w:bookmarkStart w:id="54" w:name="n209"/>
      <w:bookmarkEnd w:id="53"/>
      <w:bookmarkEnd w:id="54"/>
      <w:r w:rsidRPr="00AC79FB">
        <w:rPr>
          <w:rFonts w:ascii="Times New Roman" w:hAnsi="Times New Roman" w:cs="Times New Roman"/>
          <w:sz w:val="24"/>
          <w:szCs w:val="24"/>
          <w:lang w:val="ru-RU"/>
        </w:rPr>
        <w:t xml:space="preserve">г) строки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55" w:name="n210"/>
      <w:bookmarkEnd w:id="55"/>
      <w:r w:rsidRPr="00AC79FB">
        <w:rPr>
          <w:rFonts w:ascii="Times New Roman" w:hAnsi="Times New Roman" w:cs="Times New Roman"/>
          <w:sz w:val="24"/>
          <w:szCs w:val="24"/>
          <w:lang w:val="ru-RU"/>
        </w:rPr>
        <w:t xml:space="preserve">д) бланки заяв та інших документів, необхідних для звернення за отриманням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а також зразки їх заповнення;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56" w:name="n211"/>
      <w:bookmarkEnd w:id="56"/>
      <w:r w:rsidRPr="00AC79FB">
        <w:rPr>
          <w:rFonts w:ascii="Times New Roman" w:hAnsi="Times New Roman" w:cs="Times New Roman"/>
          <w:sz w:val="24"/>
          <w:szCs w:val="24"/>
          <w:lang w:val="ru-RU"/>
        </w:rPr>
        <w:t xml:space="preserve">е) платіжні реквізити для оплати платних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57" w:name="n212"/>
      <w:bookmarkEnd w:id="57"/>
      <w:proofErr w:type="gramStart"/>
      <w:r w:rsidRPr="00AC79FB">
        <w:rPr>
          <w:rFonts w:ascii="Times New Roman" w:hAnsi="Times New Roman" w:cs="Times New Roman"/>
          <w:sz w:val="24"/>
          <w:szCs w:val="24"/>
          <w:lang w:val="ru-RU"/>
        </w:rPr>
        <w:t>є) супутні послуги, які надаються в приміщенні Центру;</w:t>
      </w:r>
      <w:proofErr w:type="gramEnd"/>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58" w:name="n213"/>
      <w:bookmarkEnd w:id="58"/>
      <w:r w:rsidRPr="00AC79FB">
        <w:rPr>
          <w:rFonts w:ascii="Times New Roman" w:hAnsi="Times New Roman" w:cs="Times New Roman"/>
          <w:sz w:val="24"/>
          <w:szCs w:val="24"/>
          <w:lang w:val="ru-RU"/>
        </w:rPr>
        <w:t xml:space="preserve">ж) </w:t>
      </w:r>
      <w:proofErr w:type="gramStart"/>
      <w:r w:rsidRPr="00AC79FB">
        <w:rPr>
          <w:rFonts w:ascii="Times New Roman" w:hAnsi="Times New Roman" w:cs="Times New Roman"/>
          <w:sz w:val="24"/>
          <w:szCs w:val="24"/>
          <w:lang w:val="ru-RU"/>
        </w:rPr>
        <w:t>пр</w:t>
      </w:r>
      <w:proofErr w:type="gramEnd"/>
      <w:r w:rsidRPr="00AC79FB">
        <w:rPr>
          <w:rFonts w:ascii="Times New Roman" w:hAnsi="Times New Roman" w:cs="Times New Roman"/>
          <w:sz w:val="24"/>
          <w:szCs w:val="24"/>
          <w:lang w:val="ru-RU"/>
        </w:rPr>
        <w:t>ізвище, ім’я, по батькові керівника Центру, контактні телефони, адресу електронної пошти;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59" w:name="n214"/>
      <w:bookmarkEnd w:id="59"/>
      <w:r w:rsidRPr="00AC79FB">
        <w:rPr>
          <w:rFonts w:ascii="Times New Roman" w:hAnsi="Times New Roman" w:cs="Times New Roman"/>
          <w:sz w:val="24"/>
          <w:szCs w:val="24"/>
          <w:lang w:val="ru-RU"/>
        </w:rPr>
        <w:t>з) користування інформаційними терміналами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разі їх наявності);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60" w:name="n215"/>
      <w:bookmarkEnd w:id="60"/>
      <w:r w:rsidRPr="00AC79FB">
        <w:rPr>
          <w:rFonts w:ascii="Times New Roman" w:hAnsi="Times New Roman" w:cs="Times New Roman"/>
          <w:sz w:val="24"/>
          <w:szCs w:val="24"/>
          <w:lang w:val="ru-RU"/>
        </w:rPr>
        <w:t>и) користування автоматизованою системою керування чергою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разі її наявності);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61" w:name="n216"/>
      <w:bookmarkEnd w:id="61"/>
      <w:proofErr w:type="gramStart"/>
      <w:r w:rsidRPr="00AC79FB">
        <w:rPr>
          <w:rFonts w:ascii="Times New Roman" w:hAnsi="Times New Roman" w:cs="Times New Roman"/>
          <w:sz w:val="24"/>
          <w:szCs w:val="24"/>
          <w:lang w:val="ru-RU"/>
        </w:rPr>
        <w:t>і) Положення про Центр;</w:t>
      </w:r>
      <w:proofErr w:type="gramEnd"/>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62" w:name="n217"/>
      <w:bookmarkEnd w:id="62"/>
      <w:r w:rsidRPr="00AC79FB">
        <w:rPr>
          <w:rFonts w:ascii="Times New Roman" w:hAnsi="Times New Roman" w:cs="Times New Roman"/>
          <w:sz w:val="24"/>
          <w:szCs w:val="24"/>
          <w:lang w:val="ru-RU"/>
        </w:rPr>
        <w:t>й) Регламент Центру.</w:t>
      </w:r>
      <w:bookmarkStart w:id="63" w:name="n218"/>
      <w:bookmarkEnd w:id="63"/>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2.9. Перелік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я</w:t>
      </w:r>
      <w:r w:rsidR="007A0E5E" w:rsidRPr="00AC79FB">
        <w:rPr>
          <w:rFonts w:ascii="Times New Roman" w:hAnsi="Times New Roman" w:cs="Times New Roman"/>
          <w:sz w:val="24"/>
          <w:szCs w:val="24"/>
          <w:lang w:val="ru-RU"/>
        </w:rPr>
        <w:t>кі надаються через Центр</w:t>
      </w:r>
      <w:r w:rsidRPr="00AC79FB">
        <w:rPr>
          <w:rFonts w:ascii="Times New Roman" w:hAnsi="Times New Roman" w:cs="Times New Roman"/>
          <w:sz w:val="24"/>
          <w:szCs w:val="24"/>
          <w:lang w:val="ru-RU"/>
        </w:rPr>
        <w:t>, повинен розміщуватися у доступному та зручному для суб’єктів звернення місці. Адміністративні послуги в переліку групуються за моделлю життєвих ситуацій та/або сферами правовідносин (законодавства), та/або суб’єктами надання адміністративних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64" w:name="n305"/>
      <w:bookmarkStart w:id="65" w:name="n219"/>
      <w:bookmarkEnd w:id="64"/>
      <w:bookmarkEnd w:id="65"/>
      <w:r w:rsidRPr="00AC79FB">
        <w:rPr>
          <w:rFonts w:ascii="Times New Roman" w:hAnsi="Times New Roman" w:cs="Times New Roman"/>
          <w:sz w:val="24"/>
          <w:szCs w:val="24"/>
          <w:lang w:val="ru-RU"/>
        </w:rPr>
        <w:t xml:space="preserve">2.10. Бланки заяв, необхідні для замовлення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розміщуються</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на</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столах або стелажах із вільним доступом до них суб’єктів звернення.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66" w:name="n220"/>
      <w:bookmarkEnd w:id="66"/>
      <w:r w:rsidRPr="00AC79FB">
        <w:rPr>
          <w:rFonts w:ascii="Times New Roman" w:hAnsi="Times New Roman" w:cs="Times New Roman"/>
          <w:sz w:val="24"/>
          <w:szCs w:val="24"/>
          <w:lang w:val="ru-RU"/>
        </w:rPr>
        <w:t>2.11. Особам з обмеженими фізичними можливостями забезпечується віль</w:t>
      </w:r>
      <w:r w:rsidR="007A0E5E" w:rsidRPr="00AC79FB">
        <w:rPr>
          <w:rFonts w:ascii="Times New Roman" w:hAnsi="Times New Roman" w:cs="Times New Roman"/>
          <w:sz w:val="24"/>
          <w:szCs w:val="24"/>
          <w:lang w:val="ru-RU"/>
        </w:rPr>
        <w:t>ний доступ до інформації</w:t>
      </w:r>
      <w:r w:rsidRPr="00AC79FB">
        <w:rPr>
          <w:rFonts w:ascii="Times New Roman" w:hAnsi="Times New Roman" w:cs="Times New Roman"/>
          <w:sz w:val="24"/>
          <w:szCs w:val="24"/>
          <w:lang w:val="ru-RU"/>
        </w:rPr>
        <w:t>.</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w:t>
      </w:r>
      <w:proofErr w:type="gramStart"/>
      <w:r w:rsidRPr="00AC79FB">
        <w:rPr>
          <w:rFonts w:ascii="Times New Roman" w:hAnsi="Times New Roman" w:cs="Times New Roman"/>
          <w:sz w:val="24"/>
          <w:szCs w:val="24"/>
          <w:lang w:val="ru-RU"/>
        </w:rPr>
        <w:t>раз</w:t>
      </w:r>
      <w:proofErr w:type="gramEnd"/>
      <w:r w:rsidRPr="00AC79FB">
        <w:rPr>
          <w:rFonts w:ascii="Times New Roman" w:hAnsi="Times New Roman" w:cs="Times New Roman"/>
          <w:sz w:val="24"/>
          <w:szCs w:val="24"/>
          <w:lang w:val="ru-RU"/>
        </w:rPr>
        <w:t>і можливості на інформаційних терміналах розміщується голосова інформація та відеоінформація, а також здійснюється інформування іншими способами, які є зручними для осіб з обмеженими фізичними можливостями.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67" w:name="n221"/>
      <w:bookmarkEnd w:id="67"/>
      <w:r w:rsidRPr="00AC79FB">
        <w:rPr>
          <w:rFonts w:ascii="Times New Roman" w:hAnsi="Times New Roman" w:cs="Times New Roman"/>
          <w:sz w:val="24"/>
          <w:szCs w:val="24"/>
          <w:lang w:val="ru-RU"/>
        </w:rPr>
        <w:t xml:space="preserve">2.12. На основі узгоджених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2.13. У приміщенні Центру на основі узгоджених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ішень із суб’єктами надання адміністративних послуг консультації та послуги можуть надаватися безпосередньо представниками суб’єктів надання адміністративних послуг.</w:t>
      </w:r>
    </w:p>
    <w:p w:rsidR="00613197" w:rsidRPr="00525196" w:rsidRDefault="00613197" w:rsidP="00525196">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3.Інформаційні і</w:t>
      </w:r>
      <w:r w:rsidR="00CB1D22" w:rsidRPr="00525196">
        <w:rPr>
          <w:rFonts w:ascii="Times New Roman" w:hAnsi="Times New Roman" w:cs="Times New Roman"/>
          <w:b/>
          <w:sz w:val="24"/>
          <w:szCs w:val="24"/>
          <w:lang w:val="ru-RU"/>
        </w:rPr>
        <w:t xml:space="preserve"> </w:t>
      </w:r>
      <w:r w:rsidRPr="00525196">
        <w:rPr>
          <w:rFonts w:ascii="Times New Roman" w:hAnsi="Times New Roman" w:cs="Times New Roman"/>
          <w:b/>
          <w:sz w:val="24"/>
          <w:szCs w:val="24"/>
          <w:lang w:val="ru-RU"/>
        </w:rPr>
        <w:t xml:space="preserve"> технологічні</w:t>
      </w:r>
      <w:r w:rsidRPr="00525196">
        <w:rPr>
          <w:rFonts w:ascii="Times New Roman" w:hAnsi="Times New Roman" w:cs="Times New Roman"/>
          <w:b/>
          <w:sz w:val="24"/>
          <w:szCs w:val="24"/>
        </w:rPr>
        <w:t> </w:t>
      </w:r>
      <w:r w:rsidRPr="00525196">
        <w:rPr>
          <w:rFonts w:ascii="Times New Roman" w:hAnsi="Times New Roman" w:cs="Times New Roman"/>
          <w:b/>
          <w:sz w:val="24"/>
          <w:szCs w:val="24"/>
          <w:lang w:val="ru-RU"/>
        </w:rPr>
        <w:t xml:space="preserve"> картки </w:t>
      </w:r>
      <w:proofErr w:type="gramStart"/>
      <w:r w:rsidRPr="00525196">
        <w:rPr>
          <w:rFonts w:ascii="Times New Roman" w:hAnsi="Times New Roman" w:cs="Times New Roman"/>
          <w:b/>
          <w:sz w:val="24"/>
          <w:szCs w:val="24"/>
          <w:lang w:val="ru-RU"/>
        </w:rPr>
        <w:t>адм</w:t>
      </w:r>
      <w:proofErr w:type="gramEnd"/>
      <w:r w:rsidRPr="00525196">
        <w:rPr>
          <w:rFonts w:ascii="Times New Roman" w:hAnsi="Times New Roman" w:cs="Times New Roman"/>
          <w:b/>
          <w:sz w:val="24"/>
          <w:szCs w:val="24"/>
          <w:lang w:val="ru-RU"/>
        </w:rPr>
        <w:t>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3.1. Інформація для суб’єкта звернення щодо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подається в інформаційних картках адміністративних послуг, а порядок розгляду і вирішення справ щодо надання конкретних адміністративних послуг - у технологічних картках.</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3.2. Інформаційні і технологічні картки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іністративних послуг розробляються суб’єктами надання адміністративних послуг на кожну адміністративну послугу та затверджуються відповідно до Закону України «Про адміністративні послуги» та вимог до підготовки технологічної картки адміністративної послуги, що затверджені Кабінетом Міністрів України, а також інших нормативно-правових актів, які регламентують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3.3. Керівник Центру має право вносити суб’єктові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пропозиції щодо необхідності внесення змін до затверджених інформаційних та технологічних карток адміністративних послуг.</w:t>
      </w:r>
      <w:bookmarkStart w:id="68" w:name="n224"/>
      <w:bookmarkEnd w:id="68"/>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3.4. У разі внесення змін до законодавства щодо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переліку послуг, які надаються через ЦНАП, інформаційних та/або технологічних карток адміністративних послуг згідно із законодавством.</w:t>
      </w:r>
    </w:p>
    <w:p w:rsidR="00613197" w:rsidRPr="00525196" w:rsidRDefault="00613197" w:rsidP="00525196">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4. Інформування суб’єктів звернення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lastRenderedPageBreak/>
        <w:t xml:space="preserve">4.1. У Центрі може утворюватися інформаційний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ідрозділ (відділ, сектор) або визначатися посадова особа для надання допомоги суб’єктам звернення, їх консультування із загальних питань організації роботи Центру та порядку прийому.</w:t>
      </w:r>
    </w:p>
    <w:p w:rsidR="00613197" w:rsidRPr="00AC79FB" w:rsidRDefault="00F22BCD" w:rsidP="00AC79FB">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4.2. В</w:t>
      </w:r>
      <w:r w:rsidR="00613197" w:rsidRPr="00AC79FB">
        <w:rPr>
          <w:rFonts w:ascii="Times New Roman" w:hAnsi="Times New Roman" w:cs="Times New Roman"/>
          <w:sz w:val="24"/>
          <w:szCs w:val="24"/>
          <w:lang w:val="ru-RU"/>
        </w:rPr>
        <w:t xml:space="preserve"> інформаційному </w:t>
      </w:r>
      <w:proofErr w:type="gramStart"/>
      <w:r w:rsidR="00613197" w:rsidRPr="00AC79FB">
        <w:rPr>
          <w:rFonts w:ascii="Times New Roman" w:hAnsi="Times New Roman" w:cs="Times New Roman"/>
          <w:sz w:val="24"/>
          <w:szCs w:val="24"/>
          <w:lang w:val="ru-RU"/>
        </w:rPr>
        <w:t>п</w:t>
      </w:r>
      <w:proofErr w:type="gramEnd"/>
      <w:r w:rsidR="00613197" w:rsidRPr="00AC79FB">
        <w:rPr>
          <w:rFonts w:ascii="Times New Roman" w:hAnsi="Times New Roman" w:cs="Times New Roman"/>
          <w:sz w:val="24"/>
          <w:szCs w:val="24"/>
          <w:lang w:val="ru-RU"/>
        </w:rPr>
        <w:t>ідрозділі Центру або у посадової особи (консультанта) суб’єкти звернення можуть отримати: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69" w:name="n228"/>
      <w:bookmarkEnd w:id="69"/>
      <w:r w:rsidRPr="00AC79FB">
        <w:rPr>
          <w:rFonts w:ascii="Times New Roman" w:hAnsi="Times New Roman" w:cs="Times New Roman"/>
          <w:sz w:val="24"/>
          <w:szCs w:val="24"/>
          <w:lang w:val="ru-RU"/>
        </w:rPr>
        <w:t xml:space="preserve">- інформацію щодо діяльності ЦНАП і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 загальну консультацію щодо конкретної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допомогу у користуванні системою регулювання черги та інформаційними терміналами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разі їх наявності);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консультацію щодо порядку внесення плати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іністративного збору) за надання платних адміністративних послуг;</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 інформацію щодо рахунків і банківських реквізитів для сплати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іністративного збору;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вихідний пакет документів – результат послуги (якщо для цього не визначено інший порядок);</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 іншу допомогу, яка необхідна їм перед прийомом в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іністратора та яка пов'язана із наданням адміністративних послуг у ЦНАП.</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70" w:name="n231"/>
      <w:bookmarkEnd w:id="70"/>
      <w:r w:rsidRPr="00AC79FB">
        <w:rPr>
          <w:rFonts w:ascii="Times New Roman" w:hAnsi="Times New Roman" w:cs="Times New Roman"/>
          <w:sz w:val="24"/>
          <w:szCs w:val="24"/>
          <w:lang w:val="ru-RU"/>
        </w:rPr>
        <w:t xml:space="preserve">4.3. </w:t>
      </w:r>
      <w:proofErr w:type="gramStart"/>
      <w:r w:rsidRPr="00AC79FB">
        <w:rPr>
          <w:rFonts w:ascii="Times New Roman" w:hAnsi="Times New Roman" w:cs="Times New Roman"/>
          <w:sz w:val="24"/>
          <w:szCs w:val="24"/>
          <w:lang w:val="ru-RU"/>
        </w:rPr>
        <w:t xml:space="preserve">Орган, що утворив Центр, створює та забезпечує роботу веб-сайту Центру або </w:t>
      </w:r>
      <w:r w:rsidRPr="004A662E">
        <w:rPr>
          <w:rFonts w:ascii="Times New Roman" w:hAnsi="Times New Roman" w:cs="Times New Roman"/>
          <w:color w:val="000000" w:themeColor="text1"/>
          <w:sz w:val="24"/>
          <w:szCs w:val="24"/>
          <w:lang w:val="ru-RU"/>
        </w:rPr>
        <w:t>окремого розділу на веб-сайті органу, що утворив Центр, де розміщується інформація, зазначена у</w:t>
      </w:r>
      <w:r w:rsidRPr="004A662E">
        <w:rPr>
          <w:rFonts w:ascii="Times New Roman" w:hAnsi="Times New Roman" w:cs="Times New Roman"/>
          <w:color w:val="000000" w:themeColor="text1"/>
          <w:sz w:val="24"/>
          <w:szCs w:val="24"/>
        </w:rPr>
        <w:t> </w:t>
      </w:r>
      <w:hyperlink r:id="rId5" w:anchor="n205" w:history="1">
        <w:r w:rsidRPr="004A662E">
          <w:rPr>
            <w:rStyle w:val="a3"/>
            <w:rFonts w:ascii="Times New Roman" w:hAnsi="Times New Roman" w:cs="Times New Roman"/>
            <w:color w:val="000000" w:themeColor="text1"/>
            <w:sz w:val="24"/>
            <w:szCs w:val="24"/>
            <w:u w:val="none"/>
            <w:lang w:val="ru-RU"/>
          </w:rPr>
          <w:t>пункті 2</w:t>
        </w:r>
      </w:hyperlink>
      <w:r w:rsidRPr="004A662E">
        <w:rPr>
          <w:rFonts w:ascii="Times New Roman" w:hAnsi="Times New Roman" w:cs="Times New Roman"/>
          <w:color w:val="000000" w:themeColor="text1"/>
          <w:sz w:val="24"/>
          <w:szCs w:val="24"/>
          <w:lang w:val="ru-RU"/>
        </w:rPr>
        <w:t>.8</w:t>
      </w:r>
      <w:r w:rsidRPr="004A662E">
        <w:rPr>
          <w:rFonts w:ascii="Times New Roman" w:hAnsi="Times New Roman" w:cs="Times New Roman"/>
          <w:color w:val="000000" w:themeColor="text1"/>
          <w:sz w:val="24"/>
          <w:szCs w:val="24"/>
        </w:rPr>
        <w:t> </w:t>
      </w:r>
      <w:r w:rsidRPr="004A662E">
        <w:rPr>
          <w:rFonts w:ascii="Times New Roman" w:hAnsi="Times New Roman" w:cs="Times New Roman"/>
          <w:color w:val="000000" w:themeColor="text1"/>
          <w:sz w:val="24"/>
          <w:szCs w:val="24"/>
          <w:lang w:val="ru-RU"/>
        </w:rPr>
        <w:t>цього регламенту, а також відомості про місце розташува</w:t>
      </w:r>
      <w:r w:rsidR="007A0E5E" w:rsidRPr="004A662E">
        <w:rPr>
          <w:rFonts w:ascii="Times New Roman" w:hAnsi="Times New Roman" w:cs="Times New Roman"/>
          <w:color w:val="000000" w:themeColor="text1"/>
          <w:sz w:val="24"/>
          <w:szCs w:val="24"/>
          <w:lang w:val="ru-RU"/>
        </w:rPr>
        <w:t>ння Центру</w:t>
      </w:r>
      <w:r w:rsidRPr="004A662E">
        <w:rPr>
          <w:rFonts w:ascii="Times New Roman" w:hAnsi="Times New Roman" w:cs="Times New Roman"/>
          <w:color w:val="000000" w:themeColor="text1"/>
          <w:sz w:val="24"/>
          <w:szCs w:val="24"/>
          <w:lang w:val="ru-RU"/>
        </w:rPr>
        <w:t xml:space="preserve">, найближчі зупинки громадського </w:t>
      </w:r>
      <w:r w:rsidRPr="00AC79FB">
        <w:rPr>
          <w:rFonts w:ascii="Times New Roman" w:hAnsi="Times New Roman" w:cs="Times New Roman"/>
          <w:sz w:val="24"/>
          <w:szCs w:val="24"/>
          <w:lang w:val="ru-RU"/>
        </w:rPr>
        <w:t>транспорту, інша корисна для суб’єктів звернення інформація.</w:t>
      </w:r>
      <w:proofErr w:type="gramEnd"/>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71" w:name="n307"/>
      <w:bookmarkStart w:id="72" w:name="n232"/>
      <w:bookmarkEnd w:id="71"/>
      <w:bookmarkEnd w:id="72"/>
      <w:r w:rsidRPr="00AC79FB">
        <w:rPr>
          <w:rFonts w:ascii="Times New Roman" w:hAnsi="Times New Roman" w:cs="Times New Roman"/>
          <w:sz w:val="24"/>
          <w:szCs w:val="24"/>
          <w:lang w:val="ru-RU"/>
        </w:rPr>
        <w:t xml:space="preserve">4.4. Інформація, яка розміщується в приміщенні Центру (в тому числі на інформаційних терміналах) та на веб-сайті, </w:t>
      </w:r>
      <w:proofErr w:type="gramStart"/>
      <w:r w:rsidRPr="00AC79FB">
        <w:rPr>
          <w:rFonts w:ascii="Times New Roman" w:hAnsi="Times New Roman" w:cs="Times New Roman"/>
          <w:sz w:val="24"/>
          <w:szCs w:val="24"/>
          <w:lang w:val="ru-RU"/>
        </w:rPr>
        <w:t>повинна</w:t>
      </w:r>
      <w:proofErr w:type="gramEnd"/>
      <w:r w:rsidRPr="00AC79FB">
        <w:rPr>
          <w:rFonts w:ascii="Times New Roman" w:hAnsi="Times New Roman" w:cs="Times New Roman"/>
          <w:sz w:val="24"/>
          <w:szCs w:val="24"/>
          <w:lang w:val="ru-RU"/>
        </w:rPr>
        <w:t xml:space="preserve"> бути актуальною і вичерпною.</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73" w:name="n233"/>
      <w:bookmarkEnd w:id="73"/>
      <w:r w:rsidRPr="00AC79FB">
        <w:rPr>
          <w:rFonts w:ascii="Times New Roman" w:hAnsi="Times New Roman" w:cs="Times New Roman"/>
          <w:sz w:val="24"/>
          <w:szCs w:val="24"/>
          <w:lang w:val="ru-RU"/>
        </w:rPr>
        <w:t>Інформація на веб-сайті Центру має бути зручною для пошуку та копіювання.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74" w:name="n308"/>
      <w:bookmarkStart w:id="75" w:name="n234"/>
      <w:bookmarkEnd w:id="74"/>
      <w:bookmarkEnd w:id="75"/>
      <w:r w:rsidRPr="00AC79FB">
        <w:rPr>
          <w:rFonts w:ascii="Times New Roman" w:hAnsi="Times New Roman" w:cs="Times New Roman"/>
          <w:sz w:val="24"/>
          <w:szCs w:val="24"/>
          <w:lang w:val="ru-RU"/>
        </w:rPr>
        <w:t xml:space="preserve">4.5. Суб’єктам звернення, які звернулися до Центру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у спосіб, аналогічний способу звернення.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4.6. Для виконання функцій в інформаційному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ідрозділі або консультантом можуть залучатися волонтери та стажери і практиканти, обов'язки яких визначаються керівником ЦНАП.</w:t>
      </w:r>
    </w:p>
    <w:p w:rsidR="00613197" w:rsidRPr="00525196" w:rsidRDefault="00613197" w:rsidP="00525196">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5. Керування чергою у ЦНАП</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5.1. </w:t>
      </w:r>
      <w:proofErr w:type="gramStart"/>
      <w:r w:rsidRPr="00AC79FB">
        <w:rPr>
          <w:rFonts w:ascii="Times New Roman" w:hAnsi="Times New Roman" w:cs="Times New Roman"/>
          <w:sz w:val="24"/>
          <w:szCs w:val="24"/>
          <w:lang w:val="ru-RU"/>
        </w:rPr>
        <w:t>З</w:t>
      </w:r>
      <w:proofErr w:type="gramEnd"/>
      <w:r w:rsidRPr="00AC79FB">
        <w:rPr>
          <w:rFonts w:ascii="Times New Roman" w:hAnsi="Times New Roman" w:cs="Times New Roman"/>
          <w:sz w:val="24"/>
          <w:szCs w:val="24"/>
          <w:lang w:val="ru-RU"/>
        </w:rPr>
        <w:t xml:space="preserve"> метою забезпечення зручності та оперативності обслуговування суб’єктів звернень у ЦНАП вживаються заходи для запобігання виникненню черг, а у випадку їх виникнення – для керування чергою.</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5.2. У разі потреби, у ЦНАП забезпечується загальне керування чергою шляхом зустрічі суб’єктів звернення (відвідувачів)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іністратором або іншим представником (працівником) ЦНАП.</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5.3. У разі запровадження автоматизованої системи керування чергою суб’єкт звернення для прийому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іністратором реєструється за допомогою терміналу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w:t>
      </w:r>
      <w:proofErr w:type="gramStart"/>
      <w:r w:rsidRPr="00AC79FB">
        <w:rPr>
          <w:rFonts w:ascii="Times New Roman" w:hAnsi="Times New Roman" w:cs="Times New Roman"/>
          <w:sz w:val="24"/>
          <w:szCs w:val="24"/>
          <w:lang w:val="ru-RU"/>
        </w:rPr>
        <w:t>пр</w:t>
      </w:r>
      <w:proofErr w:type="gramEnd"/>
      <w:r w:rsidRPr="00AC79FB">
        <w:rPr>
          <w:rFonts w:ascii="Times New Roman" w:hAnsi="Times New Roman" w:cs="Times New Roman"/>
          <w:sz w:val="24"/>
          <w:szCs w:val="24"/>
          <w:lang w:val="ru-RU"/>
        </w:rPr>
        <w:t>ізвища та імені).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5.4. У разі запровадження автоматизованої системи керування чергою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або інший представник (працівник) ЦНАП забезпечують надання суб’єктам звернень інформації про правила користування такою системою, а за потреби - допомагають у користуванні нею.</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5.5. У ЦНАП може здійснюватися попередній запис суб’єктів звернень на прийом до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іністратора на певну визначену дату (день) та час, відповідно до правил,</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встановлених </w:t>
      </w:r>
      <w:r w:rsidRPr="00AC79FB">
        <w:rPr>
          <w:rFonts w:ascii="Times New Roman" w:hAnsi="Times New Roman" w:cs="Times New Roman"/>
          <w:sz w:val="24"/>
          <w:szCs w:val="24"/>
          <w:lang w:val="ru-RU"/>
        </w:rPr>
        <w:lastRenderedPageBreak/>
        <w:t xml:space="preserve">керівником ЦНАП. Попередній запис може здійснюватися шляхом особистого або телефонного </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звернення </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до</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ЦНАП та/або шляхом електронної реєстрації на веб-сайті ЦНАП.</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Прийом суб’єктів звернень, які зареєструвались за допомогою попереднього запису, здійснюється у визначені години.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разі запізнення суб’єкта звернення на прийом за попереднім записом більш ніж на 5 хвилин попередній запис анулюється. У цьому випадку суб’єкт звернення може подати документи в загальному порядку або записатися на певну дату та час повторно.</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5.6. У ЦНАП можуть використовуватись інші інструменти керування чергою, які гарантують дотримання принципу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івності суб’єктів звернень.</w:t>
      </w:r>
    </w:p>
    <w:p w:rsidR="00556ADE" w:rsidRDefault="00556ADE" w:rsidP="00525196">
      <w:pPr>
        <w:spacing w:after="0" w:line="240" w:lineRule="auto"/>
        <w:ind w:firstLine="720"/>
        <w:jc w:val="center"/>
        <w:rPr>
          <w:rFonts w:ascii="Times New Roman" w:hAnsi="Times New Roman" w:cs="Times New Roman"/>
          <w:b/>
          <w:sz w:val="24"/>
          <w:szCs w:val="24"/>
          <w:lang w:val="ru-RU"/>
        </w:rPr>
      </w:pPr>
    </w:p>
    <w:p w:rsidR="00613197" w:rsidRPr="00525196" w:rsidRDefault="00613197" w:rsidP="00525196">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6. Прийом вхідного пакету документі</w:t>
      </w:r>
      <w:proofErr w:type="gramStart"/>
      <w:r w:rsidRPr="00525196">
        <w:rPr>
          <w:rFonts w:ascii="Times New Roman" w:hAnsi="Times New Roman" w:cs="Times New Roman"/>
          <w:b/>
          <w:sz w:val="24"/>
          <w:szCs w:val="24"/>
          <w:lang w:val="ru-RU"/>
        </w:rPr>
        <w:t>в</w:t>
      </w:r>
      <w:proofErr w:type="gramEnd"/>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6.1. Прийняття від суб’єкта звернення заяви та інших документів, необхідних для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(далі – вхідний пакет документів) та повернення документів (результату надання адміністративної послуги, далі - вихідний пакет документів) здійснюється виключно</w:t>
      </w:r>
      <w:r w:rsidR="007A0E5E" w:rsidRPr="00AC79FB">
        <w:rPr>
          <w:rFonts w:ascii="Times New Roman" w:hAnsi="Times New Roman" w:cs="Times New Roman"/>
          <w:sz w:val="24"/>
          <w:szCs w:val="24"/>
          <w:lang w:val="ru-RU"/>
        </w:rPr>
        <w:t xml:space="preserve"> у ЦНАП </w:t>
      </w:r>
      <w:r w:rsidRPr="00AC79FB">
        <w:rPr>
          <w:rFonts w:ascii="Times New Roman" w:hAnsi="Times New Roman" w:cs="Times New Roman"/>
          <w:sz w:val="24"/>
          <w:szCs w:val="24"/>
          <w:lang w:val="ru-RU"/>
        </w:rPr>
        <w:t>.</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76" w:name="n311"/>
      <w:bookmarkStart w:id="77" w:name="n313"/>
      <w:bookmarkStart w:id="78" w:name="n312"/>
      <w:bookmarkStart w:id="79" w:name="n310"/>
      <w:bookmarkStart w:id="80" w:name="n242"/>
      <w:bookmarkEnd w:id="76"/>
      <w:bookmarkEnd w:id="77"/>
      <w:bookmarkEnd w:id="78"/>
      <w:bookmarkEnd w:id="79"/>
      <w:bookmarkEnd w:id="80"/>
      <w:r w:rsidRPr="00AC79FB">
        <w:rPr>
          <w:rFonts w:ascii="Times New Roman" w:hAnsi="Times New Roman" w:cs="Times New Roman"/>
          <w:sz w:val="24"/>
          <w:szCs w:val="24"/>
          <w:lang w:val="ru-RU"/>
        </w:rPr>
        <w:t xml:space="preserve">6.2. Суб’єкт звернення має право подати вхідний пакет документів у ЦНАП особисто, в тому числі через уповноваженого представника, надіслати вхідний пакет документів поштою (рекомендованим листом з описом вкладення) або, у передбачених законом випадках, </w:t>
      </w:r>
      <w:proofErr w:type="gramStart"/>
      <w:r w:rsidRPr="00AC79FB">
        <w:rPr>
          <w:rFonts w:ascii="Times New Roman" w:hAnsi="Times New Roman" w:cs="Times New Roman"/>
          <w:sz w:val="24"/>
          <w:szCs w:val="24"/>
          <w:lang w:val="ru-RU"/>
        </w:rPr>
        <w:t>за</w:t>
      </w:r>
      <w:proofErr w:type="gramEnd"/>
      <w:r w:rsidRPr="00AC79FB">
        <w:rPr>
          <w:rFonts w:ascii="Times New Roman" w:hAnsi="Times New Roman" w:cs="Times New Roman"/>
          <w:sz w:val="24"/>
          <w:szCs w:val="24"/>
          <w:lang w:val="ru-RU"/>
        </w:rPr>
        <w:t xml:space="preserve"> допомогою засобів телекомунікаційного зв’язку.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Заява для отримання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6.3. Якщо вхідний пакет документів подається уповноваженим представником суб’єкта звернення, до нього додаються документи, які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ідтверджують особу представника та засвідчують його повноваження (довіреність або інший документ, що посвідчує відносини представництва).</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6.4.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іністратор перевіряє відповідність поданого пакету документів інформаційній картці адміністративної послуги, за потреби – надає допомогу суб’єкту звернення у заповнені бланку заяви. У випадку, якщо суб’єкт звернення припустився неточностей або помилки при заповненні бланку заяви,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повідомляє заявника про відповідні недоліки та, за потреби, надає необхідну допомогу у їх виправленні.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Заява, що подається для отримання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у разі потреби отримання додаткової інформації від інших</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суб’єктів,</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повинна містити дозвіл суб’єкта звернення на отримання та зберігання його персональних даних у межах, необхідних для надання адміністративної послуги.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6.5.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складає опис вхідного пакету документів, у якому зазначається інформація про перелік документів, поданих суб’єктом звернення. Опис складається у двох примірниках.</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Суб’єктові звернення надається примірник опису вхідного пакету документів за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 xml:space="preserve">ідписом та печаткою (штампом) відповідного адміністратора із відміткою про дату і час його складання, реєстраційний номер заяви і перелік документів, що додаються до неї. Другий примірник опису вхідного пакету документів зберігається в </w:t>
      </w:r>
      <w:proofErr w:type="gramStart"/>
      <w:r w:rsidRPr="00AC79FB">
        <w:rPr>
          <w:rFonts w:ascii="Times New Roman" w:hAnsi="Times New Roman" w:cs="Times New Roman"/>
          <w:sz w:val="24"/>
          <w:szCs w:val="24"/>
          <w:lang w:val="ru-RU"/>
        </w:rPr>
        <w:t>матер</w:t>
      </w:r>
      <w:proofErr w:type="gramEnd"/>
      <w:r w:rsidRPr="00AC79FB">
        <w:rPr>
          <w:rFonts w:ascii="Times New Roman" w:hAnsi="Times New Roman" w:cs="Times New Roman"/>
          <w:sz w:val="24"/>
          <w:szCs w:val="24"/>
          <w:lang w:val="ru-RU"/>
        </w:rPr>
        <w:t>іалах справи, у випадку застосування у ЦНАП електронного документообігу – в електронній формі.</w:t>
      </w:r>
      <w:r w:rsidRPr="00AC79FB">
        <w:rPr>
          <w:rFonts w:ascii="Times New Roman" w:hAnsi="Times New Roman" w:cs="Times New Roman"/>
          <w:sz w:val="24"/>
          <w:szCs w:val="24"/>
        </w:rPr>
        <w:t>   </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6.7.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іністратор під час отримання вхідного пакету документів зобов’язаний з’ясувати бажані для суб’єкта звернення способи його повідомлення про результат надання адміністративної послуги (телефоном, засобами поштового зв’язку, електронною поштою чи іншими засобами телекомунікаційного зв’язку у випадках, передбачених законодавством); а також бажаний спосіб передачі суб’єктові звернення результату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іністративної </w:t>
      </w:r>
      <w:r w:rsidRPr="00AC79FB">
        <w:rPr>
          <w:rFonts w:ascii="Times New Roman" w:hAnsi="Times New Roman" w:cs="Times New Roman"/>
          <w:sz w:val="24"/>
          <w:szCs w:val="24"/>
          <w:lang w:val="ru-RU"/>
        </w:rPr>
        <w:lastRenderedPageBreak/>
        <w:t>послуги(особисто чи засобами поштового або телекомунікаційного зв’язку), про що також зазначається в описі вхідного пакету документів.</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6.8.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здійснює реєстрацію вхідного пакету документів шляхом внесення даних до журналу реєстрації (у паперовій та/або електронній формі).</w:t>
      </w:r>
      <w:r w:rsidRPr="00AC79FB">
        <w:rPr>
          <w:rFonts w:ascii="Times New Roman" w:hAnsi="Times New Roman" w:cs="Times New Roman"/>
          <w:sz w:val="24"/>
          <w:szCs w:val="24"/>
        </w:rPr>
        <w:t> </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ісля внесення даних справі присвоюється номер, за яким здійснюється її ідентифікація.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6.9. Якщо вхідний пакет документів було отримано засобами поштового зв’язку,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не пізніше наступного дня надсилає суб’єктові звернення опис вхідного</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пакету</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документів</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електронною поштою (його відскановану копію) чи іншими засобами телекомунікаційного зв’язку (за можливості).</w:t>
      </w:r>
      <w:r w:rsidRPr="00AC79FB">
        <w:rPr>
          <w:rFonts w:ascii="Times New Roman" w:hAnsi="Times New Roman" w:cs="Times New Roman"/>
          <w:sz w:val="24"/>
          <w:szCs w:val="24"/>
        </w:rPr>
        <w:t> </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6.10. Якщо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ід час прийняття вхідного пакету документів адміністратор виявив факт відсутності одного чи кількох документів, необхідних для отримання адміністративної послуги (передбаченого законом та відповідною інформаційною карткою адміністративної послуги) та / або очевидну помилку, неточність чи неповноту відомостей, адміністратор за вибором суб’є</w:t>
      </w:r>
      <w:proofErr w:type="gramStart"/>
      <w:r w:rsidRPr="00AC79FB">
        <w:rPr>
          <w:rFonts w:ascii="Times New Roman" w:hAnsi="Times New Roman" w:cs="Times New Roman"/>
          <w:sz w:val="24"/>
          <w:szCs w:val="24"/>
          <w:lang w:val="ru-RU"/>
        </w:rPr>
        <w:t>кта звернення повертає документи суб’єктові звернення без реєстрації для усунення недоліків, за можливості – надає допомогу в їх усуненні, або реєструє вхідний пакет документів з недоліками.</w:t>
      </w:r>
      <w:proofErr w:type="gramEnd"/>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6.11. При реєстрації вхідного пакету з недоліками суб’єкт звернення одночасно повідомляється про потребу усунення вказаних недоліків</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та</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попереджається</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про ймовірність негативного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 xml:space="preserve">ішення у випадку їх не усунення. Якщо суб’єкт звернення надсилає вхідний пакет документів засобами поштового зв’язку, він інформується про виявлені недоліки </w:t>
      </w:r>
      <w:proofErr w:type="gramStart"/>
      <w:r w:rsidRPr="00AC79FB">
        <w:rPr>
          <w:rFonts w:ascii="Times New Roman" w:hAnsi="Times New Roman" w:cs="Times New Roman"/>
          <w:sz w:val="24"/>
          <w:szCs w:val="24"/>
          <w:lang w:val="ru-RU"/>
        </w:rPr>
        <w:t>у</w:t>
      </w:r>
      <w:proofErr w:type="gramEnd"/>
      <w:r w:rsidRPr="00AC79FB">
        <w:rPr>
          <w:rFonts w:ascii="Times New Roman" w:hAnsi="Times New Roman" w:cs="Times New Roman"/>
          <w:sz w:val="24"/>
          <w:szCs w:val="24"/>
          <w:lang w:val="ru-RU"/>
        </w:rPr>
        <w:t xml:space="preserve"> відповідному повідомленні – описі вхідного пакету документів, а за можливості також повідомляється телефоном.</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6.12. Всі додаткові документи, в тому числі документи на заміну, подаються суб’єктом звернення лише через ЦНАП /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іністратора із фіксацією цих дій в матеріалах справи та журналі реєстрації. При цьому суб’єктові звернення видається доповнений опис вхідного пакету документів (на заміну) або вносяться зміни у раніше виданий опис. Внесення додаткових документів та / або документів на заміну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ідтверджується підписом суб’єкта звернення (уповноваженого представника).</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6.13. У випадку неусунення суб’єктом звернення недоліків вхідного пакету документів, рішення у справі приймається на основі наявних документів </w:t>
      </w:r>
      <w:proofErr w:type="gramStart"/>
      <w:r w:rsidRPr="00AC79FB">
        <w:rPr>
          <w:rFonts w:ascii="Times New Roman" w:hAnsi="Times New Roman" w:cs="Times New Roman"/>
          <w:sz w:val="24"/>
          <w:szCs w:val="24"/>
          <w:lang w:val="ru-RU"/>
        </w:rPr>
        <w:t>в</w:t>
      </w:r>
      <w:proofErr w:type="gramEnd"/>
      <w:r w:rsidRPr="00AC79FB">
        <w:rPr>
          <w:rFonts w:ascii="Times New Roman" w:hAnsi="Times New Roman" w:cs="Times New Roman"/>
          <w:sz w:val="24"/>
          <w:szCs w:val="24"/>
          <w:lang w:val="ru-RU"/>
        </w:rPr>
        <w:t>ідповідно до закону.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6.14.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ісля реєстрації вхідного пакету документів адміністратор формує справу у паперовій та / або електронній формі, за потреби (і за можливості)здійснює її копіювання та / або сканування.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6.15. Інформацію про вчинені дії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вносить до листа-проходження справи у паперовій та / або електронній формі. Лист-проходження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адміністративної послуги.</w:t>
      </w:r>
    </w:p>
    <w:p w:rsidR="00556ADE" w:rsidRDefault="00556ADE" w:rsidP="00525196">
      <w:pPr>
        <w:spacing w:after="0" w:line="240" w:lineRule="auto"/>
        <w:ind w:firstLine="720"/>
        <w:jc w:val="center"/>
        <w:rPr>
          <w:rFonts w:ascii="Times New Roman" w:hAnsi="Times New Roman" w:cs="Times New Roman"/>
          <w:b/>
          <w:sz w:val="24"/>
          <w:szCs w:val="24"/>
          <w:lang w:val="ru-RU"/>
        </w:rPr>
      </w:pPr>
    </w:p>
    <w:p w:rsidR="00613197" w:rsidRPr="00525196" w:rsidRDefault="00613197" w:rsidP="00525196">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7. Опрацювання справи (вхідного пакета документів)</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7.1. У випадках передбачених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ішенням міс</w:t>
      </w:r>
      <w:r w:rsidR="007553EA">
        <w:rPr>
          <w:rFonts w:ascii="Times New Roman" w:hAnsi="Times New Roman" w:cs="Times New Roman"/>
          <w:sz w:val="24"/>
          <w:szCs w:val="24"/>
          <w:lang w:val="ru-RU"/>
        </w:rPr>
        <w:t>ьк</w:t>
      </w:r>
      <w:r w:rsidRPr="00AC79FB">
        <w:rPr>
          <w:rFonts w:ascii="Times New Roman" w:hAnsi="Times New Roman" w:cs="Times New Roman"/>
          <w:sz w:val="24"/>
          <w:szCs w:val="24"/>
          <w:lang w:val="ru-RU"/>
        </w:rPr>
        <w:t>ої</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ради, відповідно до законодавства, рішення про надання адміністративної послуги приймається невідкладно у ЦНАП.</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7.2.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ісля вчинення дій, передбачених розділом 6 цього Регламенту, адміністратор не пізніше наступного робочого дня після отримання вхідного пакету документів зобов’язаний направити (передати) вхідний пакет документів суб’єкту надання адміністративної послуги, до компетенції якого належить прийняття рішення у справі (надалі – виконавець), про що робиться відмітка у лист</w:t>
      </w:r>
      <w:proofErr w:type="gramStart"/>
      <w:r w:rsidRPr="00AC79FB">
        <w:rPr>
          <w:rFonts w:ascii="Times New Roman" w:hAnsi="Times New Roman" w:cs="Times New Roman"/>
          <w:sz w:val="24"/>
          <w:szCs w:val="24"/>
          <w:lang w:val="ru-RU"/>
        </w:rPr>
        <w:t>і-</w:t>
      </w:r>
      <w:proofErr w:type="gramEnd"/>
      <w:r w:rsidRPr="00AC79FB">
        <w:rPr>
          <w:rFonts w:ascii="Times New Roman" w:hAnsi="Times New Roman" w:cs="Times New Roman"/>
          <w:sz w:val="24"/>
          <w:szCs w:val="24"/>
          <w:lang w:val="ru-RU"/>
        </w:rPr>
        <w:t>проходженні справи із зазначенням часу, дати та підпису</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представника суб’єкта надання адміністративної послуги, до якого її направлено, та поставленням печатки (штампа) адміністратора, що передав відповідні документи. Відомості про передачу вхідного </w:t>
      </w:r>
      <w:r w:rsidRPr="00AC79FB">
        <w:rPr>
          <w:rFonts w:ascii="Times New Roman" w:hAnsi="Times New Roman" w:cs="Times New Roman"/>
          <w:sz w:val="24"/>
          <w:szCs w:val="24"/>
          <w:lang w:val="ru-RU"/>
        </w:rPr>
        <w:lastRenderedPageBreak/>
        <w:t xml:space="preserve">пакету документів вносяться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іністратором до листа-проходження справи у паперовій та / або електронній формі. В листі-проходження вказується контрольна дата виконання послуги.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7.3. Передача справ у паперовій формі з Центру до суб’єкта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іністративної послуги здійснюється не рідше одного разу протягом робочого </w:t>
      </w:r>
      <w:r w:rsidR="007A0E5E" w:rsidRPr="00AC79FB">
        <w:rPr>
          <w:rFonts w:ascii="Times New Roman" w:hAnsi="Times New Roman" w:cs="Times New Roman"/>
          <w:sz w:val="24"/>
          <w:szCs w:val="24"/>
          <w:lang w:val="ru-RU"/>
        </w:rPr>
        <w:t xml:space="preserve">дня,  </w:t>
      </w:r>
      <w:r w:rsidRPr="00AC79FB">
        <w:rPr>
          <w:rFonts w:ascii="Times New Roman" w:hAnsi="Times New Roman" w:cs="Times New Roman"/>
          <w:sz w:val="24"/>
          <w:szCs w:val="24"/>
          <w:lang w:val="ru-RU"/>
        </w:rPr>
        <w:t xml:space="preserve"> не пізніше </w:t>
      </w:r>
      <w:r w:rsidR="007A0E5E" w:rsidRPr="00AC79FB">
        <w:rPr>
          <w:rFonts w:ascii="Times New Roman" w:hAnsi="Times New Roman" w:cs="Times New Roman"/>
          <w:sz w:val="24"/>
          <w:szCs w:val="24"/>
          <w:lang w:val="ru-RU"/>
        </w:rPr>
        <w:t>наступного робочого дня</w:t>
      </w:r>
      <w:r w:rsidRPr="00AC79FB">
        <w:rPr>
          <w:rFonts w:ascii="Times New Roman" w:hAnsi="Times New Roman" w:cs="Times New Roman"/>
          <w:sz w:val="24"/>
          <w:szCs w:val="24"/>
          <w:lang w:val="ru-RU"/>
        </w:rPr>
        <w:t>.</w:t>
      </w:r>
      <w:r w:rsidRPr="00AC79FB">
        <w:rPr>
          <w:rFonts w:ascii="Times New Roman" w:hAnsi="Times New Roman" w:cs="Times New Roman"/>
          <w:sz w:val="24"/>
          <w:szCs w:val="24"/>
        </w:rPr>
        <w:t>  </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7.4. Отримавши справу, суб’єкт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(далі також – виконавець) зобов’язаний внести запис про її отримання із зазначенням дати та часу, а також прізвища, імені, по батькові відповідальної посадової особи до листа-проходження справи у паперовій та / або електронній формі.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7.5. Виконавець зобов'язаний вирішити справу у строки, визначені технологічною карткою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і не пізніше наступного робочого дня з моменту вирішення справи, сформувати вихідний пакет документів та направити його до ЦНАП, про що він зазначає в журналі або електронному реєстрі.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7.6.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ЦНАП у день надходження результату вирішеної справи (адміністративної послуги) здійснює реєстрацію вихідного пакету документів шляхом внесення відповідних відомостей в журнал або електронний реєстр.</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7.7.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іністративна послуга,</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що потребує декількох дій (етапів) для її вирішення та дозволяє (передбачає) паралельне опрацювання справи двома і більше структурними підрозділами (виконавчими органами), суб’єкт надання адміністративних послуг забезпечує проходження цих дій (етапів) у встановленому порядку відповідно до технологічної картки адміністративної послуги без участі суб’єкта звернення – шляхом міжвідомчої взаємодії (</w:t>
      </w:r>
      <w:proofErr w:type="gramStart"/>
      <w:r w:rsidRPr="00AC79FB">
        <w:rPr>
          <w:rFonts w:ascii="Times New Roman" w:hAnsi="Times New Roman" w:cs="Times New Roman"/>
          <w:sz w:val="24"/>
          <w:szCs w:val="24"/>
          <w:lang w:val="ru-RU"/>
        </w:rPr>
        <w:t>в</w:t>
      </w:r>
      <w:proofErr w:type="gramEnd"/>
      <w:r w:rsidRPr="00AC79FB">
        <w:rPr>
          <w:rFonts w:ascii="Times New Roman" w:hAnsi="Times New Roman" w:cs="Times New Roman"/>
          <w:sz w:val="24"/>
          <w:szCs w:val="24"/>
          <w:lang w:val="ru-RU"/>
        </w:rPr>
        <w:t xml:space="preserve"> тому числі, за можливості, із застосуванням електронного документообігу). Для цього матеріали справи </w:t>
      </w:r>
      <w:proofErr w:type="gramStart"/>
      <w:r w:rsidRPr="00AC79FB">
        <w:rPr>
          <w:rFonts w:ascii="Times New Roman" w:hAnsi="Times New Roman" w:cs="Times New Roman"/>
          <w:sz w:val="24"/>
          <w:szCs w:val="24"/>
          <w:lang w:val="ru-RU"/>
        </w:rPr>
        <w:t>чи їх</w:t>
      </w:r>
      <w:proofErr w:type="gramEnd"/>
      <w:r w:rsidRPr="00AC79FB">
        <w:rPr>
          <w:rFonts w:ascii="Times New Roman" w:hAnsi="Times New Roman" w:cs="Times New Roman"/>
          <w:sz w:val="24"/>
          <w:szCs w:val="24"/>
          <w:lang w:val="ru-RU"/>
        </w:rPr>
        <w:t xml:space="preserve"> копії у паперовій та / або електронній формі одночасно передаються та / або надсилаються усім залученим</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виконавцям. Зведення матеріалів справи здійснюється виконавцем (суб’єктом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що ухвалює (або готує) кінцеве рішення у справі.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7.8. Суб’єкт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іністративної послуги, за потреби, отримує документи або інформацію, що перебувають у володінні інших адміністративних органів, підприємств, установ або організацій, що належать до сфери їх управління. Таке отримання здійснюється за умови наявності в матеріалах справи згоди (дозволу) суб’єкта звернення на збирання, використання та зберігання його персональних даних у межах, необхідних для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7.9. Виконавець зобов’язаний розглянути справу та прийняти по ній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ішення у строки, визначені законом та зафіксовані у технологічній картці адміністративної послуги.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7.10. Контроль за дотриманням виконавцем (виконавцями) терміну розгляду справи та прийняття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ішень здійснюється адміністраторами, відповідно до розподілу обов’язків керівником ЦНАП.</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У разі виявлення факту (фактів) порушення щодо розгляду справи (вимог щодо термінів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згідно технологічної картки тощо) або вимог діючого законодавства в процесі надання адміністративної послуги посадовою чи службовою особою суб’єкта надання адміністративної послуги адміністратор зобов’язаний невідкладно інформувати про це керівника ЦНАП.</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7.11. Суб’єкт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зобов’язаний:</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81" w:name="n260"/>
      <w:bookmarkEnd w:id="81"/>
      <w:r w:rsidRPr="00AC79FB">
        <w:rPr>
          <w:rFonts w:ascii="Times New Roman" w:hAnsi="Times New Roman" w:cs="Times New Roman"/>
          <w:sz w:val="24"/>
          <w:szCs w:val="24"/>
          <w:lang w:val="ru-RU"/>
        </w:rPr>
        <w:t xml:space="preserve">своєчасно інформувати Центр про перешкоди у дотриманні строку розгляду справи та прийнятті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ішення, інші проблеми, що виникають під час розгляду справи;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bookmarkStart w:id="82" w:name="n261"/>
      <w:bookmarkEnd w:id="82"/>
      <w:r w:rsidRPr="00AC79FB">
        <w:rPr>
          <w:rFonts w:ascii="Times New Roman" w:hAnsi="Times New Roman" w:cs="Times New Roman"/>
          <w:sz w:val="24"/>
          <w:szCs w:val="24"/>
          <w:lang w:val="ru-RU"/>
        </w:rPr>
        <w:t xml:space="preserve">надавати інформацію на усний або письмовий запит (у тому числі шляхом надсилання на адресу електронної пошти)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іністратора Центру про хід розгляду справи.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7.12. У разі, якщо в ході вирішення справи виявлено </w:t>
      </w:r>
      <w:proofErr w:type="gramStart"/>
      <w:r w:rsidRPr="00AC79FB">
        <w:rPr>
          <w:rFonts w:ascii="Times New Roman" w:hAnsi="Times New Roman" w:cs="Times New Roman"/>
          <w:sz w:val="24"/>
          <w:szCs w:val="24"/>
          <w:lang w:val="ru-RU"/>
        </w:rPr>
        <w:t>п</w:t>
      </w:r>
      <w:proofErr w:type="gramEnd"/>
      <w:r w:rsidRPr="00AC79FB">
        <w:rPr>
          <w:rFonts w:ascii="Times New Roman" w:hAnsi="Times New Roman" w:cs="Times New Roman"/>
          <w:sz w:val="24"/>
          <w:szCs w:val="24"/>
          <w:lang w:val="ru-RU"/>
        </w:rPr>
        <w:t xml:space="preserve">ідстави для прийняття негативного (повністю або частково відмовного) для суб’єкта звернення рішення, виконавець повинен </w:t>
      </w:r>
      <w:r w:rsidRPr="00AC79FB">
        <w:rPr>
          <w:rFonts w:ascii="Times New Roman" w:hAnsi="Times New Roman" w:cs="Times New Roman"/>
          <w:sz w:val="24"/>
          <w:szCs w:val="24"/>
          <w:lang w:val="ru-RU"/>
        </w:rPr>
        <w:lastRenderedPageBreak/>
        <w:t xml:space="preserve">врахувати, чи може отримання від суб’єкта звернення додаткових пояснень, інформації, документів позитивно вплинути на зміст цього рішення, та відповідно – забезпечити право суб’єкта звернення на участь у процесі розгляду справи та прийняття </w:t>
      </w:r>
      <w:proofErr w:type="gramStart"/>
      <w:r w:rsidRPr="00AC79FB">
        <w:rPr>
          <w:rFonts w:ascii="Times New Roman" w:hAnsi="Times New Roman" w:cs="Times New Roman"/>
          <w:sz w:val="24"/>
          <w:szCs w:val="24"/>
          <w:lang w:val="ru-RU"/>
        </w:rPr>
        <w:t>р</w:t>
      </w:r>
      <w:proofErr w:type="gramEnd"/>
      <w:r w:rsidRPr="00AC79FB">
        <w:rPr>
          <w:rFonts w:ascii="Times New Roman" w:hAnsi="Times New Roman" w:cs="Times New Roman"/>
          <w:sz w:val="24"/>
          <w:szCs w:val="24"/>
          <w:lang w:val="ru-RU"/>
        </w:rPr>
        <w:t xml:space="preserve">ішення. Будь-яке додаткове витребування та отримання пояснень, інформації, документів </w:t>
      </w:r>
      <w:proofErr w:type="gramStart"/>
      <w:r w:rsidRPr="00AC79FB">
        <w:rPr>
          <w:rFonts w:ascii="Times New Roman" w:hAnsi="Times New Roman" w:cs="Times New Roman"/>
          <w:sz w:val="24"/>
          <w:szCs w:val="24"/>
          <w:lang w:val="ru-RU"/>
        </w:rPr>
        <w:t>в</w:t>
      </w:r>
      <w:proofErr w:type="gramEnd"/>
      <w:r w:rsidRPr="00AC79FB">
        <w:rPr>
          <w:rFonts w:ascii="Times New Roman" w:hAnsi="Times New Roman" w:cs="Times New Roman"/>
          <w:sz w:val="24"/>
          <w:szCs w:val="24"/>
          <w:lang w:val="ru-RU"/>
        </w:rPr>
        <w:t>ід суб’єкта звернення здійснюється лише через ЦНАП.</w:t>
      </w:r>
    </w:p>
    <w:p w:rsidR="00556ADE" w:rsidRDefault="00556ADE" w:rsidP="00525196">
      <w:pPr>
        <w:spacing w:after="0" w:line="240" w:lineRule="auto"/>
        <w:ind w:firstLine="720"/>
        <w:jc w:val="center"/>
        <w:rPr>
          <w:rFonts w:ascii="Times New Roman" w:hAnsi="Times New Roman" w:cs="Times New Roman"/>
          <w:b/>
          <w:sz w:val="24"/>
          <w:szCs w:val="24"/>
          <w:lang w:val="ru-RU"/>
        </w:rPr>
      </w:pPr>
    </w:p>
    <w:p w:rsidR="00613197" w:rsidRPr="00525196" w:rsidRDefault="00613197" w:rsidP="00525196">
      <w:pPr>
        <w:spacing w:after="0" w:line="240" w:lineRule="auto"/>
        <w:ind w:firstLine="720"/>
        <w:jc w:val="center"/>
        <w:rPr>
          <w:rFonts w:ascii="Times New Roman" w:hAnsi="Times New Roman" w:cs="Times New Roman"/>
          <w:b/>
          <w:sz w:val="24"/>
          <w:szCs w:val="24"/>
          <w:lang w:val="ru-RU"/>
        </w:rPr>
      </w:pPr>
      <w:r w:rsidRPr="00525196">
        <w:rPr>
          <w:rFonts w:ascii="Times New Roman" w:hAnsi="Times New Roman" w:cs="Times New Roman"/>
          <w:b/>
          <w:sz w:val="24"/>
          <w:szCs w:val="24"/>
          <w:lang w:val="ru-RU"/>
        </w:rPr>
        <w:t xml:space="preserve">8. Передача результату надання </w:t>
      </w:r>
      <w:proofErr w:type="gramStart"/>
      <w:r w:rsidRPr="00525196">
        <w:rPr>
          <w:rFonts w:ascii="Times New Roman" w:hAnsi="Times New Roman" w:cs="Times New Roman"/>
          <w:b/>
          <w:sz w:val="24"/>
          <w:szCs w:val="24"/>
          <w:lang w:val="ru-RU"/>
        </w:rPr>
        <w:t>адм</w:t>
      </w:r>
      <w:proofErr w:type="gramEnd"/>
      <w:r w:rsidRPr="00525196">
        <w:rPr>
          <w:rFonts w:ascii="Times New Roman" w:hAnsi="Times New Roman" w:cs="Times New Roman"/>
          <w:b/>
          <w:sz w:val="24"/>
          <w:szCs w:val="24"/>
          <w:lang w:val="ru-RU"/>
        </w:rPr>
        <w:t>іністративних послуг суб’єкту звернення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8.1. Суб’єкт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місця для роботи адміністратора Центру (в разі їх утворення), про що зазначається в листі про проходження справи.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8.2.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іністратор у день надходження результату надання адміністративної послуги здійснює реєстрацію вихідного пакету документів шляхом внесення відповідних відомостей до листа-проходження справи, а також до відповідного реєстру у паперовій та / або електронній формі та повідомляє про результат надання адміністративної послуги суб’єкта звернення у замовлений ним спосіб (телефоном, електронною поштою чи іншими засобами телекомунікаційного зв’язку).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8.3. Результат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(вихідний пакет документів)</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передається суб’єктові звернення особисто (в тому числі його / її представнику) при пред’явленні документа, який посвідчує особу та документа, який підтверджує повноваження представника; або, у випадках передбачених законодавством, передається в інший зручний для суб’єкта звернення спосіб.</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w:t>
      </w:r>
      <w:proofErr w:type="gramStart"/>
      <w:r w:rsidRPr="00AC79FB">
        <w:rPr>
          <w:rFonts w:ascii="Times New Roman" w:hAnsi="Times New Roman" w:cs="Times New Roman"/>
          <w:sz w:val="24"/>
          <w:szCs w:val="24"/>
          <w:lang w:val="ru-RU"/>
        </w:rPr>
        <w:t>в</w:t>
      </w:r>
      <w:proofErr w:type="gramEnd"/>
      <w:r w:rsidRPr="00AC79FB">
        <w:rPr>
          <w:rFonts w:ascii="Times New Roman" w:hAnsi="Times New Roman" w:cs="Times New Roman"/>
          <w:sz w:val="24"/>
          <w:szCs w:val="24"/>
          <w:lang w:val="ru-RU"/>
        </w:rPr>
        <w:t xml:space="preserve"> матеріалах справи.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8.4. Відмова у позитивному вирішенні справи щодо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оформляється суб’єктом надання письмово, з визначенням передбачених законодавством підстав для такої відмови та їх обґрунтуванням, та долучається до справи.</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Письмове повідомлення суб’єкта надання про відмову</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у</w:t>
      </w:r>
      <w:r w:rsidRPr="00AC79FB">
        <w:rPr>
          <w:rFonts w:ascii="Times New Roman" w:hAnsi="Times New Roman" w:cs="Times New Roman"/>
          <w:sz w:val="24"/>
          <w:szCs w:val="24"/>
        </w:rPr>
        <w:t> </w:t>
      </w:r>
      <w:r w:rsidRPr="00AC79FB">
        <w:rPr>
          <w:rFonts w:ascii="Times New Roman" w:hAnsi="Times New Roman" w:cs="Times New Roman"/>
          <w:sz w:val="24"/>
          <w:szCs w:val="24"/>
          <w:lang w:val="ru-RU"/>
        </w:rPr>
        <w:t xml:space="preserve"> позитивному</w:t>
      </w:r>
      <w:r w:rsidR="00CB1D22" w:rsidRPr="00AC79FB">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вирішенні справи щодо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видається суб’єкту звернення під особистий підпис або надсилається поштою, про що суб’єкт звернення повідомляється телефоном або електронною поштою у день реєстрації у ЦНАП такого повідомлення.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8.5. У разі незазначення суб’єктом звернення зручного для себе способу отримання результату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іністративної послуги або його неотримання у ЦНАП протягом двох місяців – результат надання адміністративної послуги надсилається суб’єкту звернення засобами поштового зв’язку. У разі відсутності відомостей про місце проживання (місцезнаходження) суб’єкта звернення та відсутності іншої контактної інформації – результат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зберігається протягом тримісячного терміну у ЦНАП, а потім передається на зберігання до архіву.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8.6. У випадку, якщо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іністративна послуга надається невідкладно, адміністратор реєструє інформацію про результат вирішення справи у журналі (у паперовій та / або електронній формі), негайно формує вихідний пакет документів у справі та передає його суб’єктові звернення.</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Факт отримання результату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послугипідтверджується підписом суб’єкта звернення (при особистому отриманні) або отриманням повідомлення про вручення (у випадку направлення поштою).</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8.7. Відповідальність за своєчасне та належне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іністративних послуг несуть суб’єкти надання таких послуг та в межах повноважень адміністратори і керівник Центру.</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lastRenderedPageBreak/>
        <w:t>8.8.</w:t>
      </w:r>
      <w:r w:rsidRPr="00AC79FB">
        <w:rPr>
          <w:rFonts w:ascii="Times New Roman" w:hAnsi="Times New Roman" w:cs="Times New Roman"/>
          <w:sz w:val="24"/>
          <w:szCs w:val="24"/>
        </w:rPr>
        <w:t> </w:t>
      </w:r>
      <w:bookmarkStart w:id="83" w:name="n271"/>
      <w:bookmarkEnd w:id="83"/>
      <w:r w:rsidRPr="00AC79FB">
        <w:rPr>
          <w:rFonts w:ascii="Times New Roman" w:hAnsi="Times New Roman" w:cs="Times New Roman"/>
          <w:sz w:val="24"/>
          <w:szCs w:val="24"/>
          <w:lang w:val="ru-RU"/>
        </w:rPr>
        <w:t xml:space="preserve">Інформація про кожну надану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 xml:space="preserve">іністративну послугу та справу у паперовій (копія) та/або електронній (відскановані документи) формі, зокрема, заява суб’єкта звернення з описом вхідного пакета документів та лист про проходження, копія квитанції про сплату адміністративного збору (у разі платності адміністративної послуги), копія довіреності (у разі подання або отримання документів уповноваженою особою), копія результату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 оригінал результату надання адміністративної послуги, в разі його неотримання суб’єктом звернення, зберігається у Центрі.</w:t>
      </w:r>
    </w:p>
    <w:p w:rsidR="00613197" w:rsidRPr="00AC79FB" w:rsidRDefault="00613197" w:rsidP="00AC79FB">
      <w:pPr>
        <w:spacing w:after="0" w:line="240" w:lineRule="auto"/>
        <w:ind w:firstLine="720"/>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8.9. Усі матеріали справи зберігаються у суб'єкта надання </w:t>
      </w:r>
      <w:proofErr w:type="gramStart"/>
      <w:r w:rsidRPr="00AC79FB">
        <w:rPr>
          <w:rFonts w:ascii="Times New Roman" w:hAnsi="Times New Roman" w:cs="Times New Roman"/>
          <w:sz w:val="24"/>
          <w:szCs w:val="24"/>
          <w:lang w:val="ru-RU"/>
        </w:rPr>
        <w:t>адм</w:t>
      </w:r>
      <w:proofErr w:type="gramEnd"/>
      <w:r w:rsidRPr="00AC79FB">
        <w:rPr>
          <w:rFonts w:ascii="Times New Roman" w:hAnsi="Times New Roman" w:cs="Times New Roman"/>
          <w:sz w:val="24"/>
          <w:szCs w:val="24"/>
          <w:lang w:val="ru-RU"/>
        </w:rPr>
        <w:t>іністративної послуги.</w:t>
      </w:r>
    </w:p>
    <w:p w:rsidR="00525196" w:rsidRDefault="00525196" w:rsidP="00525196">
      <w:pPr>
        <w:spacing w:after="0" w:line="240" w:lineRule="auto"/>
        <w:jc w:val="both"/>
        <w:rPr>
          <w:rFonts w:ascii="Times New Roman" w:hAnsi="Times New Roman" w:cs="Times New Roman"/>
          <w:sz w:val="24"/>
          <w:szCs w:val="24"/>
          <w:lang w:val="ru-RU"/>
        </w:rPr>
      </w:pPr>
    </w:p>
    <w:p w:rsidR="00525196" w:rsidRDefault="00525196" w:rsidP="00525196">
      <w:pPr>
        <w:spacing w:after="0" w:line="240" w:lineRule="auto"/>
        <w:jc w:val="both"/>
        <w:rPr>
          <w:rFonts w:ascii="Times New Roman" w:hAnsi="Times New Roman" w:cs="Times New Roman"/>
          <w:sz w:val="24"/>
          <w:szCs w:val="24"/>
          <w:lang w:val="ru-RU"/>
        </w:rPr>
      </w:pPr>
    </w:p>
    <w:p w:rsidR="00525196" w:rsidRDefault="00525196" w:rsidP="00525196">
      <w:pPr>
        <w:spacing w:after="0" w:line="240" w:lineRule="auto"/>
        <w:jc w:val="both"/>
        <w:rPr>
          <w:rFonts w:ascii="Times New Roman" w:hAnsi="Times New Roman" w:cs="Times New Roman"/>
          <w:sz w:val="24"/>
          <w:szCs w:val="24"/>
          <w:lang w:val="ru-RU"/>
        </w:rPr>
      </w:pPr>
    </w:p>
    <w:p w:rsidR="00514F7D" w:rsidRPr="00AC79FB" w:rsidRDefault="00514F7D" w:rsidP="00525196">
      <w:pPr>
        <w:tabs>
          <w:tab w:val="left" w:pos="7088"/>
        </w:tabs>
        <w:spacing w:after="0" w:line="240" w:lineRule="auto"/>
        <w:jc w:val="both"/>
        <w:rPr>
          <w:rFonts w:ascii="Times New Roman" w:hAnsi="Times New Roman" w:cs="Times New Roman"/>
          <w:sz w:val="24"/>
          <w:szCs w:val="24"/>
          <w:lang w:val="ru-RU"/>
        </w:rPr>
      </w:pPr>
      <w:r w:rsidRPr="00AC79FB">
        <w:rPr>
          <w:rFonts w:ascii="Times New Roman" w:hAnsi="Times New Roman" w:cs="Times New Roman"/>
          <w:sz w:val="24"/>
          <w:szCs w:val="24"/>
          <w:lang w:val="ru-RU"/>
        </w:rPr>
        <w:t xml:space="preserve">Секретар міської ради                                           </w:t>
      </w:r>
      <w:r w:rsidR="00525196">
        <w:rPr>
          <w:rFonts w:ascii="Times New Roman" w:hAnsi="Times New Roman" w:cs="Times New Roman"/>
          <w:sz w:val="24"/>
          <w:szCs w:val="24"/>
          <w:lang w:val="ru-RU"/>
        </w:rPr>
        <w:t xml:space="preserve">                           </w:t>
      </w:r>
      <w:r w:rsidRPr="00AC79FB">
        <w:rPr>
          <w:rFonts w:ascii="Times New Roman" w:hAnsi="Times New Roman" w:cs="Times New Roman"/>
          <w:sz w:val="24"/>
          <w:szCs w:val="24"/>
          <w:lang w:val="ru-RU"/>
        </w:rPr>
        <w:t xml:space="preserve">         М.Островський</w:t>
      </w:r>
    </w:p>
    <w:sectPr w:rsidR="00514F7D" w:rsidRPr="00AC79FB" w:rsidSect="00F22BCD">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197"/>
    <w:rsid w:val="000C6C51"/>
    <w:rsid w:val="001B2AEB"/>
    <w:rsid w:val="001B638E"/>
    <w:rsid w:val="002B25A9"/>
    <w:rsid w:val="002F734C"/>
    <w:rsid w:val="003A0754"/>
    <w:rsid w:val="004A662E"/>
    <w:rsid w:val="00514752"/>
    <w:rsid w:val="00514F7D"/>
    <w:rsid w:val="00524A4E"/>
    <w:rsid w:val="00525196"/>
    <w:rsid w:val="00556ADE"/>
    <w:rsid w:val="00613197"/>
    <w:rsid w:val="00666145"/>
    <w:rsid w:val="006A708D"/>
    <w:rsid w:val="007553EA"/>
    <w:rsid w:val="007905C7"/>
    <w:rsid w:val="007A0E5E"/>
    <w:rsid w:val="00833061"/>
    <w:rsid w:val="00875537"/>
    <w:rsid w:val="008B2DD4"/>
    <w:rsid w:val="00A30A2B"/>
    <w:rsid w:val="00A809B9"/>
    <w:rsid w:val="00AC79FB"/>
    <w:rsid w:val="00CB1D22"/>
    <w:rsid w:val="00CE61CF"/>
    <w:rsid w:val="00E54C84"/>
    <w:rsid w:val="00E832AA"/>
    <w:rsid w:val="00F22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3197"/>
    <w:rPr>
      <w:color w:val="0563C1" w:themeColor="hyperlink"/>
      <w:u w:val="single"/>
    </w:rPr>
  </w:style>
  <w:style w:type="paragraph" w:styleId="a4">
    <w:name w:val="Plain Text"/>
    <w:basedOn w:val="a"/>
    <w:link w:val="a5"/>
    <w:rsid w:val="002F734C"/>
    <w:pPr>
      <w:spacing w:after="0" w:line="240" w:lineRule="auto"/>
    </w:pPr>
    <w:rPr>
      <w:rFonts w:ascii="Courier New" w:eastAsia="Times New Roman" w:hAnsi="Courier New" w:cs="Courier New"/>
      <w:sz w:val="20"/>
      <w:szCs w:val="20"/>
      <w:lang w:val="ru-RU" w:eastAsia="ru-RU"/>
    </w:rPr>
  </w:style>
  <w:style w:type="character" w:customStyle="1" w:styleId="a5">
    <w:name w:val="Текст Знак"/>
    <w:basedOn w:val="a0"/>
    <w:link w:val="a4"/>
    <w:rsid w:val="002F734C"/>
    <w:rPr>
      <w:rFonts w:ascii="Courier New" w:eastAsia="Times New Roman" w:hAnsi="Courier New" w:cs="Courier New"/>
      <w:sz w:val="20"/>
      <w:szCs w:val="20"/>
      <w:lang w:val="ru-RU" w:eastAsia="ru-RU"/>
    </w:rPr>
  </w:style>
  <w:style w:type="paragraph" w:styleId="a6">
    <w:name w:val="header"/>
    <w:aliases w:val="Знак"/>
    <w:basedOn w:val="a"/>
    <w:link w:val="a7"/>
    <w:unhideWhenUsed/>
    <w:rsid w:val="002F734C"/>
    <w:pPr>
      <w:tabs>
        <w:tab w:val="center" w:pos="4153"/>
        <w:tab w:val="right" w:pos="8306"/>
      </w:tabs>
      <w:spacing w:after="0" w:line="240" w:lineRule="auto"/>
    </w:pPr>
    <w:rPr>
      <w:rFonts w:ascii="Times New Roman" w:eastAsia="Times New Roman" w:hAnsi="Times New Roman" w:cs="Times New Roman"/>
      <w:sz w:val="20"/>
      <w:szCs w:val="24"/>
      <w:lang w:val="uk-UA" w:eastAsia="ru-RU"/>
    </w:rPr>
  </w:style>
  <w:style w:type="character" w:customStyle="1" w:styleId="a7">
    <w:name w:val="Верхний колонтитул Знак"/>
    <w:aliases w:val="Знак Знак"/>
    <w:basedOn w:val="a0"/>
    <w:link w:val="a6"/>
    <w:rsid w:val="002F734C"/>
    <w:rPr>
      <w:rFonts w:ascii="Times New Roman" w:eastAsia="Times New Roman" w:hAnsi="Times New Roman" w:cs="Times New Roman"/>
      <w:sz w:val="20"/>
      <w:szCs w:val="24"/>
      <w:lang w:val="uk-UA" w:eastAsia="ru-RU"/>
    </w:rPr>
  </w:style>
  <w:style w:type="paragraph" w:styleId="3">
    <w:name w:val="Body Text Indent 3"/>
    <w:basedOn w:val="a"/>
    <w:link w:val="30"/>
    <w:rsid w:val="002F734C"/>
    <w:pPr>
      <w:spacing w:after="0" w:line="240" w:lineRule="auto"/>
      <w:ind w:right="6349" w:firstLine="284"/>
      <w:jc w:val="both"/>
    </w:pPr>
    <w:rPr>
      <w:rFonts w:ascii="Times New Roman" w:eastAsia="Times New Roman" w:hAnsi="Times New Roman" w:cs="Times New Roman"/>
      <w:b/>
      <w:sz w:val="24"/>
      <w:szCs w:val="20"/>
      <w:lang w:val="uk-UA" w:eastAsia="ru-RU"/>
    </w:rPr>
  </w:style>
  <w:style w:type="character" w:customStyle="1" w:styleId="30">
    <w:name w:val="Основной текст с отступом 3 Знак"/>
    <w:basedOn w:val="a0"/>
    <w:link w:val="3"/>
    <w:rsid w:val="002F734C"/>
    <w:rPr>
      <w:rFonts w:ascii="Times New Roman" w:eastAsia="Times New Roman" w:hAnsi="Times New Roman" w:cs="Times New Roman"/>
      <w:b/>
      <w:sz w:val="24"/>
      <w:szCs w:val="20"/>
      <w:lang w:val="uk-UA" w:eastAsia="ru-RU"/>
    </w:rPr>
  </w:style>
  <w:style w:type="paragraph" w:styleId="a8">
    <w:name w:val="Balloon Text"/>
    <w:basedOn w:val="a"/>
    <w:link w:val="a9"/>
    <w:uiPriority w:val="99"/>
    <w:semiHidden/>
    <w:unhideWhenUsed/>
    <w:rsid w:val="00A30A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30A2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3197"/>
    <w:rPr>
      <w:color w:val="0563C1" w:themeColor="hyperlink"/>
      <w:u w:val="single"/>
    </w:rPr>
  </w:style>
  <w:style w:type="paragraph" w:styleId="a4">
    <w:name w:val="Plain Text"/>
    <w:basedOn w:val="a"/>
    <w:link w:val="a5"/>
    <w:rsid w:val="002F734C"/>
    <w:pPr>
      <w:spacing w:after="0" w:line="240" w:lineRule="auto"/>
    </w:pPr>
    <w:rPr>
      <w:rFonts w:ascii="Courier New" w:eastAsia="Times New Roman" w:hAnsi="Courier New" w:cs="Courier New"/>
      <w:sz w:val="20"/>
      <w:szCs w:val="20"/>
      <w:lang w:val="ru-RU" w:eastAsia="ru-RU"/>
    </w:rPr>
  </w:style>
  <w:style w:type="character" w:customStyle="1" w:styleId="a5">
    <w:name w:val="Текст Знак"/>
    <w:basedOn w:val="a0"/>
    <w:link w:val="a4"/>
    <w:rsid w:val="002F734C"/>
    <w:rPr>
      <w:rFonts w:ascii="Courier New" w:eastAsia="Times New Roman" w:hAnsi="Courier New" w:cs="Courier New"/>
      <w:sz w:val="20"/>
      <w:szCs w:val="20"/>
      <w:lang w:val="ru-RU" w:eastAsia="ru-RU"/>
    </w:rPr>
  </w:style>
  <w:style w:type="paragraph" w:styleId="a6">
    <w:name w:val="header"/>
    <w:aliases w:val="Знак"/>
    <w:basedOn w:val="a"/>
    <w:link w:val="a7"/>
    <w:unhideWhenUsed/>
    <w:rsid w:val="002F734C"/>
    <w:pPr>
      <w:tabs>
        <w:tab w:val="center" w:pos="4153"/>
        <w:tab w:val="right" w:pos="8306"/>
      </w:tabs>
      <w:spacing w:after="0" w:line="240" w:lineRule="auto"/>
    </w:pPr>
    <w:rPr>
      <w:rFonts w:ascii="Times New Roman" w:eastAsia="Times New Roman" w:hAnsi="Times New Roman" w:cs="Times New Roman"/>
      <w:sz w:val="20"/>
      <w:szCs w:val="24"/>
      <w:lang w:val="uk-UA" w:eastAsia="ru-RU"/>
    </w:rPr>
  </w:style>
  <w:style w:type="character" w:customStyle="1" w:styleId="a7">
    <w:name w:val="Верхний колонтитул Знак"/>
    <w:aliases w:val="Знак Знак"/>
    <w:basedOn w:val="a0"/>
    <w:link w:val="a6"/>
    <w:rsid w:val="002F734C"/>
    <w:rPr>
      <w:rFonts w:ascii="Times New Roman" w:eastAsia="Times New Roman" w:hAnsi="Times New Roman" w:cs="Times New Roman"/>
      <w:sz w:val="20"/>
      <w:szCs w:val="24"/>
      <w:lang w:val="uk-UA" w:eastAsia="ru-RU"/>
    </w:rPr>
  </w:style>
  <w:style w:type="paragraph" w:styleId="3">
    <w:name w:val="Body Text Indent 3"/>
    <w:basedOn w:val="a"/>
    <w:link w:val="30"/>
    <w:rsid w:val="002F734C"/>
    <w:pPr>
      <w:spacing w:after="0" w:line="240" w:lineRule="auto"/>
      <w:ind w:right="6349" w:firstLine="284"/>
      <w:jc w:val="both"/>
    </w:pPr>
    <w:rPr>
      <w:rFonts w:ascii="Times New Roman" w:eastAsia="Times New Roman" w:hAnsi="Times New Roman" w:cs="Times New Roman"/>
      <w:b/>
      <w:sz w:val="24"/>
      <w:szCs w:val="20"/>
      <w:lang w:val="uk-UA" w:eastAsia="ru-RU"/>
    </w:rPr>
  </w:style>
  <w:style w:type="character" w:customStyle="1" w:styleId="30">
    <w:name w:val="Основной текст с отступом 3 Знак"/>
    <w:basedOn w:val="a0"/>
    <w:link w:val="3"/>
    <w:rsid w:val="002F734C"/>
    <w:rPr>
      <w:rFonts w:ascii="Times New Roman" w:eastAsia="Times New Roman" w:hAnsi="Times New Roman" w:cs="Times New Roman"/>
      <w:b/>
      <w:sz w:val="24"/>
      <w:szCs w:val="20"/>
      <w:lang w:val="uk-UA" w:eastAsia="ru-RU"/>
    </w:rPr>
  </w:style>
  <w:style w:type="paragraph" w:styleId="a8">
    <w:name w:val="Balloon Text"/>
    <w:basedOn w:val="a"/>
    <w:link w:val="a9"/>
    <w:uiPriority w:val="99"/>
    <w:semiHidden/>
    <w:unhideWhenUsed/>
    <w:rsid w:val="00A30A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30A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2.rada.gov.ua/laws/show/588-2013-%D0%B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9</Pages>
  <Words>4186</Words>
  <Characters>23865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CnapPC-3</dc:creator>
  <cp:lastModifiedBy>User</cp:lastModifiedBy>
  <cp:revision>7</cp:revision>
  <cp:lastPrinted>2018-03-26T08:12:00Z</cp:lastPrinted>
  <dcterms:created xsi:type="dcterms:W3CDTF">2018-03-28T07:22:00Z</dcterms:created>
  <dcterms:modified xsi:type="dcterms:W3CDTF">2018-04-25T11:33:00Z</dcterms:modified>
</cp:coreProperties>
</file>