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250" w:rsidRPr="00B929F3" w:rsidRDefault="00A02250" w:rsidP="00AD6A4B">
      <w:pPr>
        <w:ind w:left="5387"/>
      </w:pPr>
      <w:r w:rsidRPr="00B929F3">
        <w:t>ЗАТВЕРДЖЕНО:</w:t>
      </w:r>
    </w:p>
    <w:p w:rsidR="00AD6A4B" w:rsidRDefault="00A02250" w:rsidP="00AD6A4B">
      <w:pPr>
        <w:ind w:left="5387"/>
      </w:pPr>
      <w:r w:rsidRPr="00B929F3">
        <w:t xml:space="preserve">рішенням сорок </w:t>
      </w:r>
      <w:proofErr w:type="spellStart"/>
      <w:r>
        <w:rPr>
          <w:lang w:val="ru-RU"/>
        </w:rPr>
        <w:t>восьмо</w:t>
      </w:r>
      <w:proofErr w:type="spellEnd"/>
      <w:r>
        <w:t>ї (позачергової)</w:t>
      </w:r>
      <w:r w:rsidRPr="00B929F3">
        <w:t xml:space="preserve"> сесії  міської ради </w:t>
      </w:r>
      <w:r w:rsidRPr="00B929F3">
        <w:rPr>
          <w:lang w:val="en-US"/>
        </w:rPr>
        <w:t>VII</w:t>
      </w:r>
      <w:r w:rsidRPr="00B929F3">
        <w:t xml:space="preserve"> скликання </w:t>
      </w:r>
    </w:p>
    <w:p w:rsidR="00A02250" w:rsidRPr="00B929F3" w:rsidRDefault="00A02250" w:rsidP="00AD6A4B">
      <w:pPr>
        <w:ind w:left="5387"/>
      </w:pPr>
      <w:r w:rsidRPr="00B929F3">
        <w:t xml:space="preserve">від 30.01.2019р. </w:t>
      </w:r>
      <w:r w:rsidR="00AD6A4B">
        <w:t>№2</w:t>
      </w:r>
      <w:r w:rsidRPr="00B929F3">
        <w:t>-4</w:t>
      </w:r>
      <w:r>
        <w:t>8</w:t>
      </w:r>
      <w:r w:rsidRPr="00B929F3">
        <w:t>/2019р</w:t>
      </w:r>
    </w:p>
    <w:p w:rsidR="006466CE" w:rsidRPr="0051539A" w:rsidRDefault="0051539A" w:rsidP="00E154E4">
      <w:pPr>
        <w:ind w:firstLine="851"/>
        <w:jc w:val="center"/>
        <w:rPr>
          <w:szCs w:val="28"/>
        </w:rPr>
      </w:pPr>
      <w:r>
        <w:rPr>
          <w:b/>
          <w:szCs w:val="28"/>
        </w:rPr>
        <w:t xml:space="preserve">                                              </w:t>
      </w:r>
    </w:p>
    <w:p w:rsidR="006466CE" w:rsidRDefault="006466CE">
      <w:pPr>
        <w:ind w:firstLine="851"/>
        <w:rPr>
          <w:b/>
          <w:szCs w:val="28"/>
        </w:rPr>
      </w:pPr>
    </w:p>
    <w:p w:rsidR="006466CE" w:rsidRDefault="006466CE">
      <w:pPr>
        <w:ind w:firstLine="851"/>
        <w:rPr>
          <w:b/>
          <w:szCs w:val="28"/>
        </w:rPr>
      </w:pPr>
    </w:p>
    <w:p w:rsidR="006466CE" w:rsidRDefault="006466CE">
      <w:pPr>
        <w:ind w:firstLine="851"/>
        <w:rPr>
          <w:b/>
          <w:szCs w:val="28"/>
        </w:rPr>
      </w:pPr>
    </w:p>
    <w:p w:rsidR="006466CE" w:rsidRDefault="006466CE">
      <w:pPr>
        <w:ind w:firstLine="851"/>
        <w:rPr>
          <w:b/>
          <w:szCs w:val="28"/>
        </w:rPr>
      </w:pPr>
    </w:p>
    <w:p w:rsidR="006466CE" w:rsidRDefault="006466CE">
      <w:pPr>
        <w:ind w:firstLine="851"/>
        <w:rPr>
          <w:b/>
          <w:szCs w:val="28"/>
        </w:rPr>
      </w:pPr>
    </w:p>
    <w:p w:rsidR="006466CE" w:rsidRDefault="006466CE">
      <w:pPr>
        <w:ind w:firstLine="851"/>
        <w:rPr>
          <w:b/>
          <w:szCs w:val="28"/>
        </w:rPr>
      </w:pPr>
    </w:p>
    <w:p w:rsidR="006466CE" w:rsidRDefault="006466CE">
      <w:pPr>
        <w:ind w:firstLine="851"/>
        <w:rPr>
          <w:b/>
          <w:szCs w:val="28"/>
        </w:rPr>
      </w:pPr>
    </w:p>
    <w:p w:rsidR="006466CE" w:rsidRDefault="006466CE">
      <w:pPr>
        <w:ind w:firstLine="851"/>
        <w:rPr>
          <w:b/>
          <w:szCs w:val="28"/>
        </w:rPr>
      </w:pPr>
    </w:p>
    <w:p w:rsidR="006466CE" w:rsidRPr="00A02250" w:rsidRDefault="000D3E0E" w:rsidP="000D3E0E">
      <w:pPr>
        <w:rPr>
          <w:b/>
          <w:sz w:val="96"/>
          <w:szCs w:val="96"/>
        </w:rPr>
      </w:pPr>
      <w:r w:rsidRPr="00A02250">
        <w:rPr>
          <w:b/>
          <w:sz w:val="96"/>
          <w:szCs w:val="96"/>
        </w:rPr>
        <w:t xml:space="preserve">         </w:t>
      </w:r>
      <w:r w:rsidR="00E90996">
        <w:rPr>
          <w:b/>
          <w:sz w:val="96"/>
          <w:szCs w:val="96"/>
        </w:rPr>
        <w:t xml:space="preserve">  СТАТУТ</w:t>
      </w:r>
      <w:r w:rsidRPr="00A02250">
        <w:rPr>
          <w:b/>
          <w:sz w:val="96"/>
          <w:szCs w:val="96"/>
        </w:rPr>
        <w:t xml:space="preserve">                          </w:t>
      </w:r>
      <w:r w:rsidR="00E90996">
        <w:rPr>
          <w:b/>
          <w:sz w:val="96"/>
          <w:szCs w:val="96"/>
        </w:rPr>
        <w:t xml:space="preserve">            </w:t>
      </w:r>
      <w:r w:rsidRPr="00A02250">
        <w:rPr>
          <w:b/>
          <w:szCs w:val="28"/>
        </w:rPr>
        <w:t xml:space="preserve">      </w:t>
      </w:r>
      <w:r w:rsidR="00E90996">
        <w:rPr>
          <w:b/>
          <w:szCs w:val="28"/>
        </w:rPr>
        <w:t xml:space="preserve">     </w:t>
      </w:r>
      <w:r w:rsidR="00E90996">
        <w:rPr>
          <w:b/>
          <w:sz w:val="96"/>
          <w:szCs w:val="96"/>
        </w:rPr>
        <w:t xml:space="preserve"> </w:t>
      </w:r>
    </w:p>
    <w:p w:rsidR="00C258C8" w:rsidRPr="00A02250" w:rsidRDefault="006466CE">
      <w:pPr>
        <w:jc w:val="center"/>
        <w:rPr>
          <w:b/>
          <w:sz w:val="48"/>
          <w:szCs w:val="48"/>
        </w:rPr>
      </w:pPr>
      <w:r w:rsidRPr="00A02250">
        <w:rPr>
          <w:b/>
          <w:sz w:val="48"/>
          <w:szCs w:val="48"/>
        </w:rPr>
        <w:t xml:space="preserve">Комунальної установи </w:t>
      </w:r>
    </w:p>
    <w:p w:rsidR="006466CE" w:rsidRDefault="00981557">
      <w:pPr>
        <w:jc w:val="center"/>
        <w:rPr>
          <w:b/>
          <w:sz w:val="48"/>
          <w:szCs w:val="48"/>
        </w:rPr>
      </w:pPr>
      <w:r w:rsidRPr="00A02250">
        <w:rPr>
          <w:b/>
          <w:sz w:val="48"/>
          <w:szCs w:val="48"/>
        </w:rPr>
        <w:t>«</w:t>
      </w:r>
      <w:proofErr w:type="spellStart"/>
      <w:r w:rsidR="006466CE" w:rsidRPr="00A02250">
        <w:rPr>
          <w:b/>
          <w:sz w:val="48"/>
          <w:szCs w:val="48"/>
        </w:rPr>
        <w:t>Дунаєвецький</w:t>
      </w:r>
      <w:proofErr w:type="spellEnd"/>
      <w:r w:rsidR="006466CE" w:rsidRPr="00A02250">
        <w:rPr>
          <w:b/>
          <w:sz w:val="48"/>
          <w:szCs w:val="48"/>
        </w:rPr>
        <w:t xml:space="preserve"> </w:t>
      </w:r>
      <w:r w:rsidR="001F56AD" w:rsidRPr="00A02250">
        <w:rPr>
          <w:b/>
          <w:sz w:val="48"/>
          <w:szCs w:val="48"/>
        </w:rPr>
        <w:t>міський</w:t>
      </w:r>
      <w:r w:rsidR="006466CE" w:rsidRPr="00A02250">
        <w:rPr>
          <w:b/>
          <w:sz w:val="48"/>
          <w:szCs w:val="48"/>
        </w:rPr>
        <w:t xml:space="preserve"> центр фізичного здоров</w:t>
      </w:r>
      <w:r w:rsidR="00C258C8" w:rsidRPr="00A02250">
        <w:rPr>
          <w:b/>
          <w:sz w:val="48"/>
          <w:szCs w:val="48"/>
        </w:rPr>
        <w:t>’</w:t>
      </w:r>
      <w:r w:rsidR="006466CE" w:rsidRPr="00A02250">
        <w:rPr>
          <w:b/>
          <w:sz w:val="48"/>
          <w:szCs w:val="48"/>
        </w:rPr>
        <w:t xml:space="preserve">я населення </w:t>
      </w:r>
      <w:r w:rsidRPr="00A02250">
        <w:rPr>
          <w:b/>
          <w:sz w:val="48"/>
          <w:szCs w:val="48"/>
        </w:rPr>
        <w:t>«</w:t>
      </w:r>
      <w:r w:rsidR="00DC651E" w:rsidRPr="00A02250">
        <w:rPr>
          <w:b/>
          <w:sz w:val="48"/>
          <w:szCs w:val="48"/>
        </w:rPr>
        <w:t>Спорт для всіх</w:t>
      </w:r>
      <w:r w:rsidRPr="00A02250">
        <w:rPr>
          <w:b/>
          <w:sz w:val="48"/>
          <w:szCs w:val="48"/>
        </w:rPr>
        <w:t>»</w:t>
      </w:r>
    </w:p>
    <w:p w:rsidR="00AC4404" w:rsidRPr="00A02250" w:rsidRDefault="00AC4404">
      <w:pPr>
        <w:jc w:val="center"/>
        <w:rPr>
          <w:b/>
          <w:sz w:val="48"/>
          <w:szCs w:val="48"/>
        </w:rPr>
      </w:pPr>
      <w:proofErr w:type="spellStart"/>
      <w:r w:rsidRPr="00A02250">
        <w:rPr>
          <w:b/>
          <w:sz w:val="48"/>
          <w:szCs w:val="48"/>
        </w:rPr>
        <w:t>Дунаєвецької</w:t>
      </w:r>
      <w:proofErr w:type="spellEnd"/>
      <w:r w:rsidRPr="00A02250">
        <w:rPr>
          <w:b/>
          <w:sz w:val="48"/>
          <w:szCs w:val="48"/>
        </w:rPr>
        <w:t xml:space="preserve"> міської ради</w:t>
      </w:r>
    </w:p>
    <w:p w:rsidR="006466CE" w:rsidRPr="00AD6A4B" w:rsidRDefault="00C258C8" w:rsidP="00D735BA">
      <w:pPr>
        <w:jc w:val="center"/>
        <w:rPr>
          <w:b/>
          <w:sz w:val="40"/>
          <w:szCs w:val="40"/>
        </w:rPr>
      </w:pPr>
      <w:r w:rsidRPr="00AD6A4B">
        <w:rPr>
          <w:b/>
          <w:sz w:val="40"/>
          <w:szCs w:val="40"/>
        </w:rPr>
        <w:t>(н</w:t>
      </w:r>
      <w:r w:rsidR="00D735BA" w:rsidRPr="00AD6A4B">
        <w:rPr>
          <w:b/>
          <w:sz w:val="40"/>
          <w:szCs w:val="40"/>
        </w:rPr>
        <w:t>ова редакція)</w:t>
      </w:r>
    </w:p>
    <w:p w:rsidR="006466CE" w:rsidRPr="00D735BA" w:rsidRDefault="006466CE">
      <w:pPr>
        <w:ind w:firstLine="851"/>
        <w:jc w:val="center"/>
        <w:rPr>
          <w:b/>
          <w:sz w:val="56"/>
          <w:szCs w:val="56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466CE" w:rsidRDefault="006466CE">
      <w:pPr>
        <w:ind w:firstLine="851"/>
        <w:jc w:val="center"/>
        <w:rPr>
          <w:b/>
          <w:szCs w:val="28"/>
        </w:rPr>
      </w:pPr>
    </w:p>
    <w:p w:rsidR="00605509" w:rsidRDefault="00605509">
      <w:pPr>
        <w:ind w:firstLine="851"/>
        <w:jc w:val="center"/>
        <w:rPr>
          <w:b/>
          <w:szCs w:val="28"/>
        </w:rPr>
      </w:pPr>
    </w:p>
    <w:p w:rsidR="00605509" w:rsidRDefault="00605509">
      <w:pPr>
        <w:ind w:firstLine="851"/>
        <w:jc w:val="center"/>
        <w:rPr>
          <w:b/>
          <w:szCs w:val="28"/>
        </w:rPr>
      </w:pPr>
    </w:p>
    <w:p w:rsidR="00605509" w:rsidRDefault="00605509">
      <w:pPr>
        <w:ind w:firstLine="851"/>
        <w:jc w:val="center"/>
        <w:rPr>
          <w:b/>
          <w:szCs w:val="28"/>
        </w:rPr>
      </w:pPr>
    </w:p>
    <w:p w:rsidR="006466CE" w:rsidRDefault="00E90996" w:rsidP="00E90996">
      <w:pPr>
        <w:ind w:firstLine="851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6466CE">
        <w:rPr>
          <w:szCs w:val="28"/>
        </w:rPr>
        <w:t xml:space="preserve">м. </w:t>
      </w:r>
      <w:proofErr w:type="spellStart"/>
      <w:r w:rsidR="006466CE">
        <w:rPr>
          <w:szCs w:val="28"/>
        </w:rPr>
        <w:t>Дунаївці</w:t>
      </w:r>
      <w:proofErr w:type="spellEnd"/>
    </w:p>
    <w:p w:rsidR="006466CE" w:rsidRDefault="00E90996" w:rsidP="00E90996">
      <w:pPr>
        <w:ind w:firstLine="851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A02250">
        <w:rPr>
          <w:szCs w:val="28"/>
        </w:rPr>
        <w:t>2019</w:t>
      </w:r>
      <w:r w:rsidR="006466CE">
        <w:rPr>
          <w:szCs w:val="28"/>
        </w:rPr>
        <w:t xml:space="preserve"> рік</w:t>
      </w:r>
    </w:p>
    <w:p w:rsidR="006466CE" w:rsidRDefault="006466CE" w:rsidP="00C258C8">
      <w:pPr>
        <w:ind w:firstLine="900"/>
        <w:jc w:val="center"/>
        <w:rPr>
          <w:b/>
          <w:szCs w:val="28"/>
        </w:rPr>
      </w:pPr>
      <w:r>
        <w:rPr>
          <w:b/>
          <w:szCs w:val="28"/>
        </w:rPr>
        <w:br w:type="page"/>
      </w:r>
      <w:r>
        <w:rPr>
          <w:b/>
          <w:szCs w:val="28"/>
        </w:rPr>
        <w:lastRenderedPageBreak/>
        <w:t>1. Загальні положення</w:t>
      </w:r>
    </w:p>
    <w:p w:rsidR="00CB5995" w:rsidRDefault="00CB5995">
      <w:pPr>
        <w:ind w:firstLine="900"/>
        <w:jc w:val="center"/>
        <w:rPr>
          <w:b/>
          <w:szCs w:val="28"/>
        </w:rPr>
      </w:pPr>
    </w:p>
    <w:p w:rsidR="006466CE" w:rsidRDefault="006466CE" w:rsidP="00C258C8">
      <w:pPr>
        <w:jc w:val="both"/>
        <w:rPr>
          <w:szCs w:val="28"/>
        </w:rPr>
      </w:pPr>
      <w:r>
        <w:rPr>
          <w:bCs/>
          <w:szCs w:val="56"/>
        </w:rPr>
        <w:t xml:space="preserve">      1.1. Комунальна установа </w:t>
      </w:r>
      <w:r w:rsidR="00C258C8">
        <w:rPr>
          <w:bCs/>
          <w:szCs w:val="56"/>
        </w:rPr>
        <w:t>«</w:t>
      </w:r>
      <w:proofErr w:type="spellStart"/>
      <w:r>
        <w:rPr>
          <w:bCs/>
          <w:szCs w:val="56"/>
        </w:rPr>
        <w:t>Дунаєвецький</w:t>
      </w:r>
      <w:proofErr w:type="spellEnd"/>
      <w:r>
        <w:rPr>
          <w:bCs/>
          <w:szCs w:val="56"/>
        </w:rPr>
        <w:t xml:space="preserve"> </w:t>
      </w:r>
      <w:r w:rsidR="0051539A">
        <w:rPr>
          <w:bCs/>
          <w:szCs w:val="56"/>
        </w:rPr>
        <w:t>міський</w:t>
      </w:r>
      <w:r w:rsidR="00C258C8">
        <w:rPr>
          <w:bCs/>
          <w:szCs w:val="56"/>
        </w:rPr>
        <w:t xml:space="preserve"> центр фізичного здоров’я населення «</w:t>
      </w:r>
      <w:r w:rsidR="00D735BA">
        <w:rPr>
          <w:bCs/>
          <w:szCs w:val="56"/>
        </w:rPr>
        <w:t>Спорт для всіх</w:t>
      </w:r>
      <w:r w:rsidR="00C258C8">
        <w:rPr>
          <w:bCs/>
          <w:szCs w:val="56"/>
        </w:rPr>
        <w:t>»</w:t>
      </w:r>
      <w:r w:rsidR="00A16CFF">
        <w:rPr>
          <w:bCs/>
          <w:szCs w:val="56"/>
        </w:rPr>
        <w:t xml:space="preserve"> </w:t>
      </w:r>
      <w:proofErr w:type="spellStart"/>
      <w:r w:rsidR="00AC4404">
        <w:rPr>
          <w:bCs/>
          <w:szCs w:val="56"/>
        </w:rPr>
        <w:t>Дунаєвецької</w:t>
      </w:r>
      <w:proofErr w:type="spellEnd"/>
      <w:r w:rsidR="00AC4404">
        <w:rPr>
          <w:bCs/>
          <w:szCs w:val="56"/>
        </w:rPr>
        <w:t xml:space="preserve"> міської ради </w:t>
      </w:r>
      <w:r w:rsidR="00A16CFF">
        <w:rPr>
          <w:bCs/>
          <w:szCs w:val="56"/>
        </w:rPr>
        <w:t xml:space="preserve">(далі </w:t>
      </w:r>
      <w:r w:rsidR="0010368F">
        <w:rPr>
          <w:bCs/>
          <w:szCs w:val="56"/>
        </w:rPr>
        <w:t>у</w:t>
      </w:r>
      <w:r w:rsidR="00A16CFF">
        <w:rPr>
          <w:bCs/>
          <w:szCs w:val="56"/>
        </w:rPr>
        <w:t>станова</w:t>
      </w:r>
      <w:r w:rsidR="0010368F">
        <w:rPr>
          <w:bCs/>
          <w:szCs w:val="56"/>
        </w:rPr>
        <w:t xml:space="preserve"> або центр</w:t>
      </w:r>
      <w:r w:rsidR="00A16CFF">
        <w:rPr>
          <w:bCs/>
          <w:szCs w:val="56"/>
        </w:rPr>
        <w:t>)</w:t>
      </w:r>
      <w:r>
        <w:rPr>
          <w:bCs/>
          <w:szCs w:val="56"/>
        </w:rPr>
        <w:t xml:space="preserve"> є </w:t>
      </w:r>
      <w:r w:rsidR="00A16CFF" w:rsidRPr="00A16CFF">
        <w:t>бюджетною</w:t>
      </w:r>
      <w:r w:rsidR="00A16CFF">
        <w:t>,</w:t>
      </w:r>
      <w:r w:rsidR="00A16CFF" w:rsidRPr="00A16CFF">
        <w:t xml:space="preserve"> неприбутковою установою, заснован</w:t>
      </w:r>
      <w:r w:rsidR="00A16CFF">
        <w:t>ою</w:t>
      </w:r>
      <w:r w:rsidR="00A16CFF" w:rsidRPr="00A16CFF">
        <w:t xml:space="preserve"> на власності </w:t>
      </w:r>
      <w:proofErr w:type="spellStart"/>
      <w:r w:rsidR="00A16CFF" w:rsidRPr="00A16CFF">
        <w:t>Дунаєвецької</w:t>
      </w:r>
      <w:proofErr w:type="spellEnd"/>
      <w:r w:rsidR="00A16CFF" w:rsidRPr="00A16CFF">
        <w:t xml:space="preserve"> міської ради</w:t>
      </w:r>
      <w:r w:rsidR="00A16CFF">
        <w:t>.</w:t>
      </w:r>
    </w:p>
    <w:p w:rsidR="006466CE" w:rsidRDefault="006466CE">
      <w:pPr>
        <w:ind w:firstLine="900"/>
        <w:jc w:val="both"/>
        <w:rPr>
          <w:b/>
          <w:szCs w:val="28"/>
        </w:rPr>
      </w:pPr>
      <w:r>
        <w:rPr>
          <w:szCs w:val="28"/>
        </w:rPr>
        <w:t xml:space="preserve">1.2. Засновником та власником установи є </w:t>
      </w:r>
      <w:proofErr w:type="spellStart"/>
      <w:r>
        <w:rPr>
          <w:szCs w:val="28"/>
        </w:rPr>
        <w:t>Дунаєвецьк</w:t>
      </w:r>
      <w:r w:rsidR="004330BD">
        <w:rPr>
          <w:szCs w:val="28"/>
        </w:rPr>
        <w:t>а</w:t>
      </w:r>
      <w:proofErr w:type="spellEnd"/>
      <w:r>
        <w:rPr>
          <w:szCs w:val="28"/>
        </w:rPr>
        <w:t xml:space="preserve"> </w:t>
      </w:r>
      <w:r w:rsidR="0051539A">
        <w:rPr>
          <w:szCs w:val="28"/>
        </w:rPr>
        <w:t>міськ</w:t>
      </w:r>
      <w:r w:rsidR="004330BD">
        <w:rPr>
          <w:szCs w:val="28"/>
        </w:rPr>
        <w:t>а</w:t>
      </w:r>
      <w:r>
        <w:rPr>
          <w:szCs w:val="28"/>
        </w:rPr>
        <w:t xml:space="preserve"> рад</w:t>
      </w:r>
      <w:r w:rsidR="00022613">
        <w:rPr>
          <w:szCs w:val="28"/>
        </w:rPr>
        <w:t>а.</w:t>
      </w:r>
      <w:r>
        <w:rPr>
          <w:szCs w:val="28"/>
        </w:rPr>
        <w:t xml:space="preserve"> </w:t>
      </w:r>
    </w:p>
    <w:p w:rsidR="00AC4404" w:rsidRDefault="006466CE">
      <w:pPr>
        <w:ind w:firstLine="900"/>
        <w:jc w:val="both"/>
        <w:rPr>
          <w:bCs/>
          <w:szCs w:val="56"/>
        </w:rPr>
      </w:pPr>
      <w:r>
        <w:rPr>
          <w:szCs w:val="28"/>
        </w:rPr>
        <w:t xml:space="preserve">1.3. </w:t>
      </w:r>
      <w:r w:rsidRPr="00AD6A4B">
        <w:rPr>
          <w:szCs w:val="28"/>
        </w:rPr>
        <w:t xml:space="preserve">Управління установою здійснює </w:t>
      </w:r>
      <w:r w:rsidR="00AC4404" w:rsidRPr="00AD6A4B">
        <w:rPr>
          <w:szCs w:val="28"/>
        </w:rPr>
        <w:t xml:space="preserve">безпосередньо </w:t>
      </w:r>
      <w:r w:rsidR="00465FD7" w:rsidRPr="00AD6A4B">
        <w:rPr>
          <w:szCs w:val="28"/>
        </w:rPr>
        <w:t>міська</w:t>
      </w:r>
      <w:r w:rsidRPr="00AD6A4B">
        <w:rPr>
          <w:szCs w:val="28"/>
        </w:rPr>
        <w:t xml:space="preserve"> рада</w:t>
      </w:r>
      <w:r w:rsidR="00AC4404" w:rsidRPr="00AD6A4B">
        <w:rPr>
          <w:szCs w:val="28"/>
        </w:rPr>
        <w:t xml:space="preserve"> в межах та в обсягах, визначених Законом України «Про місцеве самоврядування в Україні», а галузеве управління – Управління освіти, молоді та спорту </w:t>
      </w:r>
      <w:proofErr w:type="spellStart"/>
      <w:r w:rsidR="00AC4404" w:rsidRPr="00AD6A4B">
        <w:rPr>
          <w:bCs/>
          <w:szCs w:val="56"/>
        </w:rPr>
        <w:t>Дунаєвецької</w:t>
      </w:r>
      <w:proofErr w:type="spellEnd"/>
      <w:r w:rsidR="00AC4404" w:rsidRPr="00AD6A4B">
        <w:rPr>
          <w:bCs/>
          <w:szCs w:val="56"/>
        </w:rPr>
        <w:t xml:space="preserve"> міської ради.</w:t>
      </w:r>
    </w:p>
    <w:p w:rsidR="006466CE" w:rsidRDefault="006466CE">
      <w:pPr>
        <w:ind w:firstLine="900"/>
        <w:jc w:val="both"/>
        <w:rPr>
          <w:szCs w:val="28"/>
        </w:rPr>
      </w:pPr>
      <w:r>
        <w:rPr>
          <w:szCs w:val="28"/>
        </w:rPr>
        <w:t>1.4. Установа у своїй діяльності керується Конституцією України, Цивільним та Господарським коде</w:t>
      </w:r>
      <w:r w:rsidR="00AD6A4B">
        <w:rPr>
          <w:szCs w:val="28"/>
        </w:rPr>
        <w:t>ксами України, Законом України «</w:t>
      </w:r>
      <w:r>
        <w:rPr>
          <w:szCs w:val="28"/>
        </w:rPr>
        <w:t>Про м</w:t>
      </w:r>
      <w:r w:rsidR="00AD6A4B">
        <w:rPr>
          <w:szCs w:val="28"/>
        </w:rPr>
        <w:t>ісцеве самоврядування в Україні»</w:t>
      </w:r>
      <w:r>
        <w:rPr>
          <w:szCs w:val="28"/>
        </w:rPr>
        <w:t xml:space="preserve">, іншими нормативно-правовими актами чинного законодавства, рішеннями </w:t>
      </w:r>
      <w:proofErr w:type="spellStart"/>
      <w:r>
        <w:rPr>
          <w:szCs w:val="28"/>
        </w:rPr>
        <w:t>Дунаєвецької</w:t>
      </w:r>
      <w:proofErr w:type="spellEnd"/>
      <w:r>
        <w:rPr>
          <w:szCs w:val="28"/>
        </w:rPr>
        <w:t xml:space="preserve"> </w:t>
      </w:r>
      <w:r w:rsidR="0051539A">
        <w:rPr>
          <w:szCs w:val="28"/>
        </w:rPr>
        <w:t>міської</w:t>
      </w:r>
      <w:r>
        <w:rPr>
          <w:szCs w:val="28"/>
        </w:rPr>
        <w:t xml:space="preserve"> ради та даним Статутом.</w:t>
      </w:r>
    </w:p>
    <w:p w:rsidR="006466CE" w:rsidRDefault="00AC4404">
      <w:pPr>
        <w:ind w:firstLine="900"/>
        <w:jc w:val="both"/>
        <w:rPr>
          <w:szCs w:val="28"/>
        </w:rPr>
      </w:pPr>
      <w:r>
        <w:rPr>
          <w:szCs w:val="28"/>
        </w:rPr>
        <w:t>1.5</w:t>
      </w:r>
      <w:r w:rsidR="006466CE">
        <w:rPr>
          <w:szCs w:val="28"/>
        </w:rPr>
        <w:t xml:space="preserve">. Установа є юридичною особою, має відокремлене майно на праві оперативного управління, самостійний баланс, рахунки в установах банку, круглу печатку, кутовий та інші штампи зі своїм найменуванням та ідентифікаційним кодом. </w:t>
      </w:r>
      <w:r w:rsidR="00605509">
        <w:rPr>
          <w:szCs w:val="28"/>
        </w:rPr>
        <w:t>Установа</w:t>
      </w:r>
      <w:r w:rsidR="006466CE">
        <w:rPr>
          <w:szCs w:val="28"/>
        </w:rPr>
        <w:t xml:space="preserve"> набуває прав юридичної особи з дня його державної реєстрації у встановленому законом порядку. Установа від свого імені виступає у господарських, цивільних та адміністративних правовідносинах з юридичними та фізичними особами, набуває майнових прав та несе обов’язки, виступає позивачем та відповідачем у судах загальної юрисдикції, Господарському та Адміністративному судах, несе відповідальність за результати своєї господарської діяльності</w:t>
      </w:r>
      <w:r w:rsidR="00A16CFF">
        <w:rPr>
          <w:szCs w:val="28"/>
        </w:rPr>
        <w:t xml:space="preserve"> самостійно</w:t>
      </w:r>
      <w:r w:rsidR="006466CE">
        <w:rPr>
          <w:szCs w:val="28"/>
        </w:rPr>
        <w:t>.</w:t>
      </w:r>
    </w:p>
    <w:p w:rsidR="00A16CFF" w:rsidRDefault="00AC4404">
      <w:pPr>
        <w:ind w:firstLine="900"/>
        <w:jc w:val="both"/>
        <w:rPr>
          <w:szCs w:val="28"/>
        </w:rPr>
      </w:pPr>
      <w:r>
        <w:rPr>
          <w:szCs w:val="28"/>
        </w:rPr>
        <w:t>1.6</w:t>
      </w:r>
      <w:r w:rsidR="00A16CFF">
        <w:rPr>
          <w:szCs w:val="28"/>
        </w:rPr>
        <w:t xml:space="preserve">. </w:t>
      </w:r>
      <w:r w:rsidR="00AD6A4B">
        <w:rPr>
          <w:bCs/>
          <w:szCs w:val="56"/>
        </w:rPr>
        <w:t xml:space="preserve">Комунальна установа </w:t>
      </w:r>
      <w:r w:rsidR="00A16CFF">
        <w:rPr>
          <w:bCs/>
          <w:szCs w:val="56"/>
        </w:rPr>
        <w:t>«</w:t>
      </w:r>
      <w:proofErr w:type="spellStart"/>
      <w:r w:rsidR="00A16CFF">
        <w:rPr>
          <w:bCs/>
          <w:szCs w:val="56"/>
        </w:rPr>
        <w:t>Дунаєвецький</w:t>
      </w:r>
      <w:proofErr w:type="spellEnd"/>
      <w:r w:rsidR="00A16CFF">
        <w:rPr>
          <w:bCs/>
          <w:szCs w:val="56"/>
        </w:rPr>
        <w:t xml:space="preserve"> міський центр фізичного здоров’я населення «Спорт для всіх»</w:t>
      </w:r>
      <w:r w:rsidR="00AD6A4B" w:rsidRPr="00AD6A4B">
        <w:rPr>
          <w:bCs/>
          <w:szCs w:val="56"/>
        </w:rPr>
        <w:t xml:space="preserve"> </w:t>
      </w:r>
      <w:proofErr w:type="spellStart"/>
      <w:r w:rsidR="00AD6A4B">
        <w:rPr>
          <w:bCs/>
          <w:szCs w:val="56"/>
        </w:rPr>
        <w:t>Дунаєвецької</w:t>
      </w:r>
      <w:proofErr w:type="spellEnd"/>
      <w:r w:rsidR="00AD6A4B">
        <w:rPr>
          <w:bCs/>
          <w:szCs w:val="56"/>
        </w:rPr>
        <w:t xml:space="preserve"> міської ради</w:t>
      </w:r>
      <w:r w:rsidR="00A16CFF">
        <w:rPr>
          <w:bCs/>
          <w:szCs w:val="56"/>
        </w:rPr>
        <w:t xml:space="preserve"> є правонаступником </w:t>
      </w:r>
      <w:r w:rsidR="00A16CFF">
        <w:t>комунальної</w:t>
      </w:r>
      <w:r w:rsidR="00A16CFF" w:rsidRPr="004D39FF">
        <w:t xml:space="preserve"> установ</w:t>
      </w:r>
      <w:r w:rsidR="00A16CFF">
        <w:t>и</w:t>
      </w:r>
      <w:r w:rsidR="00A16CFF" w:rsidRPr="004D39FF">
        <w:t xml:space="preserve"> </w:t>
      </w:r>
      <w:proofErr w:type="spellStart"/>
      <w:r w:rsidR="00A16CFF" w:rsidRPr="004D39FF">
        <w:t>Дунаєвецької</w:t>
      </w:r>
      <w:proofErr w:type="spellEnd"/>
      <w:r w:rsidR="00A16CFF" w:rsidRPr="004D39FF">
        <w:t xml:space="preserve"> </w:t>
      </w:r>
      <w:r w:rsidR="00AD6A4B">
        <w:t>міської</w:t>
      </w:r>
      <w:r w:rsidR="00A16CFF" w:rsidRPr="004D39FF">
        <w:t xml:space="preserve"> ради «</w:t>
      </w:r>
      <w:proofErr w:type="spellStart"/>
      <w:r w:rsidR="00A16CFF" w:rsidRPr="004D39FF">
        <w:t>Дунаєвецький</w:t>
      </w:r>
      <w:proofErr w:type="spellEnd"/>
      <w:r w:rsidR="00A16CFF" w:rsidRPr="004D39FF">
        <w:t xml:space="preserve"> </w:t>
      </w:r>
      <w:r w:rsidR="00AD6A4B">
        <w:t>міський</w:t>
      </w:r>
      <w:r w:rsidR="00A16CFF" w:rsidRPr="004D39FF">
        <w:t xml:space="preserve"> центр фізичного здоров’я населення «Спорт для всіх»</w:t>
      </w:r>
      <w:r w:rsidR="003D5363">
        <w:t>.</w:t>
      </w:r>
    </w:p>
    <w:p w:rsidR="006466CE" w:rsidRDefault="00AC4404">
      <w:pPr>
        <w:ind w:firstLine="900"/>
        <w:jc w:val="both"/>
        <w:rPr>
          <w:szCs w:val="28"/>
        </w:rPr>
      </w:pPr>
      <w:r>
        <w:rPr>
          <w:szCs w:val="28"/>
        </w:rPr>
        <w:t>1.7</w:t>
      </w:r>
      <w:r w:rsidR="006466CE">
        <w:rPr>
          <w:szCs w:val="28"/>
        </w:rPr>
        <w:t>. Установа</w:t>
      </w:r>
      <w:r w:rsidR="00CF6869">
        <w:rPr>
          <w:szCs w:val="28"/>
        </w:rPr>
        <w:t xml:space="preserve"> </w:t>
      </w:r>
      <w:r w:rsidR="00316970">
        <w:rPr>
          <w:szCs w:val="28"/>
        </w:rPr>
        <w:t xml:space="preserve">не має у своєму складі інших юридичних осіб, </w:t>
      </w:r>
      <w:r w:rsidR="003D5363">
        <w:rPr>
          <w:szCs w:val="28"/>
        </w:rPr>
        <w:t xml:space="preserve">але </w:t>
      </w:r>
      <w:r w:rsidR="00CF6869">
        <w:rPr>
          <w:szCs w:val="28"/>
        </w:rPr>
        <w:t>може мати у своєму складі структурн</w:t>
      </w:r>
      <w:r w:rsidR="003D5363">
        <w:rPr>
          <w:szCs w:val="28"/>
        </w:rPr>
        <w:t>і</w:t>
      </w:r>
      <w:r w:rsidR="00CF6869">
        <w:rPr>
          <w:szCs w:val="28"/>
        </w:rPr>
        <w:t xml:space="preserve"> підрозділ</w:t>
      </w:r>
      <w:r w:rsidR="003D5363">
        <w:rPr>
          <w:szCs w:val="28"/>
        </w:rPr>
        <w:t>и</w:t>
      </w:r>
      <w:r w:rsidR="00316970">
        <w:rPr>
          <w:szCs w:val="28"/>
        </w:rPr>
        <w:t xml:space="preserve"> без статусу юридичної особи </w:t>
      </w:r>
      <w:r w:rsidR="003D5363">
        <w:rPr>
          <w:bCs/>
          <w:szCs w:val="56"/>
        </w:rPr>
        <w:t>в тому числі спортивні клуби</w:t>
      </w:r>
      <w:r w:rsidR="006466CE">
        <w:rPr>
          <w:szCs w:val="28"/>
        </w:rPr>
        <w:t>.</w:t>
      </w:r>
    </w:p>
    <w:p w:rsidR="006466CE" w:rsidRDefault="00AC4404" w:rsidP="00400108">
      <w:pPr>
        <w:ind w:firstLine="900"/>
        <w:jc w:val="both"/>
        <w:rPr>
          <w:szCs w:val="28"/>
        </w:rPr>
      </w:pPr>
      <w:r>
        <w:rPr>
          <w:szCs w:val="28"/>
        </w:rPr>
        <w:t>1.8</w:t>
      </w:r>
      <w:r w:rsidR="006466CE">
        <w:rPr>
          <w:szCs w:val="28"/>
        </w:rPr>
        <w:t>. Найменування установи повне:</w:t>
      </w:r>
      <w:r w:rsidR="006466CE">
        <w:rPr>
          <w:bCs/>
          <w:szCs w:val="56"/>
        </w:rPr>
        <w:t xml:space="preserve"> Комунальна установа </w:t>
      </w:r>
      <w:r w:rsidR="003D5363">
        <w:rPr>
          <w:bCs/>
          <w:szCs w:val="56"/>
        </w:rPr>
        <w:t>«</w:t>
      </w:r>
      <w:proofErr w:type="spellStart"/>
      <w:r w:rsidR="006466CE">
        <w:rPr>
          <w:bCs/>
          <w:szCs w:val="56"/>
        </w:rPr>
        <w:t>Дунаєвецький</w:t>
      </w:r>
      <w:proofErr w:type="spellEnd"/>
      <w:r w:rsidR="006466CE">
        <w:rPr>
          <w:bCs/>
          <w:szCs w:val="56"/>
        </w:rPr>
        <w:t xml:space="preserve"> </w:t>
      </w:r>
      <w:r w:rsidR="0051539A">
        <w:rPr>
          <w:bCs/>
          <w:szCs w:val="56"/>
        </w:rPr>
        <w:t>міський</w:t>
      </w:r>
      <w:r w:rsidR="003D5363">
        <w:rPr>
          <w:bCs/>
          <w:szCs w:val="56"/>
        </w:rPr>
        <w:t xml:space="preserve"> центр фізичного здоров’я населення «</w:t>
      </w:r>
      <w:r w:rsidR="00316970">
        <w:rPr>
          <w:bCs/>
          <w:szCs w:val="56"/>
        </w:rPr>
        <w:t>Спорт для всіх</w:t>
      </w:r>
      <w:r w:rsidR="003D5363">
        <w:rPr>
          <w:bCs/>
          <w:szCs w:val="56"/>
        </w:rPr>
        <w:t>»</w:t>
      </w:r>
      <w:r w:rsidR="009A076B" w:rsidRPr="009A076B">
        <w:rPr>
          <w:bCs/>
          <w:szCs w:val="56"/>
        </w:rPr>
        <w:t xml:space="preserve"> </w:t>
      </w:r>
      <w:proofErr w:type="spellStart"/>
      <w:r w:rsidR="009A076B">
        <w:rPr>
          <w:bCs/>
          <w:szCs w:val="56"/>
        </w:rPr>
        <w:t>Дунаєвецької</w:t>
      </w:r>
      <w:proofErr w:type="spellEnd"/>
      <w:r w:rsidR="009A076B">
        <w:rPr>
          <w:bCs/>
          <w:szCs w:val="56"/>
        </w:rPr>
        <w:t xml:space="preserve"> міської ради</w:t>
      </w:r>
      <w:r w:rsidR="006466CE">
        <w:rPr>
          <w:bCs/>
          <w:szCs w:val="56"/>
        </w:rPr>
        <w:t>,</w:t>
      </w:r>
      <w:r w:rsidR="00400108">
        <w:rPr>
          <w:bCs/>
          <w:szCs w:val="56"/>
        </w:rPr>
        <w:t xml:space="preserve"> </w:t>
      </w:r>
      <w:r w:rsidR="006466CE">
        <w:rPr>
          <w:bCs/>
          <w:szCs w:val="56"/>
        </w:rPr>
        <w:t>с</w:t>
      </w:r>
      <w:r w:rsidR="006466CE">
        <w:rPr>
          <w:szCs w:val="28"/>
        </w:rPr>
        <w:t xml:space="preserve">корочене – </w:t>
      </w:r>
      <w:proofErr w:type="spellStart"/>
      <w:r w:rsidR="00400108">
        <w:rPr>
          <w:szCs w:val="28"/>
        </w:rPr>
        <w:t>Дунаєвецький</w:t>
      </w:r>
      <w:proofErr w:type="spellEnd"/>
      <w:r w:rsidR="00400108">
        <w:rPr>
          <w:szCs w:val="28"/>
        </w:rPr>
        <w:t xml:space="preserve"> </w:t>
      </w:r>
      <w:r w:rsidR="0051539A">
        <w:rPr>
          <w:szCs w:val="28"/>
        </w:rPr>
        <w:t>МЦФЗН</w:t>
      </w:r>
      <w:r w:rsidR="00400108">
        <w:rPr>
          <w:szCs w:val="28"/>
        </w:rPr>
        <w:t xml:space="preserve"> </w:t>
      </w:r>
      <w:r w:rsidR="006466CE">
        <w:rPr>
          <w:szCs w:val="28"/>
        </w:rPr>
        <w:t xml:space="preserve"> </w:t>
      </w:r>
      <w:r w:rsidR="003D5363">
        <w:rPr>
          <w:bCs/>
          <w:szCs w:val="56"/>
        </w:rPr>
        <w:t>«</w:t>
      </w:r>
      <w:r w:rsidR="00316970">
        <w:rPr>
          <w:bCs/>
          <w:szCs w:val="56"/>
        </w:rPr>
        <w:t>Спорт для всіх</w:t>
      </w:r>
      <w:r w:rsidR="003D5363">
        <w:rPr>
          <w:bCs/>
          <w:szCs w:val="56"/>
        </w:rPr>
        <w:t>»</w:t>
      </w:r>
      <w:r w:rsidR="004330BD">
        <w:rPr>
          <w:szCs w:val="28"/>
        </w:rPr>
        <w:t>.</w:t>
      </w:r>
    </w:p>
    <w:p w:rsidR="006466CE" w:rsidRDefault="006466CE">
      <w:pPr>
        <w:ind w:firstLine="851"/>
        <w:jc w:val="both"/>
        <w:rPr>
          <w:szCs w:val="28"/>
        </w:rPr>
      </w:pPr>
    </w:p>
    <w:p w:rsidR="006466CE" w:rsidRDefault="006466CE">
      <w:pPr>
        <w:numPr>
          <w:ilvl w:val="0"/>
          <w:numId w:val="13"/>
        </w:numPr>
        <w:tabs>
          <w:tab w:val="clear" w:pos="360"/>
        </w:tabs>
        <w:ind w:left="0" w:firstLine="900"/>
        <w:jc w:val="center"/>
        <w:rPr>
          <w:b/>
          <w:szCs w:val="28"/>
        </w:rPr>
      </w:pPr>
      <w:r>
        <w:rPr>
          <w:b/>
          <w:szCs w:val="28"/>
        </w:rPr>
        <w:t xml:space="preserve">Мета та предмет діяльності 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>Метою створення і діяльності центру є:</w:t>
      </w:r>
    </w:p>
    <w:p w:rsidR="006466CE" w:rsidRDefault="006466CE">
      <w:pPr>
        <w:ind w:firstLine="900"/>
        <w:jc w:val="both"/>
        <w:rPr>
          <w:szCs w:val="28"/>
        </w:rPr>
      </w:pPr>
      <w:r>
        <w:rPr>
          <w:szCs w:val="28"/>
        </w:rPr>
        <w:t>-  забезпечення сприятливих умов для реалізації права громадян на заняття фізичною культурою і спортом, надання оздоровчих послуг за місцем проживання та в місцях масового відпочинку</w:t>
      </w:r>
      <w:r w:rsidR="00121EF0">
        <w:rPr>
          <w:szCs w:val="28"/>
        </w:rPr>
        <w:t>, розвиток сільського спорту</w:t>
      </w:r>
      <w:r>
        <w:rPr>
          <w:szCs w:val="28"/>
        </w:rPr>
        <w:t>;</w:t>
      </w:r>
    </w:p>
    <w:p w:rsidR="006466CE" w:rsidRDefault="006466CE">
      <w:pPr>
        <w:ind w:firstLine="900"/>
        <w:jc w:val="both"/>
        <w:rPr>
          <w:szCs w:val="28"/>
        </w:rPr>
      </w:pPr>
      <w:r>
        <w:rPr>
          <w:szCs w:val="28"/>
        </w:rPr>
        <w:t>- реалізація завдань, планів та програм по</w:t>
      </w:r>
      <w:r w:rsidR="00C62A00">
        <w:rPr>
          <w:szCs w:val="28"/>
        </w:rPr>
        <w:t xml:space="preserve"> фізичному,культурному і</w:t>
      </w:r>
      <w:r>
        <w:rPr>
          <w:szCs w:val="28"/>
        </w:rPr>
        <w:t xml:space="preserve"> патріотичному, розвитку;</w:t>
      </w:r>
    </w:p>
    <w:p w:rsidR="006466CE" w:rsidRDefault="006466CE" w:rsidP="00654BA3">
      <w:pPr>
        <w:numPr>
          <w:ilvl w:val="0"/>
          <w:numId w:val="10"/>
        </w:numPr>
        <w:tabs>
          <w:tab w:val="clear" w:pos="1320"/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формування та виховання в молодого покоління здорового способу життя, </w:t>
      </w:r>
      <w:r>
        <w:rPr>
          <w:noProof/>
          <w:szCs w:val="28"/>
        </w:rPr>
        <w:t>патріотизму, любові до України, поваги до народних звичаїв, традицій, національних цінностей Українського народу, а також інших націй і народів</w:t>
      </w:r>
      <w:r>
        <w:rPr>
          <w:szCs w:val="28"/>
        </w:rPr>
        <w:t>;</w:t>
      </w:r>
    </w:p>
    <w:p w:rsidR="006466CE" w:rsidRDefault="006466CE" w:rsidP="00654BA3">
      <w:pPr>
        <w:numPr>
          <w:ilvl w:val="0"/>
          <w:numId w:val="10"/>
        </w:numPr>
        <w:tabs>
          <w:tab w:val="clear" w:pos="1320"/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створення умов спортивно-культурного дозвілля та різнобічного розвитку </w:t>
      </w:r>
      <w:r w:rsidR="00654BA3">
        <w:rPr>
          <w:szCs w:val="28"/>
        </w:rPr>
        <w:t xml:space="preserve">дорослих, </w:t>
      </w:r>
      <w:r>
        <w:rPr>
          <w:szCs w:val="28"/>
        </w:rPr>
        <w:t>дітей та молоді за місцем проживання та в місцях масового відпочинку;</w:t>
      </w:r>
    </w:p>
    <w:p w:rsidR="00AD6A4B" w:rsidRDefault="006466CE" w:rsidP="00654BA3">
      <w:pPr>
        <w:numPr>
          <w:ilvl w:val="0"/>
          <w:numId w:val="10"/>
        </w:numPr>
        <w:tabs>
          <w:tab w:val="clear" w:pos="1320"/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>забезпечення виконання заходів, спрямованих</w:t>
      </w:r>
      <w:r w:rsidR="00BA09A5" w:rsidRPr="00BA09A5">
        <w:rPr>
          <w:szCs w:val="28"/>
          <w:lang w:val="ru-RU"/>
        </w:rPr>
        <w:t xml:space="preserve"> </w:t>
      </w:r>
      <w:r w:rsidR="00BA09A5">
        <w:rPr>
          <w:szCs w:val="28"/>
        </w:rPr>
        <w:t>на розвиток</w:t>
      </w:r>
      <w:r>
        <w:rPr>
          <w:szCs w:val="28"/>
        </w:rPr>
        <w:t xml:space="preserve"> </w:t>
      </w:r>
      <w:r w:rsidR="00BA09A5">
        <w:rPr>
          <w:szCs w:val="28"/>
        </w:rPr>
        <w:t>та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популярізацію</w:t>
      </w:r>
      <w:proofErr w:type="spellEnd"/>
      <w:r>
        <w:rPr>
          <w:szCs w:val="28"/>
        </w:rPr>
        <w:t xml:space="preserve"> </w:t>
      </w:r>
      <w:r w:rsidR="00BA09A5">
        <w:rPr>
          <w:szCs w:val="28"/>
        </w:rPr>
        <w:t>масового</w:t>
      </w:r>
      <w:r w:rsidR="00BA09A5">
        <w:rPr>
          <w:szCs w:val="28"/>
          <w:lang w:val="ru-RU"/>
        </w:rPr>
        <w:t xml:space="preserve"> </w:t>
      </w:r>
      <w:r>
        <w:rPr>
          <w:szCs w:val="28"/>
        </w:rPr>
        <w:t>спорту</w:t>
      </w:r>
      <w:r w:rsidR="000E4FFE" w:rsidRPr="000E4FFE">
        <w:rPr>
          <w:szCs w:val="28"/>
          <w:lang w:val="ru-RU"/>
        </w:rPr>
        <w:t xml:space="preserve"> </w:t>
      </w:r>
      <w:r w:rsidR="00BA09A5">
        <w:rPr>
          <w:szCs w:val="28"/>
          <w:lang w:val="ru-RU"/>
        </w:rPr>
        <w:t xml:space="preserve"> та спорту </w:t>
      </w:r>
      <w:proofErr w:type="spellStart"/>
      <w:r w:rsidR="00BA09A5">
        <w:rPr>
          <w:szCs w:val="28"/>
          <w:lang w:val="ru-RU"/>
        </w:rPr>
        <w:t>вищих</w:t>
      </w:r>
      <w:proofErr w:type="spellEnd"/>
      <w:r w:rsidR="00BA09A5">
        <w:rPr>
          <w:szCs w:val="28"/>
          <w:lang w:val="ru-RU"/>
        </w:rPr>
        <w:t xml:space="preserve"> </w:t>
      </w:r>
      <w:proofErr w:type="spellStart"/>
      <w:r w:rsidR="00BA09A5">
        <w:rPr>
          <w:szCs w:val="28"/>
          <w:lang w:val="ru-RU"/>
        </w:rPr>
        <w:t>досягнень</w:t>
      </w:r>
      <w:proofErr w:type="spellEnd"/>
      <w:r w:rsidR="00BA09A5">
        <w:rPr>
          <w:szCs w:val="28"/>
          <w:lang w:val="ru-RU"/>
        </w:rPr>
        <w:t xml:space="preserve">, </w:t>
      </w:r>
      <w:proofErr w:type="spellStart"/>
      <w:r w:rsidR="00BA09A5">
        <w:rPr>
          <w:szCs w:val="28"/>
          <w:lang w:val="ru-RU"/>
        </w:rPr>
        <w:t>проведення</w:t>
      </w:r>
      <w:proofErr w:type="spellEnd"/>
      <w:r w:rsidR="00BA09A5">
        <w:rPr>
          <w:szCs w:val="28"/>
          <w:lang w:val="ru-RU"/>
        </w:rPr>
        <w:t xml:space="preserve"> </w:t>
      </w:r>
      <w:proofErr w:type="spellStart"/>
      <w:r w:rsidR="00BA09A5">
        <w:rPr>
          <w:szCs w:val="28"/>
          <w:lang w:val="ru-RU"/>
        </w:rPr>
        <w:t>спротивно-масових</w:t>
      </w:r>
      <w:proofErr w:type="spellEnd"/>
      <w:r w:rsidR="00BA09A5">
        <w:rPr>
          <w:szCs w:val="28"/>
          <w:lang w:val="ru-RU"/>
        </w:rPr>
        <w:t xml:space="preserve"> </w:t>
      </w:r>
      <w:proofErr w:type="spellStart"/>
      <w:r w:rsidR="00BA09A5">
        <w:rPr>
          <w:szCs w:val="28"/>
          <w:lang w:val="ru-RU"/>
        </w:rPr>
        <w:t>заходів</w:t>
      </w:r>
      <w:proofErr w:type="spellEnd"/>
      <w:r w:rsidR="00BA09A5">
        <w:rPr>
          <w:szCs w:val="28"/>
          <w:lang w:val="ru-RU"/>
        </w:rPr>
        <w:t xml:space="preserve">, </w:t>
      </w:r>
      <w:proofErr w:type="spellStart"/>
      <w:r w:rsidR="00BA09A5">
        <w:rPr>
          <w:szCs w:val="28"/>
          <w:lang w:val="ru-RU"/>
        </w:rPr>
        <w:t>Спартакіад</w:t>
      </w:r>
      <w:proofErr w:type="spellEnd"/>
      <w:r w:rsidR="00BA09A5">
        <w:rPr>
          <w:szCs w:val="28"/>
          <w:lang w:val="ru-RU"/>
        </w:rPr>
        <w:t xml:space="preserve">, </w:t>
      </w:r>
      <w:proofErr w:type="spellStart"/>
      <w:r w:rsidR="00BA09A5">
        <w:rPr>
          <w:szCs w:val="28"/>
          <w:lang w:val="ru-RU"/>
        </w:rPr>
        <w:t>змагань</w:t>
      </w:r>
      <w:proofErr w:type="spellEnd"/>
      <w:r w:rsidR="00BA09A5">
        <w:rPr>
          <w:szCs w:val="28"/>
          <w:lang w:val="ru-RU"/>
        </w:rPr>
        <w:t xml:space="preserve"> в тому </w:t>
      </w:r>
      <w:proofErr w:type="spellStart"/>
      <w:r w:rsidR="00BA09A5">
        <w:rPr>
          <w:szCs w:val="28"/>
          <w:lang w:val="ru-RU"/>
        </w:rPr>
        <w:t>числі</w:t>
      </w:r>
      <w:proofErr w:type="spellEnd"/>
      <w:r w:rsidR="00BA09A5">
        <w:rPr>
          <w:szCs w:val="28"/>
          <w:lang w:val="ru-RU"/>
        </w:rPr>
        <w:t xml:space="preserve"> </w:t>
      </w:r>
      <w:proofErr w:type="spellStart"/>
      <w:r w:rsidR="00BA09A5">
        <w:rPr>
          <w:szCs w:val="28"/>
          <w:lang w:val="ru-RU"/>
        </w:rPr>
        <w:t>серед</w:t>
      </w:r>
      <w:proofErr w:type="spellEnd"/>
      <w:r w:rsidR="00BA09A5">
        <w:rPr>
          <w:szCs w:val="28"/>
          <w:lang w:val="ru-RU"/>
        </w:rPr>
        <w:t xml:space="preserve"> </w:t>
      </w:r>
      <w:proofErr w:type="spellStart"/>
      <w:r w:rsidR="00BA09A5">
        <w:rPr>
          <w:szCs w:val="28"/>
          <w:lang w:val="ru-RU"/>
        </w:rPr>
        <w:t>молоді</w:t>
      </w:r>
      <w:proofErr w:type="spellEnd"/>
      <w:r w:rsidR="00BA09A5">
        <w:rPr>
          <w:szCs w:val="28"/>
          <w:lang w:val="ru-RU"/>
        </w:rPr>
        <w:t xml:space="preserve"> та </w:t>
      </w:r>
      <w:proofErr w:type="spellStart"/>
      <w:r w:rsidR="00BA09A5">
        <w:rPr>
          <w:szCs w:val="28"/>
          <w:lang w:val="ru-RU"/>
        </w:rPr>
        <w:t>та</w:t>
      </w:r>
      <w:proofErr w:type="spellEnd"/>
      <w:r w:rsidR="00BA09A5">
        <w:rPr>
          <w:szCs w:val="28"/>
          <w:lang w:val="ru-RU"/>
        </w:rPr>
        <w:t xml:space="preserve"> </w:t>
      </w:r>
      <w:proofErr w:type="spellStart"/>
      <w:r w:rsidR="00BA09A5">
        <w:rPr>
          <w:szCs w:val="28"/>
          <w:lang w:val="ru-RU"/>
        </w:rPr>
        <w:t>підлітків</w:t>
      </w:r>
      <w:proofErr w:type="spellEnd"/>
      <w:r w:rsidR="00BA09A5">
        <w:rPr>
          <w:szCs w:val="28"/>
          <w:lang w:val="ru-RU"/>
        </w:rPr>
        <w:t xml:space="preserve">; </w:t>
      </w:r>
    </w:p>
    <w:p w:rsidR="006466CE" w:rsidRDefault="00AD6A4B" w:rsidP="00654BA3">
      <w:pPr>
        <w:numPr>
          <w:ilvl w:val="0"/>
          <w:numId w:val="10"/>
        </w:numPr>
        <w:tabs>
          <w:tab w:val="clear" w:pos="1320"/>
          <w:tab w:val="left" w:pos="1134"/>
        </w:tabs>
        <w:ind w:left="0" w:firstLine="851"/>
        <w:jc w:val="both"/>
        <w:rPr>
          <w:szCs w:val="28"/>
        </w:rPr>
      </w:pPr>
      <w:r>
        <w:rPr>
          <w:szCs w:val="28"/>
        </w:rPr>
        <w:t>с</w:t>
      </w:r>
      <w:r w:rsidR="006466CE">
        <w:rPr>
          <w:szCs w:val="28"/>
        </w:rPr>
        <w:t>прияння зміцненню матеріально-технічної бази, утримання фізкультурно-оздоров</w:t>
      </w:r>
      <w:r>
        <w:rPr>
          <w:szCs w:val="28"/>
        </w:rPr>
        <w:t>чих та спортивних споруд</w:t>
      </w:r>
      <w:r w:rsidR="00BA09A5">
        <w:rPr>
          <w:szCs w:val="28"/>
        </w:rPr>
        <w:t>.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>Предметом господарської діяльності  для реалізації зазначеної мети є: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спортивна та виховна робота з </w:t>
      </w:r>
      <w:r w:rsidR="00062DB8">
        <w:rPr>
          <w:szCs w:val="28"/>
        </w:rPr>
        <w:t xml:space="preserve">жителями громади в тому числі з </w:t>
      </w:r>
      <w:r>
        <w:rPr>
          <w:szCs w:val="28"/>
        </w:rPr>
        <w:t>підлітками та молоддю;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noProof/>
          <w:szCs w:val="28"/>
        </w:rPr>
        <w:lastRenderedPageBreak/>
        <w:t>організація та проведення фізкультурно-оздоровчих занять в гуртках та секціях;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забезпечення для населення доступності спортивних споруд, пропаганда здорового способу життя;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організація та проведення масових фізкультурно-спортивних заходів, змагань, конкурсів, фестивалів, спортивних свят за місцем  проживання населення;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noProof/>
          <w:szCs w:val="28"/>
        </w:rPr>
        <w:t>діяльність по рекламі та організації видовищних та спортивних заходів;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noProof/>
          <w:szCs w:val="28"/>
        </w:rPr>
        <w:t>діяльність інструкторів по спорту в підготовці спортсменів, що приймають участь у фізкультурно-оздоровчих заходах;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noProof/>
          <w:szCs w:val="28"/>
        </w:rPr>
        <w:t>надання послуг, пов’язанних зі спортом, дозвіллям та культурним відпочинком;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проведення занять за абонементними та разовими квитками в спортивних та фізкультурно-оздоровчих групах;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надання послуг по проведенню урочистих подій;</w:t>
      </w:r>
    </w:p>
    <w:p w:rsidR="006466CE" w:rsidRDefault="00F257C5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н</w:t>
      </w:r>
      <w:r w:rsidR="006466CE">
        <w:rPr>
          <w:szCs w:val="28"/>
        </w:rPr>
        <w:t xml:space="preserve">адання технічних та інших послуг орендарям, які орендують приміщення в згідно рішень </w:t>
      </w:r>
      <w:proofErr w:type="spellStart"/>
      <w:r w:rsidR="006466CE">
        <w:rPr>
          <w:szCs w:val="28"/>
        </w:rPr>
        <w:t>Дунаєвецької</w:t>
      </w:r>
      <w:proofErr w:type="spellEnd"/>
      <w:r w:rsidR="006466CE">
        <w:rPr>
          <w:szCs w:val="28"/>
        </w:rPr>
        <w:t xml:space="preserve"> </w:t>
      </w:r>
      <w:r w:rsidR="004330BD">
        <w:rPr>
          <w:szCs w:val="28"/>
        </w:rPr>
        <w:t>міської</w:t>
      </w:r>
      <w:r w:rsidR="006466CE">
        <w:rPr>
          <w:szCs w:val="28"/>
        </w:rPr>
        <w:t xml:space="preserve"> ради, а також іншим юридичним та фізичним особам, які проводять спортивні та культурні заходи на базі центру</w:t>
      </w:r>
      <w:r>
        <w:rPr>
          <w:szCs w:val="28"/>
        </w:rPr>
        <w:t xml:space="preserve"> (паркування автомобілів, готельні послуги)</w:t>
      </w:r>
      <w:r w:rsidR="006466CE">
        <w:rPr>
          <w:szCs w:val="28"/>
        </w:rPr>
        <w:t>.</w:t>
      </w:r>
    </w:p>
    <w:p w:rsidR="006466CE" w:rsidRDefault="006466CE">
      <w:pPr>
        <w:pStyle w:val="21"/>
        <w:ind w:firstLine="0"/>
      </w:pPr>
      <w:r>
        <w:t xml:space="preserve">         2.3.</w:t>
      </w:r>
      <w:r w:rsidR="001D57F9">
        <w:t xml:space="preserve">Міський </w:t>
      </w:r>
      <w:r>
        <w:t>центр має право:</w:t>
      </w:r>
    </w:p>
    <w:p w:rsidR="006466CE" w:rsidRDefault="006466CE">
      <w:pPr>
        <w:pStyle w:val="21"/>
        <w:numPr>
          <w:ilvl w:val="0"/>
          <w:numId w:val="10"/>
        </w:numPr>
        <w:tabs>
          <w:tab w:val="clear" w:pos="1320"/>
          <w:tab w:val="num" w:pos="0"/>
        </w:tabs>
        <w:ind w:left="0" w:firstLine="900"/>
      </w:pPr>
      <w:r>
        <w:t xml:space="preserve">подавати </w:t>
      </w:r>
      <w:r w:rsidR="00B0477F">
        <w:t>до</w:t>
      </w:r>
      <w:r>
        <w:t xml:space="preserve"> виконком</w:t>
      </w:r>
      <w:r w:rsidR="00B0477F">
        <w:t>ів</w:t>
      </w:r>
      <w:r>
        <w:t xml:space="preserve"> місцевих рад пропозиції щодо удосконалення фізкультурно-оздоровчої діяльності різних груп населення за місцем проживання;</w:t>
      </w:r>
    </w:p>
    <w:p w:rsidR="006466CE" w:rsidRDefault="006466CE">
      <w:pPr>
        <w:pStyle w:val="21"/>
        <w:numPr>
          <w:ilvl w:val="0"/>
          <w:numId w:val="10"/>
        </w:numPr>
        <w:tabs>
          <w:tab w:val="clear" w:pos="1320"/>
          <w:tab w:val="num" w:pos="0"/>
        </w:tabs>
        <w:ind w:left="0" w:firstLine="900"/>
      </w:pPr>
      <w:r>
        <w:t>створювати в установленому порядку за погодженням із Власником свої структурні підрозділи, що не є юридичними особами;</w:t>
      </w:r>
    </w:p>
    <w:p w:rsidR="006466CE" w:rsidRDefault="006466CE">
      <w:pPr>
        <w:pStyle w:val="21"/>
        <w:numPr>
          <w:ilvl w:val="0"/>
          <w:numId w:val="10"/>
        </w:numPr>
        <w:tabs>
          <w:tab w:val="clear" w:pos="1320"/>
          <w:tab w:val="num" w:pos="0"/>
        </w:tabs>
        <w:ind w:left="0" w:firstLine="900"/>
      </w:pPr>
      <w:r>
        <w:t>за погодженням із Власником укладати угоди з підприємствами, установами, організаціями на виконання робіт щодо підвищення рівня фізкультурно-оздоровчої роботи;</w:t>
      </w:r>
    </w:p>
    <w:p w:rsidR="006466CE" w:rsidRDefault="006466CE">
      <w:pPr>
        <w:pStyle w:val="21"/>
        <w:numPr>
          <w:ilvl w:val="0"/>
          <w:numId w:val="10"/>
        </w:numPr>
        <w:tabs>
          <w:tab w:val="clear" w:pos="1320"/>
          <w:tab w:val="num" w:pos="0"/>
        </w:tabs>
        <w:ind w:left="0" w:firstLine="900"/>
      </w:pPr>
      <w:r>
        <w:t>залучати благодійну  фінансову та технічну допомогу, гранти на виконання програм і заходів фізкультурно-оздоровчої діяльності різних груп населення;</w:t>
      </w:r>
    </w:p>
    <w:p w:rsidR="006466CE" w:rsidRDefault="006466CE">
      <w:pPr>
        <w:pStyle w:val="21"/>
        <w:numPr>
          <w:ilvl w:val="0"/>
          <w:numId w:val="10"/>
        </w:numPr>
        <w:tabs>
          <w:tab w:val="clear" w:pos="1320"/>
          <w:tab w:val="num" w:pos="0"/>
        </w:tabs>
        <w:ind w:left="0" w:firstLine="900"/>
      </w:pPr>
      <w:r>
        <w:t>за погодженням із Власником створювати спеціалізовані гуртки, секції</w:t>
      </w:r>
      <w:r w:rsidR="004330BD">
        <w:t>, спортивні клуби.</w:t>
      </w:r>
    </w:p>
    <w:p w:rsidR="006466CE" w:rsidRDefault="006466CE">
      <w:pPr>
        <w:jc w:val="both"/>
        <w:rPr>
          <w:szCs w:val="28"/>
        </w:rPr>
      </w:pPr>
    </w:p>
    <w:p w:rsidR="006466CE" w:rsidRDefault="006466CE">
      <w:pPr>
        <w:jc w:val="both"/>
        <w:rPr>
          <w:szCs w:val="28"/>
        </w:rPr>
      </w:pPr>
    </w:p>
    <w:p w:rsidR="006466CE" w:rsidRDefault="006466CE">
      <w:pPr>
        <w:numPr>
          <w:ilvl w:val="0"/>
          <w:numId w:val="13"/>
        </w:numPr>
        <w:tabs>
          <w:tab w:val="clear" w:pos="360"/>
        </w:tabs>
        <w:ind w:left="0" w:firstLine="900"/>
        <w:jc w:val="center"/>
        <w:rPr>
          <w:b/>
          <w:szCs w:val="28"/>
        </w:rPr>
      </w:pPr>
      <w:r>
        <w:rPr>
          <w:b/>
          <w:szCs w:val="28"/>
        </w:rPr>
        <w:t>Майно та кошти центру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Майно центру знаходиться у власності </w:t>
      </w:r>
      <w:proofErr w:type="spellStart"/>
      <w:r>
        <w:rPr>
          <w:szCs w:val="28"/>
        </w:rPr>
        <w:t>Дунаєвецької</w:t>
      </w:r>
      <w:proofErr w:type="spellEnd"/>
      <w:r>
        <w:rPr>
          <w:szCs w:val="28"/>
        </w:rPr>
        <w:t xml:space="preserve"> </w:t>
      </w:r>
      <w:r w:rsidR="004330BD">
        <w:rPr>
          <w:szCs w:val="28"/>
        </w:rPr>
        <w:t>міської</w:t>
      </w:r>
      <w:r>
        <w:rPr>
          <w:szCs w:val="28"/>
        </w:rPr>
        <w:t xml:space="preserve"> ради і закріплюється за центром на праві оперативного управління.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Майно центру складають виробничі та невиробничі фонди та оборотні кошти, а також інші цінності, вартість яких відображається в </w:t>
      </w:r>
      <w:proofErr w:type="spellStart"/>
      <w:r>
        <w:rPr>
          <w:szCs w:val="28"/>
        </w:rPr>
        <w:t>самостійнму</w:t>
      </w:r>
      <w:proofErr w:type="spellEnd"/>
      <w:r>
        <w:rPr>
          <w:szCs w:val="28"/>
        </w:rPr>
        <w:t xml:space="preserve"> балансі.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Власник майна, закріпленого за центром </w:t>
      </w:r>
      <w:r w:rsidR="00F257C5">
        <w:rPr>
          <w:szCs w:val="28"/>
        </w:rPr>
        <w:t xml:space="preserve">на </w:t>
      </w:r>
      <w:r>
        <w:rPr>
          <w:szCs w:val="28"/>
        </w:rPr>
        <w:t>праві оперативного управління, здійснює контроль за належним використанням та збереженням майна безпосередньо або через уповноважений ним орган відповідно до цього Статуту та законодавчих актів України.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Майно центру, придбане ним у процесі здійснення господарської діяльності, належить на праві комунальної власності </w:t>
      </w:r>
      <w:proofErr w:type="spellStart"/>
      <w:r w:rsidR="004E351B">
        <w:rPr>
          <w:szCs w:val="28"/>
        </w:rPr>
        <w:t>Дунаєвецькій</w:t>
      </w:r>
      <w:proofErr w:type="spellEnd"/>
      <w:r w:rsidR="004E351B">
        <w:rPr>
          <w:szCs w:val="28"/>
        </w:rPr>
        <w:t xml:space="preserve"> міській раді</w:t>
      </w:r>
      <w:r>
        <w:rPr>
          <w:szCs w:val="28"/>
        </w:rPr>
        <w:t xml:space="preserve"> та перебуває на балансовому обліку центру і закріплене за установою на праві оперативного управління на підставі відповідного рішення Власника.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>Джерелами формування майна установи є: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майно, передане Власником;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кошти </w:t>
      </w:r>
      <w:r w:rsidR="004E351B">
        <w:rPr>
          <w:szCs w:val="28"/>
        </w:rPr>
        <w:t>місцевого</w:t>
      </w:r>
      <w:r>
        <w:rPr>
          <w:szCs w:val="28"/>
        </w:rPr>
        <w:t xml:space="preserve"> бюджету;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кошти та майно, які надходять безоплатно або у вигляді безповоротної фінансової допомоги чи добровільних пожертв;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доходи, одержані від надання платних послуг;</w:t>
      </w:r>
    </w:p>
    <w:p w:rsidR="006466CE" w:rsidRDefault="004E351B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придбання</w:t>
      </w:r>
      <w:r w:rsidR="006466CE">
        <w:rPr>
          <w:szCs w:val="28"/>
        </w:rPr>
        <w:t>, згідно з чинним законодавством У</w:t>
      </w:r>
      <w:r>
        <w:rPr>
          <w:szCs w:val="28"/>
        </w:rPr>
        <w:t>країни, майна</w:t>
      </w:r>
      <w:r w:rsidR="006466CE">
        <w:rPr>
          <w:szCs w:val="28"/>
        </w:rPr>
        <w:t xml:space="preserve"> інших підприємств, організацій;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амортизаційні відрахування;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lastRenderedPageBreak/>
        <w:t>прибуток від позареалізаційних операцій;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кошти, одержані з </w:t>
      </w:r>
      <w:r w:rsidR="004E351B">
        <w:rPr>
          <w:szCs w:val="28"/>
        </w:rPr>
        <w:t>місцевого</w:t>
      </w:r>
      <w:r>
        <w:rPr>
          <w:szCs w:val="28"/>
        </w:rPr>
        <w:t xml:space="preserve"> бюджету на виконання державних або </w:t>
      </w:r>
      <w:r w:rsidR="004E351B">
        <w:rPr>
          <w:szCs w:val="28"/>
        </w:rPr>
        <w:t>місцевих</w:t>
      </w:r>
      <w:r>
        <w:rPr>
          <w:szCs w:val="28"/>
        </w:rPr>
        <w:t xml:space="preserve">  програм, затверджених </w:t>
      </w:r>
      <w:r w:rsidR="004E351B">
        <w:rPr>
          <w:szCs w:val="28"/>
        </w:rPr>
        <w:t>міською</w:t>
      </w:r>
      <w:r>
        <w:rPr>
          <w:szCs w:val="28"/>
        </w:rPr>
        <w:t xml:space="preserve"> радою;</w:t>
      </w:r>
    </w:p>
    <w:p w:rsidR="006466CE" w:rsidRDefault="006466CE">
      <w:pPr>
        <w:numPr>
          <w:ilvl w:val="0"/>
          <w:numId w:val="10"/>
        </w:numPr>
        <w:tabs>
          <w:tab w:val="clear" w:pos="1320"/>
        </w:tabs>
        <w:ind w:left="0" w:firstLine="851"/>
        <w:jc w:val="both"/>
        <w:rPr>
          <w:szCs w:val="28"/>
        </w:rPr>
      </w:pPr>
      <w:r>
        <w:rPr>
          <w:szCs w:val="28"/>
        </w:rPr>
        <w:t>інші джерела, не заборонені чинним законодавством України.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 Власник здійснює контроль за використанням та збереженням майна та цільовим використанням бюджетних коштів. 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>Відчуження основних засобів та нерухомого майна, які є комунальною власністю територіальної громади, здійснюється за рішенням Власника.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 </w:t>
      </w:r>
      <w:r w:rsidR="00A17B17">
        <w:rPr>
          <w:szCs w:val="28"/>
        </w:rPr>
        <w:t>Ц</w:t>
      </w:r>
      <w:r>
        <w:rPr>
          <w:szCs w:val="28"/>
        </w:rPr>
        <w:t xml:space="preserve">ентр не має права без відповідної згоди Власника у будь-якій формі використовувати майно. 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Передача під заставу майнових об’єктів, що відносяться до основних фондів, передавання в оренду цілісних майнових комплексів, відокремлених структурних одиниць та підрозділів установа має право лише за рішенням Власника. </w:t>
      </w:r>
    </w:p>
    <w:p w:rsidR="006466CE" w:rsidRDefault="006466CE">
      <w:pPr>
        <w:jc w:val="both"/>
        <w:rPr>
          <w:szCs w:val="28"/>
        </w:rPr>
      </w:pPr>
    </w:p>
    <w:p w:rsidR="006466CE" w:rsidRDefault="006466CE">
      <w:pPr>
        <w:numPr>
          <w:ilvl w:val="0"/>
          <w:numId w:val="13"/>
        </w:numPr>
        <w:tabs>
          <w:tab w:val="clear" w:pos="360"/>
        </w:tabs>
        <w:ind w:left="0" w:firstLine="900"/>
        <w:jc w:val="center"/>
        <w:rPr>
          <w:b/>
          <w:szCs w:val="28"/>
        </w:rPr>
      </w:pPr>
      <w:r>
        <w:rPr>
          <w:b/>
          <w:szCs w:val="28"/>
        </w:rPr>
        <w:t>Управління центром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>Управління центром здійснюється відповідно до Статуту на основі поєднання прав Власника щодо господарського використання свого майна та директора щодо оперативного управління майном.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 </w:t>
      </w:r>
      <w:r w:rsidR="00451211">
        <w:rPr>
          <w:szCs w:val="28"/>
        </w:rPr>
        <w:t>Директор</w:t>
      </w:r>
      <w:r>
        <w:rPr>
          <w:szCs w:val="28"/>
        </w:rPr>
        <w:t xml:space="preserve"> визначає структуру управління, </w:t>
      </w:r>
      <w:r w:rsidR="00451211">
        <w:rPr>
          <w:szCs w:val="28"/>
        </w:rPr>
        <w:t>вс</w:t>
      </w:r>
      <w:r>
        <w:rPr>
          <w:szCs w:val="28"/>
        </w:rPr>
        <w:t>тановлює штат</w:t>
      </w:r>
      <w:r w:rsidR="00451211">
        <w:rPr>
          <w:szCs w:val="28"/>
        </w:rPr>
        <w:t>ний розпис</w:t>
      </w:r>
      <w:r>
        <w:rPr>
          <w:szCs w:val="28"/>
        </w:rPr>
        <w:t xml:space="preserve">, планує свою роботу за погодженням </w:t>
      </w:r>
      <w:r w:rsidR="00451211">
        <w:rPr>
          <w:szCs w:val="28"/>
        </w:rPr>
        <w:t>з</w:t>
      </w:r>
      <w:r>
        <w:rPr>
          <w:szCs w:val="28"/>
        </w:rPr>
        <w:t xml:space="preserve"> Власник</w:t>
      </w:r>
      <w:r w:rsidR="00451211">
        <w:rPr>
          <w:szCs w:val="28"/>
        </w:rPr>
        <w:t>ом</w:t>
      </w:r>
      <w:r>
        <w:rPr>
          <w:szCs w:val="28"/>
        </w:rPr>
        <w:t>.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Директор центру призначається на посаду </w:t>
      </w:r>
      <w:proofErr w:type="spellStart"/>
      <w:r>
        <w:rPr>
          <w:szCs w:val="28"/>
        </w:rPr>
        <w:t>Дунаєвецькою</w:t>
      </w:r>
      <w:proofErr w:type="spellEnd"/>
      <w:r>
        <w:rPr>
          <w:szCs w:val="28"/>
        </w:rPr>
        <w:t xml:space="preserve"> </w:t>
      </w:r>
      <w:r w:rsidR="00CC3B2E">
        <w:rPr>
          <w:szCs w:val="28"/>
        </w:rPr>
        <w:t xml:space="preserve">міською </w:t>
      </w:r>
      <w:r>
        <w:rPr>
          <w:szCs w:val="28"/>
        </w:rPr>
        <w:t xml:space="preserve">радою шляхом укладання контракту та звільняється з посади </w:t>
      </w:r>
      <w:proofErr w:type="spellStart"/>
      <w:r>
        <w:rPr>
          <w:szCs w:val="28"/>
        </w:rPr>
        <w:t>Дунаєвецькою</w:t>
      </w:r>
      <w:proofErr w:type="spellEnd"/>
      <w:r>
        <w:rPr>
          <w:szCs w:val="28"/>
        </w:rPr>
        <w:t xml:space="preserve"> </w:t>
      </w:r>
      <w:r w:rsidR="00CC3B2E">
        <w:rPr>
          <w:szCs w:val="28"/>
        </w:rPr>
        <w:t>міською</w:t>
      </w:r>
      <w:r>
        <w:rPr>
          <w:szCs w:val="28"/>
        </w:rPr>
        <w:t xml:space="preserve"> радою</w:t>
      </w:r>
      <w:r w:rsidR="00097278">
        <w:rPr>
          <w:szCs w:val="28"/>
        </w:rPr>
        <w:t xml:space="preserve"> або міським головою</w:t>
      </w:r>
      <w:r w:rsidR="000A7F00">
        <w:rPr>
          <w:szCs w:val="28"/>
        </w:rPr>
        <w:t xml:space="preserve"> по </w:t>
      </w:r>
      <w:proofErr w:type="spellStart"/>
      <w:r w:rsidR="000A7F00">
        <w:rPr>
          <w:szCs w:val="28"/>
        </w:rPr>
        <w:t>закінченю</w:t>
      </w:r>
      <w:proofErr w:type="spellEnd"/>
      <w:r w:rsidR="00097278">
        <w:rPr>
          <w:szCs w:val="28"/>
        </w:rPr>
        <w:t xml:space="preserve"> строку контракту</w:t>
      </w:r>
      <w:r>
        <w:rPr>
          <w:szCs w:val="28"/>
        </w:rPr>
        <w:t xml:space="preserve">.  </w:t>
      </w:r>
    </w:p>
    <w:p w:rsidR="006466CE" w:rsidRDefault="006466CE">
      <w:pPr>
        <w:numPr>
          <w:ilvl w:val="1"/>
          <w:numId w:val="13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>Функції, права та обов’язки працівник</w:t>
      </w:r>
      <w:r w:rsidR="00451211">
        <w:rPr>
          <w:szCs w:val="28"/>
        </w:rPr>
        <w:t>ів центру визначаються та зат</w:t>
      </w:r>
      <w:r>
        <w:rPr>
          <w:szCs w:val="28"/>
        </w:rPr>
        <w:t xml:space="preserve">верджується директором в порядку, встановленому </w:t>
      </w:r>
      <w:r w:rsidR="00451211">
        <w:rPr>
          <w:szCs w:val="28"/>
        </w:rPr>
        <w:t>чинним законодавством</w:t>
      </w:r>
      <w:r>
        <w:rPr>
          <w:szCs w:val="28"/>
        </w:rPr>
        <w:t xml:space="preserve">. 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 xml:space="preserve"> 4.4. Директор може бути звільнений з посади достроково з підстав, передбачених трудовим контрактом відповідно до норм чинного законодавства України.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 xml:space="preserve">4.5. Директор установи без довіреності діє від імені </w:t>
      </w:r>
      <w:r w:rsidR="00451211">
        <w:rPr>
          <w:szCs w:val="28"/>
        </w:rPr>
        <w:t>установи</w:t>
      </w:r>
      <w:r>
        <w:rPr>
          <w:szCs w:val="28"/>
        </w:rPr>
        <w:t>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рівнів, у відношенні з юридичними особами та громадянами в межах та порядку, визначених цим Статутом. Директор самостійно вирішує питання господарської діяльності в межах повноважень, наданих йому Власником.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 xml:space="preserve"> 4.6. Трудовий колектив </w:t>
      </w:r>
      <w:r w:rsidR="00605509">
        <w:rPr>
          <w:szCs w:val="28"/>
        </w:rPr>
        <w:t>Установи</w:t>
      </w:r>
      <w:r>
        <w:rPr>
          <w:szCs w:val="28"/>
        </w:rPr>
        <w:t xml:space="preserve"> складають всі громадяни, які своєю працею приймають участь у його діяльності на підставі трудового договору або інших форм, які регулюють трудові відносини працівників з </w:t>
      </w:r>
      <w:r w:rsidR="00605509">
        <w:rPr>
          <w:szCs w:val="28"/>
        </w:rPr>
        <w:t>Установою</w:t>
      </w:r>
      <w:r>
        <w:rPr>
          <w:szCs w:val="28"/>
        </w:rPr>
        <w:t xml:space="preserve">. </w:t>
      </w:r>
    </w:p>
    <w:p w:rsidR="006466CE" w:rsidRDefault="006466CE">
      <w:pPr>
        <w:pStyle w:val="21"/>
      </w:pPr>
      <w:r>
        <w:t>4.7. Взаємовідносини директора з трудовим колективом, у т.ч. вирішення соціально-економічних</w:t>
      </w:r>
      <w:r w:rsidR="000A7F00">
        <w:t>, побутових та інших</w:t>
      </w:r>
      <w:r>
        <w:t xml:space="preserve"> питань, передбачається у колективному договорі, який регулює виробничі, трудові та соціальні відносини трудового колективу з адміністрацією.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>4.8. Колективний договір приймається на загальних зборах трудового колективу, і повинен відповідати вимогам чинного законодавства про колективні договори.</w:t>
      </w:r>
    </w:p>
    <w:p w:rsidR="006466CE" w:rsidRDefault="006466CE">
      <w:pPr>
        <w:numPr>
          <w:ilvl w:val="1"/>
          <w:numId w:val="14"/>
        </w:numPr>
        <w:tabs>
          <w:tab w:val="clear" w:pos="1211"/>
        </w:tabs>
        <w:jc w:val="both"/>
        <w:rPr>
          <w:szCs w:val="28"/>
        </w:rPr>
      </w:pPr>
      <w:r>
        <w:rPr>
          <w:szCs w:val="28"/>
        </w:rPr>
        <w:t xml:space="preserve"> До виняткової компетенції Власника належить:</w:t>
      </w:r>
    </w:p>
    <w:p w:rsidR="00451211" w:rsidRDefault="00451211" w:rsidP="00451211">
      <w:pPr>
        <w:ind w:left="851"/>
        <w:jc w:val="both"/>
        <w:rPr>
          <w:szCs w:val="28"/>
        </w:rPr>
      </w:pPr>
      <w:r>
        <w:rPr>
          <w:szCs w:val="28"/>
        </w:rPr>
        <w:t>- затвердження Статуту установи, внесення змін до Статуту, призначення та звільнення директора установи;</w:t>
      </w:r>
    </w:p>
    <w:p w:rsidR="00D103AE" w:rsidRDefault="00D103AE" w:rsidP="00451211">
      <w:pPr>
        <w:ind w:left="851"/>
        <w:jc w:val="both"/>
        <w:rPr>
          <w:szCs w:val="28"/>
        </w:rPr>
      </w:pPr>
      <w:r>
        <w:rPr>
          <w:szCs w:val="28"/>
        </w:rPr>
        <w:t>- затвердження штатного розпису установи;</w:t>
      </w:r>
    </w:p>
    <w:p w:rsidR="006466CE" w:rsidRDefault="006466CE">
      <w:pPr>
        <w:pStyle w:val="31"/>
        <w:ind w:firstLine="900"/>
        <w:rPr>
          <w:i w:val="0"/>
        </w:rPr>
      </w:pPr>
      <w:r>
        <w:rPr>
          <w:i w:val="0"/>
        </w:rPr>
        <w:t>- прийняття рішення щодо відчуження</w:t>
      </w:r>
      <w:r w:rsidR="00D103AE">
        <w:rPr>
          <w:i w:val="0"/>
        </w:rPr>
        <w:t xml:space="preserve"> </w:t>
      </w:r>
      <w:r>
        <w:rPr>
          <w:i w:val="0"/>
        </w:rPr>
        <w:t>основних засобів та нерухомого майна, які є власністю територіальної громади</w:t>
      </w:r>
      <w:r w:rsidR="00D103AE">
        <w:rPr>
          <w:i w:val="0"/>
        </w:rPr>
        <w:t>, передача чи отримання в оренду майна</w:t>
      </w:r>
      <w:r>
        <w:rPr>
          <w:i w:val="0"/>
        </w:rPr>
        <w:t>;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>- прийняття рішення про ліквідацію центру, затвердження складу ліквідаційної комісії;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>- прийняття рішення про реорганізацію установи</w:t>
      </w:r>
      <w:r w:rsidR="00451211">
        <w:rPr>
          <w:szCs w:val="28"/>
        </w:rPr>
        <w:t xml:space="preserve"> </w:t>
      </w:r>
      <w:r>
        <w:rPr>
          <w:szCs w:val="28"/>
        </w:rPr>
        <w:t>та затвердження передавального або розподільчого балансу;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- прийняття рішення про створення </w:t>
      </w:r>
      <w:r w:rsidR="000A7F00">
        <w:rPr>
          <w:szCs w:val="28"/>
        </w:rPr>
        <w:t>філій, представництв, відділень т</w:t>
      </w:r>
      <w:r>
        <w:rPr>
          <w:szCs w:val="28"/>
        </w:rPr>
        <w:t>а інших відокремлених підрозділів, які є юридичними особами</w:t>
      </w:r>
      <w:r w:rsidR="000A7F00">
        <w:rPr>
          <w:szCs w:val="28"/>
        </w:rPr>
        <w:t xml:space="preserve"> після внесення змін до цього статуту</w:t>
      </w:r>
      <w:r>
        <w:rPr>
          <w:szCs w:val="28"/>
        </w:rPr>
        <w:t>;</w:t>
      </w:r>
    </w:p>
    <w:p w:rsidR="00D103AE" w:rsidRDefault="00D103AE">
      <w:pPr>
        <w:ind w:firstLine="851"/>
        <w:jc w:val="both"/>
        <w:rPr>
          <w:szCs w:val="28"/>
        </w:rPr>
      </w:pPr>
      <w:r>
        <w:rPr>
          <w:szCs w:val="28"/>
        </w:rPr>
        <w:t xml:space="preserve">- встановлення термінів та періодів звітності директора про діяльність установи. 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 xml:space="preserve">4.10. </w:t>
      </w:r>
      <w:r w:rsidR="00451211">
        <w:rPr>
          <w:szCs w:val="28"/>
        </w:rPr>
        <w:t>Д</w:t>
      </w:r>
      <w:r>
        <w:rPr>
          <w:szCs w:val="28"/>
        </w:rPr>
        <w:t xml:space="preserve">иректор </w:t>
      </w:r>
      <w:r w:rsidR="00451211">
        <w:rPr>
          <w:szCs w:val="28"/>
        </w:rPr>
        <w:t>установи</w:t>
      </w:r>
      <w:r>
        <w:rPr>
          <w:szCs w:val="28"/>
        </w:rPr>
        <w:t>: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 xml:space="preserve">- відповідно до чинного законодавства України організовує всю діяльність центру, несе повну відповідальність за його діяльність; 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 xml:space="preserve">- </w:t>
      </w:r>
      <w:r w:rsidR="00D103AE">
        <w:rPr>
          <w:szCs w:val="28"/>
        </w:rPr>
        <w:t>розробляє</w:t>
      </w:r>
      <w:r w:rsidR="00D103AE" w:rsidRPr="00D103AE">
        <w:rPr>
          <w:szCs w:val="28"/>
        </w:rPr>
        <w:t xml:space="preserve"> </w:t>
      </w:r>
      <w:r w:rsidR="00D103AE">
        <w:rPr>
          <w:szCs w:val="28"/>
        </w:rPr>
        <w:t>штатний розклад, визначає кількість працівників, структуру установи та подає на затвердження</w:t>
      </w:r>
      <w:r>
        <w:rPr>
          <w:szCs w:val="28"/>
        </w:rPr>
        <w:t xml:space="preserve"> Власник</w:t>
      </w:r>
      <w:r w:rsidR="000A7F00">
        <w:rPr>
          <w:szCs w:val="28"/>
        </w:rPr>
        <w:t>у</w:t>
      </w:r>
      <w:r>
        <w:rPr>
          <w:szCs w:val="28"/>
        </w:rPr>
        <w:t>;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>- приймає на роботу, звільняє, заохочує працівників і накладає стягнення;</w:t>
      </w:r>
    </w:p>
    <w:p w:rsidR="006466CE" w:rsidRDefault="006466CE">
      <w:pPr>
        <w:ind w:firstLine="900"/>
        <w:jc w:val="both"/>
        <w:rPr>
          <w:szCs w:val="28"/>
        </w:rPr>
      </w:pPr>
      <w:r>
        <w:rPr>
          <w:szCs w:val="28"/>
        </w:rPr>
        <w:t>- укладає угоди, видає доручення, відкриває в установах банків поточні та інші рахунки;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 xml:space="preserve">- у межах своєї компетенції видає накази, що стосуються діяльності </w:t>
      </w:r>
      <w:r w:rsidR="000A7F00">
        <w:rPr>
          <w:szCs w:val="28"/>
        </w:rPr>
        <w:t>центру</w:t>
      </w:r>
      <w:r>
        <w:rPr>
          <w:szCs w:val="28"/>
        </w:rPr>
        <w:t xml:space="preserve">; </w:t>
      </w:r>
    </w:p>
    <w:p w:rsidR="006466CE" w:rsidRDefault="00451211" w:rsidP="00451211">
      <w:pPr>
        <w:jc w:val="both"/>
        <w:rPr>
          <w:szCs w:val="28"/>
        </w:rPr>
      </w:pPr>
      <w:r>
        <w:rPr>
          <w:szCs w:val="28"/>
        </w:rPr>
        <w:t xml:space="preserve">              - </w:t>
      </w:r>
      <w:r w:rsidR="006466CE">
        <w:rPr>
          <w:szCs w:val="28"/>
        </w:rPr>
        <w:t>залучає спеціалістів для роботи за сумісництвом, на умовах підряду, визначає порядок та розміри оплати їх праці.</w:t>
      </w:r>
    </w:p>
    <w:p w:rsidR="006466CE" w:rsidRDefault="006466CE">
      <w:pPr>
        <w:ind w:left="851"/>
        <w:jc w:val="both"/>
        <w:rPr>
          <w:szCs w:val="28"/>
        </w:rPr>
      </w:pPr>
      <w:r>
        <w:rPr>
          <w:szCs w:val="28"/>
        </w:rPr>
        <w:t>4.11.Директор щорічно звітує перед Власником про свою роботу на посаді</w:t>
      </w:r>
    </w:p>
    <w:p w:rsidR="006466CE" w:rsidRDefault="006466CE">
      <w:pPr>
        <w:jc w:val="both"/>
        <w:rPr>
          <w:szCs w:val="28"/>
        </w:rPr>
      </w:pPr>
      <w:r>
        <w:rPr>
          <w:szCs w:val="28"/>
        </w:rPr>
        <w:t>та роботу установи.</w:t>
      </w:r>
    </w:p>
    <w:p w:rsidR="006466CE" w:rsidRDefault="006466CE">
      <w:pPr>
        <w:ind w:firstLine="851"/>
        <w:jc w:val="both"/>
        <w:rPr>
          <w:szCs w:val="28"/>
        </w:rPr>
      </w:pPr>
    </w:p>
    <w:p w:rsidR="006466CE" w:rsidRDefault="006466CE">
      <w:pPr>
        <w:ind w:firstLine="851"/>
        <w:jc w:val="center"/>
        <w:rPr>
          <w:szCs w:val="28"/>
        </w:rPr>
      </w:pPr>
      <w:r>
        <w:rPr>
          <w:b/>
          <w:szCs w:val="28"/>
        </w:rPr>
        <w:t>5. Господарська, економічна, соціальна діяльність</w:t>
      </w:r>
    </w:p>
    <w:p w:rsidR="006466CE" w:rsidRPr="00AD6A4B" w:rsidRDefault="006466CE">
      <w:pPr>
        <w:ind w:firstLine="851"/>
        <w:jc w:val="both"/>
        <w:rPr>
          <w:szCs w:val="28"/>
        </w:rPr>
      </w:pPr>
      <w:bookmarkStart w:id="0" w:name="_GoBack"/>
      <w:bookmarkEnd w:id="0"/>
      <w:r w:rsidRPr="00AD6A4B">
        <w:rPr>
          <w:szCs w:val="28"/>
        </w:rPr>
        <w:t xml:space="preserve">5.1.  </w:t>
      </w:r>
      <w:r w:rsidR="000A7F00" w:rsidRPr="00AD6A4B">
        <w:rPr>
          <w:szCs w:val="28"/>
        </w:rPr>
        <w:t>Ц</w:t>
      </w:r>
      <w:r w:rsidRPr="00AD6A4B">
        <w:rPr>
          <w:szCs w:val="28"/>
        </w:rPr>
        <w:t xml:space="preserve">ентр здійснює свою діяльність за основними напрямками згідно Статуту, за рахунок бюджетного фінансування </w:t>
      </w:r>
      <w:r w:rsidR="009A076B" w:rsidRPr="00AD6A4B">
        <w:rPr>
          <w:szCs w:val="28"/>
        </w:rPr>
        <w:t xml:space="preserve">з міського бюджету через централізовану бухгалтерію Управління освіти, молоді та спорту </w:t>
      </w:r>
      <w:r w:rsidRPr="00AD6A4B">
        <w:rPr>
          <w:szCs w:val="28"/>
        </w:rPr>
        <w:t xml:space="preserve">та </w:t>
      </w:r>
      <w:r w:rsidR="009A076B" w:rsidRPr="00AD6A4B">
        <w:rPr>
          <w:szCs w:val="28"/>
        </w:rPr>
        <w:t xml:space="preserve">з </w:t>
      </w:r>
      <w:r w:rsidRPr="00AD6A4B">
        <w:rPr>
          <w:szCs w:val="28"/>
        </w:rPr>
        <w:t>залучення</w:t>
      </w:r>
      <w:r w:rsidR="009A076B" w:rsidRPr="00AD6A4B">
        <w:rPr>
          <w:szCs w:val="28"/>
        </w:rPr>
        <w:t>м</w:t>
      </w:r>
      <w:r w:rsidRPr="00AD6A4B">
        <w:rPr>
          <w:szCs w:val="28"/>
        </w:rPr>
        <w:t xml:space="preserve"> позабюджетних коштів. </w:t>
      </w:r>
    </w:p>
    <w:p w:rsidR="006466CE" w:rsidRDefault="006466CE">
      <w:pPr>
        <w:ind w:firstLine="851"/>
        <w:jc w:val="both"/>
        <w:rPr>
          <w:szCs w:val="28"/>
        </w:rPr>
      </w:pPr>
      <w:r w:rsidRPr="00AD6A4B">
        <w:rPr>
          <w:szCs w:val="28"/>
        </w:rPr>
        <w:t xml:space="preserve"> 5.2.  </w:t>
      </w:r>
      <w:r w:rsidR="00D103AE" w:rsidRPr="00AD6A4B">
        <w:rPr>
          <w:szCs w:val="28"/>
        </w:rPr>
        <w:t>К</w:t>
      </w:r>
      <w:r w:rsidRPr="00AD6A4B">
        <w:rPr>
          <w:szCs w:val="28"/>
        </w:rPr>
        <w:t>ошти, що надходять від надання платних послуг, зараховуються</w:t>
      </w:r>
      <w:r>
        <w:rPr>
          <w:szCs w:val="28"/>
        </w:rPr>
        <w:t xml:space="preserve"> до спеціального фонду і використовуються установою на заходи, </w:t>
      </w:r>
      <w:proofErr w:type="spellStart"/>
      <w:r>
        <w:rPr>
          <w:szCs w:val="28"/>
        </w:rPr>
        <w:t>пов”язані</w:t>
      </w:r>
      <w:proofErr w:type="spellEnd"/>
      <w:r>
        <w:rPr>
          <w:szCs w:val="28"/>
        </w:rPr>
        <w:t xml:space="preserve"> з організацією надання послуг та утримання установи згідно кошторису.</w:t>
      </w:r>
    </w:p>
    <w:p w:rsidR="006466CE" w:rsidRDefault="006466CE">
      <w:pPr>
        <w:numPr>
          <w:ilvl w:val="1"/>
          <w:numId w:val="18"/>
        </w:numPr>
        <w:tabs>
          <w:tab w:val="clear" w:pos="36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Директор встановлює </w:t>
      </w:r>
      <w:r w:rsidR="00D103AE">
        <w:rPr>
          <w:szCs w:val="28"/>
        </w:rPr>
        <w:t xml:space="preserve">найманим працівникам </w:t>
      </w:r>
      <w:r>
        <w:rPr>
          <w:szCs w:val="28"/>
        </w:rPr>
        <w:t>форми, системи та розмір оплати праці  згідно із чинним законодавством.</w:t>
      </w:r>
      <w:r w:rsidR="00D103AE">
        <w:rPr>
          <w:szCs w:val="28"/>
        </w:rPr>
        <w:t xml:space="preserve"> 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>Заробітна плата працівників визначається відповідно до чинного законодавства України, в залежності від професії, кваліфікації працівників, складності та умов робіт, що виконуються.</w:t>
      </w:r>
    </w:p>
    <w:p w:rsidR="006466CE" w:rsidRDefault="006466CE">
      <w:pPr>
        <w:numPr>
          <w:ilvl w:val="1"/>
          <w:numId w:val="18"/>
        </w:numPr>
        <w:ind w:firstLine="540"/>
        <w:jc w:val="both"/>
        <w:rPr>
          <w:szCs w:val="28"/>
        </w:rPr>
      </w:pPr>
      <w:r>
        <w:rPr>
          <w:szCs w:val="28"/>
        </w:rPr>
        <w:t>Встановлення надбавок, доплат</w:t>
      </w:r>
      <w:r w:rsidR="00411405">
        <w:rPr>
          <w:szCs w:val="28"/>
        </w:rPr>
        <w:t xml:space="preserve">, </w:t>
      </w:r>
      <w:r>
        <w:rPr>
          <w:szCs w:val="28"/>
        </w:rPr>
        <w:t xml:space="preserve">надання матеріальної допомоги директору, </w:t>
      </w:r>
      <w:r w:rsidR="00411405">
        <w:rPr>
          <w:szCs w:val="28"/>
        </w:rPr>
        <w:t xml:space="preserve"> здійснюється  </w:t>
      </w:r>
      <w:r>
        <w:rPr>
          <w:szCs w:val="28"/>
        </w:rPr>
        <w:t>Власником</w:t>
      </w:r>
      <w:r w:rsidR="00411405">
        <w:rPr>
          <w:szCs w:val="28"/>
        </w:rPr>
        <w:t xml:space="preserve"> та відображається в контракті</w:t>
      </w:r>
      <w:r>
        <w:rPr>
          <w:szCs w:val="28"/>
        </w:rPr>
        <w:t>.</w:t>
      </w:r>
    </w:p>
    <w:p w:rsidR="006466CE" w:rsidRDefault="006466CE">
      <w:pPr>
        <w:numPr>
          <w:ilvl w:val="1"/>
          <w:numId w:val="18"/>
        </w:numPr>
        <w:ind w:firstLine="540"/>
        <w:jc w:val="both"/>
        <w:rPr>
          <w:szCs w:val="28"/>
        </w:rPr>
      </w:pPr>
      <w:r>
        <w:rPr>
          <w:szCs w:val="28"/>
        </w:rPr>
        <w:t xml:space="preserve"> Установа</w:t>
      </w:r>
      <w:r w:rsidR="000A7F00">
        <w:rPr>
          <w:szCs w:val="28"/>
        </w:rPr>
        <w:t xml:space="preserve"> самостійно або</w:t>
      </w:r>
      <w:r>
        <w:rPr>
          <w:szCs w:val="28"/>
        </w:rPr>
        <w:t xml:space="preserve"> разом з органом, до сфери управління якого вон</w:t>
      </w:r>
      <w:r w:rsidR="000A7F00">
        <w:rPr>
          <w:szCs w:val="28"/>
        </w:rPr>
        <w:t>а</w:t>
      </w:r>
      <w:r>
        <w:rPr>
          <w:szCs w:val="28"/>
        </w:rPr>
        <w:t xml:space="preserve"> входить, щорічно планує діяльність і визначає перспективи розвитку, виходячи з попиту на послуги, які надає, та необхідності забезпечення  розвитку.</w:t>
      </w:r>
    </w:p>
    <w:p w:rsidR="006466CE" w:rsidRDefault="006466CE">
      <w:pPr>
        <w:numPr>
          <w:ilvl w:val="1"/>
          <w:numId w:val="18"/>
        </w:numPr>
        <w:ind w:firstLine="540"/>
        <w:jc w:val="both"/>
        <w:rPr>
          <w:szCs w:val="28"/>
        </w:rPr>
      </w:pPr>
      <w:r>
        <w:rPr>
          <w:szCs w:val="28"/>
        </w:rPr>
        <w:t xml:space="preserve"> При зміні директора центру </w:t>
      </w:r>
      <w:r w:rsidR="00411405">
        <w:rPr>
          <w:szCs w:val="28"/>
        </w:rPr>
        <w:t xml:space="preserve">доцільність </w:t>
      </w:r>
      <w:r>
        <w:rPr>
          <w:szCs w:val="28"/>
        </w:rPr>
        <w:t>проведення ревізії фінансово-господарської діяльності в порядку, передбаченому чинним законодавством України</w:t>
      </w:r>
      <w:r w:rsidR="00411405">
        <w:rPr>
          <w:szCs w:val="28"/>
        </w:rPr>
        <w:t xml:space="preserve"> визначається </w:t>
      </w:r>
      <w:r w:rsidR="000A7F00">
        <w:rPr>
          <w:szCs w:val="28"/>
        </w:rPr>
        <w:t>В</w:t>
      </w:r>
      <w:r w:rsidR="00411405">
        <w:rPr>
          <w:szCs w:val="28"/>
        </w:rPr>
        <w:t>ласником</w:t>
      </w:r>
      <w:r>
        <w:rPr>
          <w:szCs w:val="28"/>
        </w:rPr>
        <w:t>.</w:t>
      </w:r>
    </w:p>
    <w:p w:rsidR="006466CE" w:rsidRDefault="006466CE">
      <w:pPr>
        <w:numPr>
          <w:ilvl w:val="1"/>
          <w:numId w:val="18"/>
        </w:numPr>
        <w:ind w:firstLine="540"/>
        <w:jc w:val="both"/>
        <w:rPr>
          <w:szCs w:val="28"/>
        </w:rPr>
      </w:pPr>
      <w:r>
        <w:rPr>
          <w:szCs w:val="28"/>
        </w:rPr>
        <w:t xml:space="preserve"> У всіх сферах своєї діяльності відносини центру з іншими підприємствами, організаціями і громадянами здійснюються на підставі угод. Установа вільна у виборі предмета угоди, визначенні зобов’язань, будь-яких інших умов господарських взаємовідносин, що не суперечать чинному законодавству України.</w:t>
      </w:r>
    </w:p>
    <w:p w:rsidR="006466CE" w:rsidRDefault="006466CE">
      <w:pPr>
        <w:numPr>
          <w:ilvl w:val="1"/>
          <w:numId w:val="18"/>
        </w:numPr>
        <w:ind w:firstLine="540"/>
        <w:jc w:val="both"/>
        <w:rPr>
          <w:szCs w:val="28"/>
        </w:rPr>
      </w:pPr>
      <w:r>
        <w:rPr>
          <w:szCs w:val="28"/>
        </w:rPr>
        <w:t xml:space="preserve"> Установа</w:t>
      </w:r>
      <w:r w:rsidR="00411405">
        <w:rPr>
          <w:szCs w:val="28"/>
        </w:rPr>
        <w:t xml:space="preserve"> </w:t>
      </w:r>
      <w:r>
        <w:rPr>
          <w:szCs w:val="28"/>
        </w:rPr>
        <w:t>має право відкривати розрахунковий, поточний та інші рахунки для зберігання грошових коштів і здійснення всіх видів банківських та касових операцій.</w:t>
      </w:r>
    </w:p>
    <w:p w:rsidR="006466CE" w:rsidRDefault="006466CE">
      <w:pPr>
        <w:jc w:val="both"/>
        <w:rPr>
          <w:szCs w:val="28"/>
        </w:rPr>
      </w:pPr>
    </w:p>
    <w:p w:rsidR="006466CE" w:rsidRDefault="006466CE">
      <w:pPr>
        <w:ind w:firstLine="851"/>
        <w:jc w:val="both"/>
        <w:rPr>
          <w:b/>
          <w:szCs w:val="28"/>
        </w:rPr>
      </w:pPr>
      <w:r>
        <w:rPr>
          <w:szCs w:val="28"/>
        </w:rPr>
        <w:t xml:space="preserve"> </w:t>
      </w:r>
    </w:p>
    <w:p w:rsidR="006466CE" w:rsidRDefault="006466CE">
      <w:pPr>
        <w:ind w:firstLine="851"/>
        <w:jc w:val="center"/>
        <w:rPr>
          <w:b/>
          <w:szCs w:val="28"/>
        </w:rPr>
      </w:pPr>
      <w:r>
        <w:rPr>
          <w:b/>
          <w:szCs w:val="28"/>
        </w:rPr>
        <w:t>6. Трудовий колектив та його самоврядування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>6.1. Трудовий колектив формується з громадян, які своєю працею приймають участь у його діяльності на підставі трудового договору або інших форм, які регулюють трудові відносини працівників з установою.</w:t>
      </w:r>
    </w:p>
    <w:p w:rsidR="006466CE" w:rsidRDefault="006466CE">
      <w:pPr>
        <w:ind w:firstLine="851"/>
        <w:jc w:val="both"/>
        <w:rPr>
          <w:szCs w:val="28"/>
        </w:rPr>
      </w:pPr>
      <w:r>
        <w:rPr>
          <w:szCs w:val="28"/>
        </w:rPr>
        <w:t xml:space="preserve">6.2. Виробничі і трудові відносини, включаючи питання найму і звільнення, режиму праці, відпочинку, гарантії і компенсації, регулюються згідно з чинним законодавством, цим </w:t>
      </w:r>
      <w:r>
        <w:rPr>
          <w:szCs w:val="28"/>
        </w:rPr>
        <w:lastRenderedPageBreak/>
        <w:t>Статутом, колективним договором, правилами внутрішнього трудового розпорядку, а також трудовим договором.</w:t>
      </w:r>
    </w:p>
    <w:p w:rsidR="006466CE" w:rsidRDefault="006466CE">
      <w:pPr>
        <w:numPr>
          <w:ilvl w:val="0"/>
          <w:numId w:val="16"/>
        </w:numPr>
        <w:jc w:val="center"/>
        <w:rPr>
          <w:b/>
          <w:szCs w:val="28"/>
        </w:rPr>
      </w:pPr>
      <w:r>
        <w:rPr>
          <w:b/>
          <w:szCs w:val="28"/>
        </w:rPr>
        <w:t>Облік і звітність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Облік і звітність здійснюються відповідно до вимог Господарського кодексу України, Закону України “Про бухгалтерський облік та фінансову звітність в Україні” та інших нормативно-правових актів. 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 Установа здійснює оперативний бухгалтерський облік результатів своєї діяльності, веде та подає статистичну звітність, несе відповідальність за її достовірність.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 Питання організації бухгалтерського обліку  регулюються відповідно до чинного законодавства України та установчих документів.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>Для забезпечення ведення бухгалтерського обліку центр самостійно обирає форми його організації.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>Забезпечення дотримання встановлених єдиних методологічних стандартів бухгалтерського обліку покладається на бухгалтера.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На основі даних бухгалтерського обліку установи складається фінансова звітність. Установа зобов’язана щорічно не пізніше ніж до 01 </w:t>
      </w:r>
      <w:r w:rsidR="00067E25">
        <w:rPr>
          <w:szCs w:val="28"/>
        </w:rPr>
        <w:t>квіт</w:t>
      </w:r>
      <w:r>
        <w:rPr>
          <w:szCs w:val="28"/>
        </w:rPr>
        <w:t xml:space="preserve">ня надавати </w:t>
      </w:r>
      <w:r w:rsidR="00B559D8">
        <w:rPr>
          <w:szCs w:val="28"/>
        </w:rPr>
        <w:t xml:space="preserve">міській раді </w:t>
      </w:r>
      <w:r>
        <w:rPr>
          <w:szCs w:val="28"/>
        </w:rPr>
        <w:t>фінансову звітність у складі річного балансу та звіту про річні фінансові результати за минулий рік.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>Ревізія установи проводиться відповідно до чинного законодавства, або на вимогу Власника.</w:t>
      </w:r>
    </w:p>
    <w:p w:rsidR="006466CE" w:rsidRDefault="006466CE">
      <w:pPr>
        <w:jc w:val="both"/>
        <w:rPr>
          <w:szCs w:val="28"/>
        </w:rPr>
      </w:pPr>
    </w:p>
    <w:p w:rsidR="006466CE" w:rsidRDefault="006466CE">
      <w:pPr>
        <w:ind w:firstLine="720"/>
        <w:jc w:val="both"/>
        <w:rPr>
          <w:szCs w:val="28"/>
        </w:rPr>
      </w:pPr>
    </w:p>
    <w:p w:rsidR="006466CE" w:rsidRDefault="006466CE">
      <w:pPr>
        <w:numPr>
          <w:ilvl w:val="0"/>
          <w:numId w:val="16"/>
        </w:numPr>
        <w:tabs>
          <w:tab w:val="clear" w:pos="720"/>
        </w:tabs>
        <w:ind w:left="0" w:firstLine="900"/>
        <w:jc w:val="center"/>
        <w:rPr>
          <w:b/>
          <w:szCs w:val="28"/>
        </w:rPr>
      </w:pPr>
      <w:r>
        <w:rPr>
          <w:b/>
          <w:szCs w:val="28"/>
        </w:rPr>
        <w:t>Порядок внесення змін та доповнень до статуту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Зміни і доповнення до Статуту вносяться за рішенням </w:t>
      </w:r>
      <w:proofErr w:type="spellStart"/>
      <w:r>
        <w:rPr>
          <w:szCs w:val="28"/>
        </w:rPr>
        <w:t>Дунаєвецької</w:t>
      </w:r>
      <w:proofErr w:type="spellEnd"/>
      <w:r>
        <w:rPr>
          <w:szCs w:val="28"/>
        </w:rPr>
        <w:t xml:space="preserve"> </w:t>
      </w:r>
      <w:r w:rsidR="00CC3B2E">
        <w:rPr>
          <w:szCs w:val="28"/>
        </w:rPr>
        <w:t>міської</w:t>
      </w:r>
      <w:r>
        <w:rPr>
          <w:szCs w:val="28"/>
        </w:rPr>
        <w:t xml:space="preserve"> ради.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 xml:space="preserve">Зміни і доповнення набувають чинності з моменту їх державної реєстрації та внесення відповідного запису про це до Єдиного державного реєстру. Якщо зміни до Статуту оформляються </w:t>
      </w:r>
      <w:proofErr w:type="spellStart"/>
      <w:r>
        <w:rPr>
          <w:szCs w:val="28"/>
        </w:rPr>
        <w:t>невикладенням</w:t>
      </w:r>
      <w:proofErr w:type="spellEnd"/>
      <w:r>
        <w:rPr>
          <w:szCs w:val="28"/>
        </w:rPr>
        <w:t xml:space="preserve"> його в новій редакції, а шляхом прийняття окремих додатків, то в такому випадку вони є невід’ємною частиною Статуту установи, про що на титульному аркуші змін робиться відповідна відмітка.</w:t>
      </w:r>
    </w:p>
    <w:p w:rsidR="006466CE" w:rsidRDefault="006466CE">
      <w:pPr>
        <w:jc w:val="both"/>
        <w:rPr>
          <w:szCs w:val="28"/>
        </w:rPr>
      </w:pPr>
    </w:p>
    <w:p w:rsidR="006466CE" w:rsidRDefault="006466CE">
      <w:pPr>
        <w:numPr>
          <w:ilvl w:val="0"/>
          <w:numId w:val="16"/>
        </w:numPr>
        <w:tabs>
          <w:tab w:val="clear" w:pos="720"/>
        </w:tabs>
        <w:ind w:left="180" w:firstLine="720"/>
        <w:jc w:val="center"/>
        <w:rPr>
          <w:b/>
          <w:szCs w:val="28"/>
        </w:rPr>
      </w:pPr>
      <w:r>
        <w:rPr>
          <w:b/>
          <w:szCs w:val="28"/>
        </w:rPr>
        <w:t>Припинення діяльності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180" w:firstLine="720"/>
        <w:jc w:val="both"/>
        <w:rPr>
          <w:szCs w:val="28"/>
        </w:rPr>
      </w:pPr>
      <w:r>
        <w:rPr>
          <w:szCs w:val="28"/>
        </w:rPr>
        <w:t xml:space="preserve">Припинення діяльності центру здійснюється шляхом його реорганізації (злиття, приєднання, поділу, перетворення) або шляхом ліквідації за рішенням Власника </w:t>
      </w:r>
      <w:proofErr w:type="spellStart"/>
      <w:r>
        <w:rPr>
          <w:szCs w:val="28"/>
        </w:rPr>
        <w:t>–Дунаєвецької</w:t>
      </w:r>
      <w:proofErr w:type="spellEnd"/>
      <w:r>
        <w:rPr>
          <w:szCs w:val="28"/>
        </w:rPr>
        <w:t xml:space="preserve"> </w:t>
      </w:r>
      <w:r w:rsidR="00CC3B2E">
        <w:rPr>
          <w:szCs w:val="28"/>
        </w:rPr>
        <w:t xml:space="preserve">міської </w:t>
      </w:r>
      <w:r>
        <w:rPr>
          <w:szCs w:val="28"/>
        </w:rPr>
        <w:t>ради, суду, та в інших випадках, встановлених законодавством.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>При злитті установи з іншим (іншими) суб’єктами господарювання всі майнові права та обов’язки кожного з них переходять до суб’єкта господарювання, що утворюється внаслідок злиття.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>При приєднанні до іншого суб’єкта господарювання, до останнього суб’єкта переходять всі майнові права та обов’язки, що приєдналося до нього.</w:t>
      </w:r>
    </w:p>
    <w:p w:rsidR="006466CE" w:rsidRDefault="006466CE">
      <w:pPr>
        <w:numPr>
          <w:ilvl w:val="1"/>
          <w:numId w:val="16"/>
        </w:numPr>
        <w:tabs>
          <w:tab w:val="clear" w:pos="720"/>
        </w:tabs>
        <w:ind w:left="0" w:firstLine="900"/>
        <w:jc w:val="both"/>
        <w:rPr>
          <w:szCs w:val="28"/>
        </w:rPr>
      </w:pPr>
      <w:r>
        <w:rPr>
          <w:szCs w:val="28"/>
        </w:rPr>
        <w:t>При поділі на дві або більше установ, всі його майнові права та обов’язки переходять за розподільчим балансом у відповідних частках до кожного з нових суб’єктів господарювання, що створилися внаслідок поділу.</w:t>
      </w:r>
    </w:p>
    <w:p w:rsidR="006466CE" w:rsidRDefault="00187921">
      <w:pPr>
        <w:ind w:firstLine="900"/>
        <w:jc w:val="both"/>
        <w:rPr>
          <w:szCs w:val="28"/>
        </w:rPr>
      </w:pPr>
      <w:r w:rsidRPr="00A02250">
        <w:rPr>
          <w:szCs w:val="28"/>
          <w:lang w:val="ru-RU"/>
        </w:rPr>
        <w:t>9</w:t>
      </w:r>
      <w:r w:rsidR="006466CE">
        <w:rPr>
          <w:szCs w:val="28"/>
        </w:rPr>
        <w:t>.5.  При перетворенні установи (зміні його організаційно-правової форми) в інший суб’єкт господарювання до новоствореного суб’єкта господарювання за передавальним балансом переходять всі майнові права та обов’язки попереднього, що перетворюється.</w:t>
      </w:r>
    </w:p>
    <w:p w:rsidR="006466CE" w:rsidRDefault="00187921" w:rsidP="00187921">
      <w:pPr>
        <w:ind w:left="360"/>
        <w:jc w:val="both"/>
        <w:rPr>
          <w:szCs w:val="28"/>
        </w:rPr>
      </w:pPr>
      <w:r>
        <w:rPr>
          <w:szCs w:val="28"/>
        </w:rPr>
        <w:t xml:space="preserve">         9.6</w:t>
      </w:r>
      <w:r w:rsidR="00AD6A4B">
        <w:rPr>
          <w:szCs w:val="28"/>
        </w:rPr>
        <w:t>.</w:t>
      </w:r>
      <w:r>
        <w:rPr>
          <w:szCs w:val="28"/>
        </w:rPr>
        <w:t xml:space="preserve"> </w:t>
      </w:r>
      <w:r w:rsidR="006466CE">
        <w:rPr>
          <w:szCs w:val="28"/>
        </w:rPr>
        <w:t>Установа ліквідується за рішенням Власника у випадках:</w:t>
      </w:r>
    </w:p>
    <w:p w:rsidR="006466CE" w:rsidRDefault="006466CE">
      <w:pPr>
        <w:numPr>
          <w:ilvl w:val="0"/>
          <w:numId w:val="11"/>
        </w:numPr>
        <w:tabs>
          <w:tab w:val="clear" w:pos="1680"/>
        </w:tabs>
        <w:ind w:left="0" w:firstLine="900"/>
        <w:jc w:val="both"/>
        <w:rPr>
          <w:szCs w:val="28"/>
        </w:rPr>
      </w:pPr>
      <w:r>
        <w:rPr>
          <w:szCs w:val="28"/>
        </w:rPr>
        <w:t>пр</w:t>
      </w:r>
      <w:r w:rsidR="00351780">
        <w:rPr>
          <w:szCs w:val="28"/>
        </w:rPr>
        <w:t>и досягненні мети, для якої вона</w:t>
      </w:r>
      <w:r>
        <w:rPr>
          <w:szCs w:val="28"/>
        </w:rPr>
        <w:t xml:space="preserve"> створювалося, або </w:t>
      </w:r>
      <w:r w:rsidR="00351780">
        <w:rPr>
          <w:szCs w:val="28"/>
        </w:rPr>
        <w:t xml:space="preserve">зі </w:t>
      </w:r>
      <w:proofErr w:type="spellStart"/>
      <w:r w:rsidR="00351780">
        <w:rPr>
          <w:szCs w:val="28"/>
        </w:rPr>
        <w:t>спливом</w:t>
      </w:r>
      <w:proofErr w:type="spellEnd"/>
      <w:r w:rsidR="00351780">
        <w:rPr>
          <w:szCs w:val="28"/>
        </w:rPr>
        <w:t xml:space="preserve"> терміну, на який вона</w:t>
      </w:r>
      <w:r>
        <w:rPr>
          <w:szCs w:val="28"/>
        </w:rPr>
        <w:t xml:space="preserve"> створювал</w:t>
      </w:r>
      <w:r w:rsidR="00351780">
        <w:rPr>
          <w:szCs w:val="28"/>
        </w:rPr>
        <w:t>а</w:t>
      </w:r>
      <w:r>
        <w:rPr>
          <w:szCs w:val="28"/>
        </w:rPr>
        <w:t>ся (якщо це передбачено установчими документами );</w:t>
      </w:r>
    </w:p>
    <w:p w:rsidR="006466CE" w:rsidRDefault="00351780">
      <w:pPr>
        <w:numPr>
          <w:ilvl w:val="0"/>
          <w:numId w:val="11"/>
        </w:numPr>
        <w:tabs>
          <w:tab w:val="clear" w:pos="1680"/>
        </w:tabs>
        <w:ind w:left="0" w:firstLine="900"/>
        <w:jc w:val="both"/>
        <w:rPr>
          <w:szCs w:val="28"/>
        </w:rPr>
      </w:pPr>
      <w:r>
        <w:rPr>
          <w:szCs w:val="28"/>
        </w:rPr>
        <w:t>при неможливості продовження нею</w:t>
      </w:r>
      <w:r w:rsidR="006466CE">
        <w:rPr>
          <w:szCs w:val="28"/>
        </w:rPr>
        <w:t xml:space="preserve"> подальшої діяльності;</w:t>
      </w:r>
    </w:p>
    <w:p w:rsidR="006466CE" w:rsidRDefault="00C316BA">
      <w:pPr>
        <w:numPr>
          <w:ilvl w:val="0"/>
          <w:numId w:val="11"/>
        </w:numPr>
        <w:tabs>
          <w:tab w:val="clear" w:pos="1680"/>
        </w:tabs>
        <w:ind w:left="0" w:firstLine="900"/>
        <w:jc w:val="both"/>
        <w:rPr>
          <w:szCs w:val="28"/>
        </w:rPr>
      </w:pPr>
      <w:r>
        <w:rPr>
          <w:szCs w:val="28"/>
        </w:rPr>
        <w:t>за рішенням суду</w:t>
      </w:r>
      <w:r w:rsidR="006466CE">
        <w:rPr>
          <w:szCs w:val="28"/>
        </w:rPr>
        <w:t>;</w:t>
      </w:r>
    </w:p>
    <w:p w:rsidR="006466CE" w:rsidRDefault="006466CE">
      <w:pPr>
        <w:numPr>
          <w:ilvl w:val="0"/>
          <w:numId w:val="11"/>
        </w:numPr>
        <w:tabs>
          <w:tab w:val="clear" w:pos="1680"/>
        </w:tabs>
        <w:ind w:left="0" w:firstLine="900"/>
        <w:jc w:val="both"/>
        <w:rPr>
          <w:szCs w:val="28"/>
        </w:rPr>
      </w:pPr>
      <w:r>
        <w:rPr>
          <w:szCs w:val="28"/>
        </w:rPr>
        <w:t>в інших випадках, встановлених законом.</w:t>
      </w:r>
    </w:p>
    <w:p w:rsidR="006466CE" w:rsidRDefault="00187921" w:rsidP="00187921">
      <w:pPr>
        <w:ind w:left="360"/>
        <w:jc w:val="both"/>
        <w:rPr>
          <w:szCs w:val="28"/>
        </w:rPr>
      </w:pPr>
      <w:r>
        <w:rPr>
          <w:szCs w:val="28"/>
        </w:rPr>
        <w:lastRenderedPageBreak/>
        <w:t xml:space="preserve">         9.7</w:t>
      </w:r>
      <w:r w:rsidR="00AD6A4B">
        <w:rPr>
          <w:szCs w:val="28"/>
        </w:rPr>
        <w:t xml:space="preserve">. </w:t>
      </w:r>
      <w:r w:rsidR="006466CE">
        <w:rPr>
          <w:szCs w:val="28"/>
        </w:rPr>
        <w:t>Установа ліквідується за рішенням господарського суду в установленому законодавством України порядку.</w:t>
      </w:r>
    </w:p>
    <w:p w:rsidR="006466CE" w:rsidRDefault="00187921" w:rsidP="00187921">
      <w:pPr>
        <w:ind w:left="360"/>
        <w:jc w:val="both"/>
        <w:rPr>
          <w:szCs w:val="28"/>
        </w:rPr>
      </w:pPr>
      <w:r>
        <w:rPr>
          <w:szCs w:val="28"/>
        </w:rPr>
        <w:t xml:space="preserve">        9.8</w:t>
      </w:r>
      <w:r w:rsidR="00AD6A4B">
        <w:rPr>
          <w:szCs w:val="28"/>
        </w:rPr>
        <w:t xml:space="preserve">. </w:t>
      </w:r>
      <w:r w:rsidR="006466CE">
        <w:rPr>
          <w:szCs w:val="28"/>
        </w:rPr>
        <w:t>При реорганізації та ліквідації працівникам, які звільняються, гарантується дотримання їх прав та інтересів відповідно до чинного законодавства України та колективного договору.</w:t>
      </w:r>
    </w:p>
    <w:p w:rsidR="006466CE" w:rsidRDefault="00187921" w:rsidP="00187921">
      <w:pPr>
        <w:ind w:left="360"/>
        <w:jc w:val="both"/>
        <w:rPr>
          <w:szCs w:val="28"/>
        </w:rPr>
      </w:pPr>
      <w:r>
        <w:rPr>
          <w:szCs w:val="28"/>
        </w:rPr>
        <w:t xml:space="preserve">        9.9</w:t>
      </w:r>
      <w:r w:rsidR="00AD6A4B">
        <w:rPr>
          <w:szCs w:val="28"/>
        </w:rPr>
        <w:t xml:space="preserve">. </w:t>
      </w:r>
      <w:r w:rsidR="006466CE">
        <w:rPr>
          <w:szCs w:val="28"/>
        </w:rPr>
        <w:t>Ліквідація здійснюється ліквідаційною комісією, яка створюється Власником або ліквідатором за рішенням суду.</w:t>
      </w:r>
    </w:p>
    <w:p w:rsidR="006466CE" w:rsidRDefault="00411405" w:rsidP="00411405">
      <w:pPr>
        <w:jc w:val="both"/>
        <w:rPr>
          <w:szCs w:val="28"/>
        </w:rPr>
      </w:pPr>
      <w:r>
        <w:rPr>
          <w:szCs w:val="28"/>
        </w:rPr>
        <w:t xml:space="preserve">               </w:t>
      </w:r>
      <w:r w:rsidR="006466CE">
        <w:rPr>
          <w:szCs w:val="28"/>
        </w:rPr>
        <w:t xml:space="preserve">Майно, яке залишилося після ліквідації використовується за рішенням Власника. </w:t>
      </w:r>
    </w:p>
    <w:p w:rsidR="00411405" w:rsidRDefault="00411405" w:rsidP="00411405">
      <w:pPr>
        <w:jc w:val="both"/>
        <w:rPr>
          <w:szCs w:val="28"/>
        </w:rPr>
      </w:pPr>
    </w:p>
    <w:p w:rsidR="00411405" w:rsidRDefault="00411405" w:rsidP="00411405">
      <w:pPr>
        <w:jc w:val="both"/>
        <w:rPr>
          <w:szCs w:val="28"/>
        </w:rPr>
      </w:pPr>
    </w:p>
    <w:p w:rsidR="00411405" w:rsidRDefault="00411405" w:rsidP="00411405">
      <w:pPr>
        <w:jc w:val="both"/>
        <w:rPr>
          <w:szCs w:val="28"/>
        </w:rPr>
      </w:pPr>
    </w:p>
    <w:p w:rsidR="00AD6A4B" w:rsidRDefault="00AD6A4B" w:rsidP="00411405">
      <w:pPr>
        <w:jc w:val="both"/>
        <w:rPr>
          <w:szCs w:val="28"/>
        </w:rPr>
      </w:pPr>
    </w:p>
    <w:p w:rsidR="00AD6A4B" w:rsidRDefault="002201D4" w:rsidP="00AD6A4B">
      <w:pPr>
        <w:jc w:val="both"/>
        <w:rPr>
          <w:bCs/>
          <w:szCs w:val="56"/>
        </w:rPr>
      </w:pPr>
      <w:r>
        <w:rPr>
          <w:szCs w:val="28"/>
        </w:rPr>
        <w:t>Директор к</w:t>
      </w:r>
      <w:r>
        <w:rPr>
          <w:bCs/>
          <w:szCs w:val="56"/>
        </w:rPr>
        <w:t xml:space="preserve">омунальної установи  </w:t>
      </w:r>
    </w:p>
    <w:p w:rsidR="00AD6A4B" w:rsidRDefault="00351780" w:rsidP="00AD6A4B">
      <w:pPr>
        <w:jc w:val="both"/>
        <w:rPr>
          <w:bCs/>
          <w:szCs w:val="56"/>
        </w:rPr>
      </w:pPr>
      <w:r>
        <w:rPr>
          <w:bCs/>
          <w:szCs w:val="56"/>
        </w:rPr>
        <w:t>«</w:t>
      </w:r>
      <w:proofErr w:type="spellStart"/>
      <w:r w:rsidR="002201D4">
        <w:rPr>
          <w:bCs/>
          <w:szCs w:val="56"/>
        </w:rPr>
        <w:t>Дунаєвецький</w:t>
      </w:r>
      <w:proofErr w:type="spellEnd"/>
      <w:r w:rsidR="002201D4">
        <w:rPr>
          <w:bCs/>
          <w:szCs w:val="56"/>
        </w:rPr>
        <w:t xml:space="preserve"> </w:t>
      </w:r>
      <w:r w:rsidR="00CC3B2E">
        <w:rPr>
          <w:bCs/>
          <w:szCs w:val="56"/>
        </w:rPr>
        <w:t>міський</w:t>
      </w:r>
      <w:r w:rsidR="002201D4">
        <w:rPr>
          <w:bCs/>
          <w:szCs w:val="56"/>
        </w:rPr>
        <w:t xml:space="preserve"> центр</w:t>
      </w:r>
      <w:r w:rsidR="00AD6A4B">
        <w:rPr>
          <w:bCs/>
          <w:szCs w:val="56"/>
        </w:rPr>
        <w:t xml:space="preserve"> фізичного </w:t>
      </w:r>
    </w:p>
    <w:p w:rsidR="00AD6A4B" w:rsidRDefault="00351780" w:rsidP="00AD6A4B">
      <w:pPr>
        <w:jc w:val="both"/>
        <w:rPr>
          <w:bCs/>
          <w:szCs w:val="56"/>
        </w:rPr>
      </w:pPr>
      <w:r>
        <w:rPr>
          <w:bCs/>
          <w:szCs w:val="56"/>
        </w:rPr>
        <w:t>здоров’я населення «</w:t>
      </w:r>
      <w:r w:rsidR="00316970">
        <w:rPr>
          <w:bCs/>
          <w:szCs w:val="56"/>
        </w:rPr>
        <w:t>Спорт для всіх</w:t>
      </w:r>
      <w:r>
        <w:rPr>
          <w:bCs/>
          <w:szCs w:val="56"/>
        </w:rPr>
        <w:t>»</w:t>
      </w:r>
      <w:r w:rsidR="00AD6A4B">
        <w:rPr>
          <w:bCs/>
          <w:szCs w:val="56"/>
        </w:rPr>
        <w:t xml:space="preserve"> </w:t>
      </w:r>
    </w:p>
    <w:p w:rsidR="00411405" w:rsidRDefault="00AD6A4B" w:rsidP="00AD6A4B">
      <w:pPr>
        <w:jc w:val="both"/>
        <w:rPr>
          <w:szCs w:val="28"/>
        </w:rPr>
      </w:pPr>
      <w:proofErr w:type="spellStart"/>
      <w:r>
        <w:rPr>
          <w:bCs/>
          <w:szCs w:val="56"/>
        </w:rPr>
        <w:t>Дунаєвецької</w:t>
      </w:r>
      <w:proofErr w:type="spellEnd"/>
      <w:r>
        <w:rPr>
          <w:bCs/>
          <w:szCs w:val="56"/>
        </w:rPr>
        <w:t xml:space="preserve"> міської ради                                                                      </w:t>
      </w:r>
      <w:r w:rsidR="002201D4">
        <w:rPr>
          <w:bCs/>
          <w:szCs w:val="56"/>
        </w:rPr>
        <w:t xml:space="preserve">  </w:t>
      </w:r>
      <w:r w:rsidR="00316970">
        <w:rPr>
          <w:bCs/>
          <w:szCs w:val="56"/>
        </w:rPr>
        <w:t xml:space="preserve"> </w:t>
      </w:r>
      <w:r w:rsidR="002201D4">
        <w:rPr>
          <w:bCs/>
          <w:szCs w:val="56"/>
        </w:rPr>
        <w:t>М. Кулик</w:t>
      </w:r>
    </w:p>
    <w:sectPr w:rsidR="00411405" w:rsidSect="00A0225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C9D" w:rsidRDefault="00C00C9D" w:rsidP="00C258C8">
      <w:r>
        <w:separator/>
      </w:r>
    </w:p>
  </w:endnote>
  <w:endnote w:type="continuationSeparator" w:id="0">
    <w:p w:rsidR="00C00C9D" w:rsidRDefault="00C00C9D" w:rsidP="00C25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C9D" w:rsidRDefault="00C00C9D" w:rsidP="00C258C8">
      <w:r>
        <w:separator/>
      </w:r>
    </w:p>
  </w:footnote>
  <w:footnote w:type="continuationSeparator" w:id="0">
    <w:p w:rsidR="00C00C9D" w:rsidRDefault="00C00C9D" w:rsidP="00C258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8C8" w:rsidRDefault="00056469">
    <w:pPr>
      <w:pStyle w:val="a7"/>
      <w:jc w:val="center"/>
    </w:pPr>
    <w:r>
      <w:fldChar w:fldCharType="begin"/>
    </w:r>
    <w:r w:rsidR="00C258C8">
      <w:instrText xml:space="preserve"> PAGE   \* MERGEFORMAT </w:instrText>
    </w:r>
    <w:r>
      <w:fldChar w:fldCharType="separate"/>
    </w:r>
    <w:r w:rsidR="00C316BA">
      <w:rPr>
        <w:noProof/>
      </w:rPr>
      <w:t>6</w:t>
    </w:r>
    <w:r>
      <w:fldChar w:fldCharType="end"/>
    </w:r>
  </w:p>
  <w:p w:rsidR="00C258C8" w:rsidRDefault="00C258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51C"/>
    <w:multiLevelType w:val="hybridMultilevel"/>
    <w:tmpl w:val="935C9514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63F5BB4"/>
    <w:multiLevelType w:val="multilevel"/>
    <w:tmpl w:val="A10CBF3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713069D"/>
    <w:multiLevelType w:val="hybridMultilevel"/>
    <w:tmpl w:val="354A9E44"/>
    <w:lvl w:ilvl="0" w:tplc="FFFFFFFF">
      <w:start w:val="1"/>
      <w:numFmt w:val="bullet"/>
      <w:lvlText w:val="-"/>
      <w:lvlJc w:val="left"/>
      <w:pPr>
        <w:tabs>
          <w:tab w:val="num" w:pos="1320"/>
        </w:tabs>
        <w:ind w:left="1320" w:hanging="4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72A76D9"/>
    <w:multiLevelType w:val="multilevel"/>
    <w:tmpl w:val="80BE886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4">
    <w:nsid w:val="093A3313"/>
    <w:multiLevelType w:val="hybridMultilevel"/>
    <w:tmpl w:val="F1C01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760937"/>
    <w:multiLevelType w:val="hybridMultilevel"/>
    <w:tmpl w:val="46EE6D84"/>
    <w:lvl w:ilvl="0" w:tplc="FFFFFFFF">
      <w:start w:val="1"/>
      <w:numFmt w:val="bullet"/>
      <w:lvlText w:val="-"/>
      <w:lvlJc w:val="left"/>
      <w:pPr>
        <w:tabs>
          <w:tab w:val="num" w:pos="1680"/>
        </w:tabs>
        <w:ind w:left="1680" w:hanging="4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0FD65CA"/>
    <w:multiLevelType w:val="multilevel"/>
    <w:tmpl w:val="76A29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ADA61E1"/>
    <w:multiLevelType w:val="multilevel"/>
    <w:tmpl w:val="921A8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3070AE1"/>
    <w:multiLevelType w:val="multilevel"/>
    <w:tmpl w:val="0AB8B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>
    <w:nsid w:val="262E5C1D"/>
    <w:multiLevelType w:val="multilevel"/>
    <w:tmpl w:val="298C35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29A440CC"/>
    <w:multiLevelType w:val="multilevel"/>
    <w:tmpl w:val="3496E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CBD17D8"/>
    <w:multiLevelType w:val="multilevel"/>
    <w:tmpl w:val="008438C4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2">
    <w:nsid w:val="333B2DB8"/>
    <w:multiLevelType w:val="multilevel"/>
    <w:tmpl w:val="DD62A4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A8073E4"/>
    <w:multiLevelType w:val="hybridMultilevel"/>
    <w:tmpl w:val="26FE6010"/>
    <w:lvl w:ilvl="0" w:tplc="D410F63C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3FDD3D64"/>
    <w:multiLevelType w:val="multilevel"/>
    <w:tmpl w:val="0144E5E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432806A5"/>
    <w:multiLevelType w:val="multilevel"/>
    <w:tmpl w:val="DADA6148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6">
    <w:nsid w:val="443308CE"/>
    <w:multiLevelType w:val="hybridMultilevel"/>
    <w:tmpl w:val="A26EF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3561C3"/>
    <w:multiLevelType w:val="multilevel"/>
    <w:tmpl w:val="62B66CB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5FF0DDD"/>
    <w:multiLevelType w:val="hybridMultilevel"/>
    <w:tmpl w:val="64487946"/>
    <w:lvl w:ilvl="0" w:tplc="6278FB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46240A75"/>
    <w:multiLevelType w:val="multilevel"/>
    <w:tmpl w:val="0144E5E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>
    <w:nsid w:val="47705C54"/>
    <w:multiLevelType w:val="hybridMultilevel"/>
    <w:tmpl w:val="AC70B1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0E7FEF"/>
    <w:multiLevelType w:val="multilevel"/>
    <w:tmpl w:val="94EA76C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508716FF"/>
    <w:multiLevelType w:val="hybridMultilevel"/>
    <w:tmpl w:val="2416B830"/>
    <w:lvl w:ilvl="0" w:tplc="F0404E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560002B3"/>
    <w:multiLevelType w:val="multilevel"/>
    <w:tmpl w:val="70DC4C8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660"/>
      </w:pPr>
      <w:rPr>
        <w:b/>
      </w:rPr>
    </w:lvl>
    <w:lvl w:ilvl="2">
      <w:start w:val="5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b/>
      </w:rPr>
    </w:lvl>
  </w:abstractNum>
  <w:abstractNum w:abstractNumId="24">
    <w:nsid w:val="594917C0"/>
    <w:multiLevelType w:val="multilevel"/>
    <w:tmpl w:val="91109F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BF76339"/>
    <w:multiLevelType w:val="multilevel"/>
    <w:tmpl w:val="8E445B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DAF5D80"/>
    <w:multiLevelType w:val="multilevel"/>
    <w:tmpl w:val="714A84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0F690E"/>
    <w:multiLevelType w:val="multilevel"/>
    <w:tmpl w:val="240E779A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660"/>
      </w:pPr>
      <w:rPr>
        <w:b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b/>
      </w:rPr>
    </w:lvl>
  </w:abstractNum>
  <w:abstractNum w:abstractNumId="28">
    <w:nsid w:val="636C6E79"/>
    <w:multiLevelType w:val="multilevel"/>
    <w:tmpl w:val="91109F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3A33D2E"/>
    <w:multiLevelType w:val="multilevel"/>
    <w:tmpl w:val="A7B662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30">
    <w:nsid w:val="670741FE"/>
    <w:multiLevelType w:val="multilevel"/>
    <w:tmpl w:val="CDCA5EC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F5A0CCE"/>
    <w:multiLevelType w:val="hybridMultilevel"/>
    <w:tmpl w:val="F0BCF1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BB083C"/>
    <w:multiLevelType w:val="multilevel"/>
    <w:tmpl w:val="47EC89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3">
    <w:nsid w:val="74E84CAC"/>
    <w:multiLevelType w:val="multilevel"/>
    <w:tmpl w:val="749AC9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5BE3E18"/>
    <w:multiLevelType w:val="multilevel"/>
    <w:tmpl w:val="95CC3E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77123AD1"/>
    <w:multiLevelType w:val="multilevel"/>
    <w:tmpl w:val="5B1CA10A"/>
    <w:lvl w:ilvl="0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4"/>
  </w:num>
  <w:num w:numId="2">
    <w:abstractNumId w:val="18"/>
  </w:num>
  <w:num w:numId="3">
    <w:abstractNumId w:val="31"/>
  </w:num>
  <w:num w:numId="4">
    <w:abstractNumId w:val="16"/>
  </w:num>
  <w:num w:numId="5">
    <w:abstractNumId w:val="3"/>
  </w:num>
  <w:num w:numId="6">
    <w:abstractNumId w:val="6"/>
  </w:num>
  <w:num w:numId="7">
    <w:abstractNumId w:val="13"/>
  </w:num>
  <w:num w:numId="8">
    <w:abstractNumId w:val="10"/>
  </w:num>
  <w:num w:numId="9">
    <w:abstractNumId w:val="29"/>
  </w:num>
  <w:num w:numId="10">
    <w:abstractNumId w:val="2"/>
  </w:num>
  <w:num w:numId="11">
    <w:abstractNumId w:val="5"/>
  </w:num>
  <w:num w:numId="12">
    <w:abstractNumId w:val="7"/>
  </w:num>
  <w:num w:numId="13">
    <w:abstractNumId w:val="24"/>
  </w:num>
  <w:num w:numId="14">
    <w:abstractNumId w:val="32"/>
  </w:num>
  <w:num w:numId="15">
    <w:abstractNumId w:val="12"/>
  </w:num>
  <w:num w:numId="16">
    <w:abstractNumId w:val="34"/>
  </w:num>
  <w:num w:numId="17">
    <w:abstractNumId w:val="1"/>
  </w:num>
  <w:num w:numId="18">
    <w:abstractNumId w:val="26"/>
  </w:num>
  <w:num w:numId="19">
    <w:abstractNumId w:val="0"/>
  </w:num>
  <w:num w:numId="20">
    <w:abstractNumId w:val="20"/>
  </w:num>
  <w:num w:numId="21">
    <w:abstractNumId w:val="8"/>
  </w:num>
  <w:num w:numId="22">
    <w:abstractNumId w:val="9"/>
  </w:num>
  <w:num w:numId="23">
    <w:abstractNumId w:val="19"/>
  </w:num>
  <w:num w:numId="24">
    <w:abstractNumId w:val="14"/>
  </w:num>
  <w:num w:numId="25">
    <w:abstractNumId w:val="15"/>
  </w:num>
  <w:num w:numId="26">
    <w:abstractNumId w:val="35"/>
  </w:num>
  <w:num w:numId="27">
    <w:abstractNumId w:val="11"/>
  </w:num>
  <w:num w:numId="28">
    <w:abstractNumId w:val="25"/>
  </w:num>
  <w:num w:numId="29">
    <w:abstractNumId w:val="33"/>
  </w:num>
  <w:num w:numId="30">
    <w:abstractNumId w:val="30"/>
  </w:num>
  <w:num w:numId="31">
    <w:abstractNumId w:val="17"/>
  </w:num>
  <w:num w:numId="32">
    <w:abstractNumId w:val="27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2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2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131"/>
    <w:rsid w:val="00022613"/>
    <w:rsid w:val="00056469"/>
    <w:rsid w:val="00062DB8"/>
    <w:rsid w:val="00067E25"/>
    <w:rsid w:val="00097278"/>
    <w:rsid w:val="00097D53"/>
    <w:rsid w:val="000A7F00"/>
    <w:rsid w:val="000D3E0E"/>
    <w:rsid w:val="000E4FFE"/>
    <w:rsid w:val="0010368F"/>
    <w:rsid w:val="00121EF0"/>
    <w:rsid w:val="00187921"/>
    <w:rsid w:val="001D57F9"/>
    <w:rsid w:val="001F56AD"/>
    <w:rsid w:val="00204339"/>
    <w:rsid w:val="002201D4"/>
    <w:rsid w:val="002C6828"/>
    <w:rsid w:val="00316970"/>
    <w:rsid w:val="00351780"/>
    <w:rsid w:val="003D5363"/>
    <w:rsid w:val="00400108"/>
    <w:rsid w:val="00411405"/>
    <w:rsid w:val="004330BD"/>
    <w:rsid w:val="00451211"/>
    <w:rsid w:val="00465FD7"/>
    <w:rsid w:val="004E351B"/>
    <w:rsid w:val="0051539A"/>
    <w:rsid w:val="005243C2"/>
    <w:rsid w:val="00605509"/>
    <w:rsid w:val="006466CE"/>
    <w:rsid w:val="00654BA3"/>
    <w:rsid w:val="006B5156"/>
    <w:rsid w:val="006F7B15"/>
    <w:rsid w:val="0072152A"/>
    <w:rsid w:val="007452A4"/>
    <w:rsid w:val="007B6025"/>
    <w:rsid w:val="007C0131"/>
    <w:rsid w:val="00852910"/>
    <w:rsid w:val="00880E27"/>
    <w:rsid w:val="00981557"/>
    <w:rsid w:val="009A076B"/>
    <w:rsid w:val="009E6E0F"/>
    <w:rsid w:val="00A02250"/>
    <w:rsid w:val="00A16CFF"/>
    <w:rsid w:val="00A17B17"/>
    <w:rsid w:val="00AC4404"/>
    <w:rsid w:val="00AD4435"/>
    <w:rsid w:val="00AD6A4B"/>
    <w:rsid w:val="00B0477F"/>
    <w:rsid w:val="00B23D54"/>
    <w:rsid w:val="00B559D8"/>
    <w:rsid w:val="00BA09A5"/>
    <w:rsid w:val="00C00C9D"/>
    <w:rsid w:val="00C258C8"/>
    <w:rsid w:val="00C316BA"/>
    <w:rsid w:val="00C62A00"/>
    <w:rsid w:val="00C9640A"/>
    <w:rsid w:val="00CB5995"/>
    <w:rsid w:val="00CC3B2E"/>
    <w:rsid w:val="00CF6869"/>
    <w:rsid w:val="00D103AE"/>
    <w:rsid w:val="00D20CB2"/>
    <w:rsid w:val="00D735BA"/>
    <w:rsid w:val="00DC651E"/>
    <w:rsid w:val="00E154E4"/>
    <w:rsid w:val="00E510AB"/>
    <w:rsid w:val="00E90996"/>
    <w:rsid w:val="00F257C5"/>
    <w:rsid w:val="00FF4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E0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9E6E0F"/>
    <w:pPr>
      <w:keepNext/>
      <w:jc w:val="center"/>
      <w:outlineLvl w:val="0"/>
    </w:pPr>
    <w:rPr>
      <w:b/>
      <w:i/>
      <w:iCs/>
      <w:sz w:val="28"/>
      <w:szCs w:val="28"/>
    </w:rPr>
  </w:style>
  <w:style w:type="paragraph" w:styleId="2">
    <w:name w:val="heading 2"/>
    <w:basedOn w:val="a"/>
    <w:next w:val="a"/>
    <w:qFormat/>
    <w:rsid w:val="009E6E0F"/>
    <w:pPr>
      <w:keepNext/>
      <w:tabs>
        <w:tab w:val="left" w:pos="5940"/>
      </w:tabs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9E6E0F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9E6E0F"/>
    <w:pPr>
      <w:keepNext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qFormat/>
    <w:rsid w:val="009E6E0F"/>
    <w:pPr>
      <w:keepNext/>
      <w:ind w:left="2590" w:firstLine="4500"/>
      <w:jc w:val="center"/>
      <w:outlineLvl w:val="4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6E0F"/>
    <w:pPr>
      <w:widowControl w:val="0"/>
      <w:ind w:firstLine="720"/>
      <w:jc w:val="both"/>
    </w:pPr>
    <w:rPr>
      <w:snapToGrid w:val="0"/>
      <w:sz w:val="28"/>
    </w:rPr>
  </w:style>
  <w:style w:type="paragraph" w:styleId="a4">
    <w:name w:val="Body Text"/>
    <w:basedOn w:val="a"/>
    <w:rsid w:val="009E6E0F"/>
    <w:pPr>
      <w:jc w:val="center"/>
    </w:pPr>
  </w:style>
  <w:style w:type="paragraph" w:styleId="a5">
    <w:name w:val="Normal (Web)"/>
    <w:basedOn w:val="a"/>
    <w:rsid w:val="009E6E0F"/>
    <w:pPr>
      <w:spacing w:before="100" w:beforeAutospacing="1" w:after="100" w:afterAutospacing="1"/>
    </w:pPr>
    <w:rPr>
      <w:lang w:val="ru-RU"/>
    </w:rPr>
  </w:style>
  <w:style w:type="paragraph" w:styleId="20">
    <w:name w:val="Body Text 2"/>
    <w:basedOn w:val="a"/>
    <w:rsid w:val="009E6E0F"/>
    <w:pPr>
      <w:jc w:val="both"/>
    </w:pPr>
  </w:style>
  <w:style w:type="paragraph" w:styleId="30">
    <w:name w:val="Body Text 3"/>
    <w:basedOn w:val="a"/>
    <w:rsid w:val="009E6E0F"/>
    <w:pPr>
      <w:ind w:right="5103"/>
    </w:pPr>
  </w:style>
  <w:style w:type="paragraph" w:styleId="a6">
    <w:name w:val="footer"/>
    <w:basedOn w:val="a"/>
    <w:rsid w:val="009E6E0F"/>
    <w:pPr>
      <w:tabs>
        <w:tab w:val="center" w:pos="4677"/>
        <w:tab w:val="right" w:pos="9355"/>
      </w:tabs>
    </w:pPr>
    <w:rPr>
      <w:lang w:val="ru-RU"/>
    </w:rPr>
  </w:style>
  <w:style w:type="paragraph" w:styleId="21">
    <w:name w:val="Body Text Indent 2"/>
    <w:basedOn w:val="a"/>
    <w:rsid w:val="009E6E0F"/>
    <w:pPr>
      <w:ind w:firstLine="851"/>
      <w:jc w:val="both"/>
    </w:pPr>
    <w:rPr>
      <w:szCs w:val="28"/>
    </w:rPr>
  </w:style>
  <w:style w:type="paragraph" w:styleId="a7">
    <w:name w:val="header"/>
    <w:basedOn w:val="a"/>
    <w:link w:val="a8"/>
    <w:uiPriority w:val="99"/>
    <w:rsid w:val="009E6E0F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rsid w:val="009E6E0F"/>
    <w:pPr>
      <w:ind w:firstLine="720"/>
      <w:jc w:val="both"/>
    </w:pPr>
    <w:rPr>
      <w:i/>
      <w:iCs/>
      <w:szCs w:val="28"/>
    </w:rPr>
  </w:style>
  <w:style w:type="character" w:styleId="a9">
    <w:name w:val="Strong"/>
    <w:qFormat/>
    <w:rsid w:val="009E6E0F"/>
    <w:rPr>
      <w:b/>
      <w:bCs/>
    </w:rPr>
  </w:style>
  <w:style w:type="character" w:customStyle="1" w:styleId="a8">
    <w:name w:val="Верхний колонтитул Знак"/>
    <w:link w:val="a7"/>
    <w:uiPriority w:val="99"/>
    <w:rsid w:val="00C258C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iCs/>
      <w:sz w:val="28"/>
      <w:szCs w:val="28"/>
    </w:rPr>
  </w:style>
  <w:style w:type="paragraph" w:styleId="2">
    <w:name w:val="heading 2"/>
    <w:basedOn w:val="a"/>
    <w:next w:val="a"/>
    <w:qFormat/>
    <w:pPr>
      <w:keepNext/>
      <w:tabs>
        <w:tab w:val="left" w:pos="5940"/>
      </w:tabs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qFormat/>
    <w:pPr>
      <w:keepNext/>
      <w:ind w:left="2590" w:firstLine="4500"/>
      <w:jc w:val="center"/>
      <w:outlineLvl w:val="4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ind w:firstLine="720"/>
      <w:jc w:val="both"/>
    </w:pPr>
    <w:rPr>
      <w:snapToGrid w:val="0"/>
      <w:sz w:val="28"/>
    </w:rPr>
  </w:style>
  <w:style w:type="paragraph" w:styleId="a4">
    <w:name w:val="Body Text"/>
    <w:basedOn w:val="a"/>
    <w:pPr>
      <w:jc w:val="center"/>
    </w:pPr>
  </w:style>
  <w:style w:type="paragraph" w:styleId="a5">
    <w:name w:val="Normal (Web)"/>
    <w:basedOn w:val="a"/>
    <w:pPr>
      <w:spacing w:before="100" w:beforeAutospacing="1" w:after="100" w:afterAutospacing="1"/>
    </w:pPr>
    <w:rPr>
      <w:lang w:val="ru-RU"/>
    </w:rPr>
  </w:style>
  <w:style w:type="paragraph" w:styleId="20">
    <w:name w:val="Body Text 2"/>
    <w:basedOn w:val="a"/>
    <w:pPr>
      <w:jc w:val="both"/>
    </w:pPr>
  </w:style>
  <w:style w:type="paragraph" w:styleId="30">
    <w:name w:val="Body Text 3"/>
    <w:basedOn w:val="a"/>
    <w:pPr>
      <w:ind w:right="5103"/>
    </w:pPr>
  </w:style>
  <w:style w:type="paragraph" w:styleId="a6">
    <w:name w:val="footer"/>
    <w:basedOn w:val="a"/>
    <w:pPr>
      <w:tabs>
        <w:tab w:val="center" w:pos="4677"/>
        <w:tab w:val="right" w:pos="9355"/>
      </w:tabs>
    </w:pPr>
    <w:rPr>
      <w:lang w:val="ru-RU"/>
    </w:rPr>
  </w:style>
  <w:style w:type="paragraph" w:styleId="21">
    <w:name w:val="Body Text Indent 2"/>
    <w:basedOn w:val="a"/>
    <w:pPr>
      <w:ind w:firstLine="851"/>
      <w:jc w:val="both"/>
    </w:pPr>
    <w:rPr>
      <w:szCs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31">
    <w:name w:val="Body Text Indent 3"/>
    <w:basedOn w:val="a"/>
    <w:pPr>
      <w:ind w:firstLine="720"/>
      <w:jc w:val="both"/>
    </w:pPr>
    <w:rPr>
      <w:i/>
      <w:iCs/>
      <w:szCs w:val="28"/>
    </w:rPr>
  </w:style>
  <w:style w:type="character" w:styleId="a9">
    <w:name w:val="Strong"/>
    <w:qFormat/>
    <w:rPr>
      <w:b/>
      <w:bCs/>
    </w:rPr>
  </w:style>
  <w:style w:type="character" w:customStyle="1" w:styleId="a8">
    <w:name w:val="Верхний колонтитул Знак"/>
    <w:link w:val="a7"/>
    <w:uiPriority w:val="99"/>
    <w:rsid w:val="00C258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2127</Words>
  <Characters>14817</Characters>
  <Application>Microsoft Office Word</Application>
  <DocSecurity>0</DocSecurity>
  <Lines>123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CityCouncil</Company>
  <LinksUpToDate>false</LinksUpToDate>
  <CharactersWithSpaces>16911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Yurist</dc:creator>
  <cp:keywords/>
  <dc:description/>
  <cp:lastModifiedBy>Вадiм</cp:lastModifiedBy>
  <cp:revision>8</cp:revision>
  <cp:lastPrinted>2016-01-25T11:18:00Z</cp:lastPrinted>
  <dcterms:created xsi:type="dcterms:W3CDTF">2019-01-23T14:44:00Z</dcterms:created>
  <dcterms:modified xsi:type="dcterms:W3CDTF">2019-02-04T12:46:00Z</dcterms:modified>
</cp:coreProperties>
</file>