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02F" w:rsidRPr="00DC07B9" w:rsidRDefault="001B002F" w:rsidP="00F20CC1">
      <w:pPr>
        <w:ind w:left="5670"/>
        <w:rPr>
          <w:lang w:val="uk-UA"/>
        </w:rPr>
      </w:pPr>
      <w:r w:rsidRPr="00DC07B9">
        <w:rPr>
          <w:lang w:val="uk-UA"/>
        </w:rPr>
        <w:t>ЗАТВЕРДЖЕНО</w:t>
      </w:r>
      <w:r w:rsidR="00F20CC1">
        <w:rPr>
          <w:lang w:val="uk-UA"/>
        </w:rPr>
        <w:t>:</w:t>
      </w:r>
    </w:p>
    <w:p w:rsidR="00F20CC1" w:rsidRPr="00CA0BBA" w:rsidRDefault="00F20CC1" w:rsidP="00F20CC1">
      <w:pPr>
        <w:ind w:left="5670"/>
        <w:jc w:val="both"/>
      </w:pPr>
      <w:proofErr w:type="spellStart"/>
      <w:proofErr w:type="gramStart"/>
      <w:r w:rsidRPr="00CA0BBA">
        <w:t>р</w:t>
      </w:r>
      <w:proofErr w:type="gramEnd"/>
      <w:r w:rsidRPr="00CA0BBA">
        <w:t>ішенням</w:t>
      </w:r>
      <w:proofErr w:type="spellEnd"/>
      <w:r w:rsidRPr="00CA0BBA">
        <w:t xml:space="preserve"> </w:t>
      </w:r>
      <w:proofErr w:type="spellStart"/>
      <w:r w:rsidRPr="00CA0BBA">
        <w:t>шістдесят</w:t>
      </w:r>
      <w:proofErr w:type="spellEnd"/>
      <w:r w:rsidRPr="00CA0BBA">
        <w:t xml:space="preserve"> </w:t>
      </w:r>
      <w:proofErr w:type="spellStart"/>
      <w:r w:rsidRPr="00CA0BBA">
        <w:t>третьої</w:t>
      </w:r>
      <w:proofErr w:type="spellEnd"/>
      <w:r w:rsidRPr="00CA0BBA">
        <w:t xml:space="preserve"> (</w:t>
      </w:r>
      <w:proofErr w:type="spellStart"/>
      <w:r w:rsidRPr="00CA0BBA">
        <w:t>позачергової</w:t>
      </w:r>
      <w:proofErr w:type="spellEnd"/>
      <w:r w:rsidRPr="00CA0BBA">
        <w:t xml:space="preserve">) </w:t>
      </w:r>
      <w:proofErr w:type="spellStart"/>
      <w:r w:rsidRPr="00CA0BBA">
        <w:t>сесії</w:t>
      </w:r>
      <w:proofErr w:type="spellEnd"/>
      <w:r w:rsidRPr="00CA0BBA">
        <w:t xml:space="preserve"> </w:t>
      </w:r>
      <w:proofErr w:type="spellStart"/>
      <w:r w:rsidRPr="00CA0BBA">
        <w:t>міської</w:t>
      </w:r>
      <w:proofErr w:type="spellEnd"/>
      <w:r w:rsidRPr="00CA0BBA">
        <w:t xml:space="preserve"> ради VII </w:t>
      </w:r>
      <w:proofErr w:type="spellStart"/>
      <w:r w:rsidRPr="00CA0BBA">
        <w:t>скликання</w:t>
      </w:r>
      <w:proofErr w:type="spellEnd"/>
    </w:p>
    <w:p w:rsidR="00F20CC1" w:rsidRPr="00CA0BBA" w:rsidRDefault="00F20CC1" w:rsidP="00F20CC1">
      <w:pPr>
        <w:ind w:left="5670"/>
        <w:jc w:val="both"/>
      </w:pPr>
      <w:proofErr w:type="spellStart"/>
      <w:r w:rsidRPr="00CA0BBA">
        <w:t>від</w:t>
      </w:r>
      <w:proofErr w:type="spellEnd"/>
      <w:r w:rsidRPr="00CA0BBA">
        <w:t xml:space="preserve"> 20.12.2019 р. №1</w:t>
      </w:r>
      <w:r>
        <w:rPr>
          <w:lang w:val="uk-UA"/>
        </w:rPr>
        <w:t>3</w:t>
      </w:r>
      <w:r w:rsidRPr="00CA0BBA">
        <w:t xml:space="preserve">-63/2019 </w:t>
      </w:r>
    </w:p>
    <w:p w:rsidR="001B002F" w:rsidRPr="00F20CC1" w:rsidRDefault="001B002F" w:rsidP="001B002F">
      <w:pPr>
        <w:spacing w:after="200" w:line="276" w:lineRule="auto"/>
      </w:pPr>
    </w:p>
    <w:p w:rsidR="001B002F" w:rsidRPr="00AF4589" w:rsidRDefault="001B002F" w:rsidP="001B002F">
      <w:pPr>
        <w:widowControl w:val="0"/>
        <w:autoSpaceDE w:val="0"/>
        <w:autoSpaceDN w:val="0"/>
        <w:adjustRightInd w:val="0"/>
        <w:jc w:val="center"/>
        <w:rPr>
          <w:b/>
          <w:bCs/>
          <w:lang w:val="uk-UA" w:eastAsia="uk-UA"/>
        </w:rPr>
      </w:pPr>
      <w:r w:rsidRPr="00AF4589">
        <w:rPr>
          <w:b/>
          <w:bCs/>
          <w:lang w:val="uk-UA" w:eastAsia="uk-UA"/>
        </w:rPr>
        <w:t>ПОЛОЖЕННЯ</w:t>
      </w:r>
      <w:r w:rsidRPr="00AF4589">
        <w:rPr>
          <w:b/>
          <w:bCs/>
          <w:lang w:val="uk-UA" w:eastAsia="uk-UA"/>
        </w:rPr>
        <w:br/>
        <w:t xml:space="preserve">про відділ державної реєстрації речових прав на нерухоме майно апарату виконавчого комітету Дунаєвецької міської ради </w:t>
      </w:r>
    </w:p>
    <w:p w:rsidR="001B002F" w:rsidRPr="00AF4589" w:rsidRDefault="001B002F" w:rsidP="001B002F">
      <w:pPr>
        <w:pStyle w:val="1"/>
        <w:numPr>
          <w:ilvl w:val="0"/>
          <w:numId w:val="2"/>
        </w:numPr>
        <w:spacing w:before="100" w:beforeAutospacing="1" w:after="100" w:afterAutospacing="1"/>
        <w:ind w:left="0" w:firstLine="11"/>
        <w:jc w:val="center"/>
        <w:rPr>
          <w:rFonts w:ascii="Times New Roman" w:hAnsi="Times New Roman"/>
          <w:b/>
          <w:bCs/>
          <w:sz w:val="24"/>
          <w:szCs w:val="24"/>
          <w:lang w:eastAsia="uk-UA"/>
        </w:rPr>
      </w:pPr>
      <w:r w:rsidRPr="00AF4589">
        <w:rPr>
          <w:rFonts w:ascii="Times New Roman" w:hAnsi="Times New Roman"/>
          <w:b/>
          <w:bCs/>
          <w:sz w:val="24"/>
          <w:szCs w:val="24"/>
          <w:lang w:eastAsia="uk-UA"/>
        </w:rPr>
        <w:t>ЗАГАЛЬНІ ПОЛОЖЕННЯ</w:t>
      </w:r>
    </w:p>
    <w:p w:rsidR="001B002F" w:rsidRPr="00AF4589" w:rsidRDefault="001B002F" w:rsidP="001B002F">
      <w:pPr>
        <w:pStyle w:val="1"/>
        <w:numPr>
          <w:ilvl w:val="1"/>
          <w:numId w:val="2"/>
        </w:numPr>
        <w:spacing w:before="120" w:after="120" w:line="240" w:lineRule="auto"/>
        <w:ind w:left="560" w:hanging="56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 xml:space="preserve">Відділ державної реєстрації речових прав на нерухоме майно (далі – відділ) є структурним підрозділом апарату виконавчого комітету </w:t>
      </w:r>
      <w:r w:rsidRPr="00AF4589">
        <w:rPr>
          <w:rFonts w:ascii="Times New Roman" w:hAnsi="Times New Roman"/>
          <w:bCs/>
          <w:sz w:val="24"/>
          <w:szCs w:val="24"/>
          <w:lang w:eastAsia="uk-UA"/>
        </w:rPr>
        <w:t>Дунаєвецької міської ради</w:t>
      </w:r>
      <w:r w:rsidRPr="00AF4589">
        <w:rPr>
          <w:b/>
          <w:bCs/>
          <w:sz w:val="24"/>
          <w:szCs w:val="24"/>
          <w:lang w:eastAsia="uk-UA"/>
        </w:rPr>
        <w:t xml:space="preserve"> </w:t>
      </w:r>
      <w:r w:rsidRPr="00AF4589">
        <w:rPr>
          <w:rFonts w:ascii="Times New Roman" w:hAnsi="Times New Roman"/>
          <w:sz w:val="24"/>
          <w:szCs w:val="24"/>
          <w:lang w:eastAsia="uk-UA"/>
        </w:rPr>
        <w:t xml:space="preserve">та реалізує повноваження </w:t>
      </w:r>
      <w:r>
        <w:rPr>
          <w:rFonts w:ascii="Times New Roman" w:hAnsi="Times New Roman"/>
          <w:sz w:val="24"/>
          <w:szCs w:val="24"/>
          <w:lang w:eastAsia="uk-UA"/>
        </w:rPr>
        <w:t>органів місцевого самоврядування у</w:t>
      </w:r>
      <w:r w:rsidRPr="00AF4589">
        <w:rPr>
          <w:rFonts w:ascii="Times New Roman" w:hAnsi="Times New Roman"/>
          <w:sz w:val="24"/>
          <w:szCs w:val="24"/>
          <w:lang w:eastAsia="uk-UA"/>
        </w:rPr>
        <w:t xml:space="preserve"> сфері державної реєстрації речових прав на нерухоме майно та їх обтяжень (далі – державна реєстрація прав).</w:t>
      </w:r>
    </w:p>
    <w:p w:rsidR="001B002F" w:rsidRPr="00AF4589" w:rsidRDefault="001B002F" w:rsidP="001B002F">
      <w:pPr>
        <w:pStyle w:val="1"/>
        <w:numPr>
          <w:ilvl w:val="1"/>
          <w:numId w:val="2"/>
        </w:numPr>
        <w:spacing w:before="120" w:after="120" w:line="240" w:lineRule="auto"/>
        <w:ind w:left="560" w:hanging="56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>Відділ підпорядкований керуючій справами виконавчого комітету</w:t>
      </w:r>
      <w:r>
        <w:rPr>
          <w:rFonts w:ascii="Times New Roman" w:hAnsi="Times New Roman"/>
          <w:sz w:val="24"/>
          <w:szCs w:val="24"/>
          <w:lang w:eastAsia="uk-UA"/>
        </w:rPr>
        <w:t xml:space="preserve"> Дунаєвецької міської ради</w:t>
      </w:r>
      <w:r w:rsidRPr="00AF4589">
        <w:rPr>
          <w:rFonts w:ascii="Times New Roman" w:hAnsi="Times New Roman"/>
          <w:sz w:val="24"/>
          <w:szCs w:val="24"/>
          <w:lang w:eastAsia="uk-UA"/>
        </w:rPr>
        <w:t>.</w:t>
      </w:r>
    </w:p>
    <w:p w:rsidR="001B002F" w:rsidRPr="00AF4589" w:rsidRDefault="001B002F" w:rsidP="001B002F">
      <w:pPr>
        <w:pStyle w:val="1"/>
        <w:numPr>
          <w:ilvl w:val="1"/>
          <w:numId w:val="2"/>
        </w:numPr>
        <w:spacing w:before="120" w:after="120" w:line="240" w:lineRule="auto"/>
        <w:ind w:left="560" w:hanging="56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>Відділ у своїй діяльності керується Конституцією та законами України, актами Президента України та Кабінету Міністрів України, наказами Міністерства ю</w:t>
      </w:r>
      <w:r>
        <w:rPr>
          <w:rFonts w:ascii="Times New Roman" w:hAnsi="Times New Roman"/>
          <w:sz w:val="24"/>
          <w:szCs w:val="24"/>
          <w:lang w:eastAsia="uk-UA"/>
        </w:rPr>
        <w:t>стиції України</w:t>
      </w:r>
      <w:r w:rsidRPr="00AF4589">
        <w:rPr>
          <w:rFonts w:ascii="Times New Roman" w:hAnsi="Times New Roman"/>
          <w:sz w:val="24"/>
          <w:szCs w:val="24"/>
          <w:lang w:eastAsia="uk-UA"/>
        </w:rPr>
        <w:t>, іншими актами законодавства</w:t>
      </w:r>
      <w:r w:rsidRPr="00AF4589">
        <w:rPr>
          <w:rFonts w:ascii="Times New Roman" w:hAnsi="Times New Roman"/>
          <w:sz w:val="24"/>
          <w:szCs w:val="24"/>
        </w:rPr>
        <w:t>, рішеннями Дунаєвецької міської ради, розпорядженнями міського голови та цим Положенням</w:t>
      </w:r>
      <w:r w:rsidRPr="00AF4589">
        <w:rPr>
          <w:rFonts w:ascii="Times New Roman" w:hAnsi="Times New Roman"/>
          <w:sz w:val="24"/>
          <w:szCs w:val="24"/>
          <w:lang w:eastAsia="uk-UA"/>
        </w:rPr>
        <w:t xml:space="preserve">. </w:t>
      </w:r>
    </w:p>
    <w:p w:rsidR="001B002F" w:rsidRPr="00AF4589" w:rsidRDefault="001B002F" w:rsidP="001B002F">
      <w:pPr>
        <w:pStyle w:val="1"/>
        <w:numPr>
          <w:ilvl w:val="0"/>
          <w:numId w:val="2"/>
        </w:numPr>
        <w:spacing w:before="240" w:after="240" w:line="240" w:lineRule="auto"/>
        <w:ind w:left="0" w:firstLine="11"/>
        <w:jc w:val="center"/>
        <w:rPr>
          <w:rFonts w:ascii="Times New Roman" w:hAnsi="Times New Roman"/>
          <w:b/>
          <w:bCs/>
          <w:sz w:val="24"/>
          <w:szCs w:val="24"/>
          <w:lang w:eastAsia="uk-UA"/>
        </w:rPr>
      </w:pPr>
      <w:r w:rsidRPr="00AF4589">
        <w:rPr>
          <w:rFonts w:ascii="Times New Roman" w:hAnsi="Times New Roman"/>
          <w:b/>
          <w:bCs/>
          <w:sz w:val="24"/>
          <w:szCs w:val="24"/>
          <w:lang w:eastAsia="uk-UA"/>
        </w:rPr>
        <w:t>ОСНОВНІ ЗАВДАННЯ ТА ФУНКЦІЇ ВІДДІЛУ</w:t>
      </w:r>
    </w:p>
    <w:p w:rsidR="001B002F" w:rsidRPr="00AF4589" w:rsidRDefault="001B002F" w:rsidP="001B002F">
      <w:pPr>
        <w:pStyle w:val="1"/>
        <w:numPr>
          <w:ilvl w:val="1"/>
          <w:numId w:val="2"/>
        </w:numPr>
        <w:spacing w:before="120" w:after="120" w:line="240" w:lineRule="auto"/>
        <w:ind w:left="560" w:hanging="56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>Основним завданням відділу є:</w:t>
      </w:r>
    </w:p>
    <w:p w:rsidR="001B002F" w:rsidRPr="00AF4589" w:rsidRDefault="001B002F" w:rsidP="001B002F">
      <w:pPr>
        <w:pStyle w:val="1"/>
        <w:numPr>
          <w:ilvl w:val="2"/>
          <w:numId w:val="2"/>
        </w:numPr>
        <w:tabs>
          <w:tab w:val="left" w:pos="1400"/>
        </w:tabs>
        <w:spacing w:before="120" w:after="120" w:line="240" w:lineRule="auto"/>
        <w:ind w:left="1400" w:hanging="84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>Забезпечення реалізації державної політики у сфері державної реєстрації прав;</w:t>
      </w:r>
    </w:p>
    <w:p w:rsidR="001B002F" w:rsidRPr="00AF4589" w:rsidRDefault="001B002F" w:rsidP="001B002F">
      <w:pPr>
        <w:pStyle w:val="1"/>
        <w:numPr>
          <w:ilvl w:val="2"/>
          <w:numId w:val="2"/>
        </w:numPr>
        <w:tabs>
          <w:tab w:val="left" w:pos="1400"/>
        </w:tabs>
        <w:spacing w:before="120" w:after="120" w:line="240" w:lineRule="auto"/>
        <w:ind w:left="1400" w:hanging="84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</w:rPr>
        <w:t>Підготовка пропозицій щодо формування та реалізації державної політики у сфері</w:t>
      </w:r>
      <w:r w:rsidRPr="00AF4589">
        <w:rPr>
          <w:rFonts w:ascii="Times New Roman" w:hAnsi="Times New Roman"/>
          <w:sz w:val="24"/>
          <w:szCs w:val="24"/>
          <w:lang w:eastAsia="uk-UA"/>
        </w:rPr>
        <w:t xml:space="preserve"> державної реєстрації прав.</w:t>
      </w:r>
    </w:p>
    <w:p w:rsidR="001B002F" w:rsidRPr="00AF4589" w:rsidRDefault="001B002F" w:rsidP="001B002F">
      <w:pPr>
        <w:pStyle w:val="1"/>
        <w:numPr>
          <w:ilvl w:val="1"/>
          <w:numId w:val="2"/>
        </w:numPr>
        <w:spacing w:before="120" w:after="120" w:line="240" w:lineRule="auto"/>
        <w:ind w:left="560" w:hanging="56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>Відділ відповідно до покладених на нього завдань:</w:t>
      </w:r>
    </w:p>
    <w:p w:rsidR="001B002F" w:rsidRPr="00AF4589" w:rsidRDefault="001B002F" w:rsidP="001B002F">
      <w:pPr>
        <w:pStyle w:val="1"/>
        <w:numPr>
          <w:ilvl w:val="2"/>
          <w:numId w:val="2"/>
        </w:numPr>
        <w:tabs>
          <w:tab w:val="left" w:pos="1400"/>
        </w:tabs>
        <w:spacing w:before="120" w:after="120" w:line="240" w:lineRule="auto"/>
        <w:ind w:left="1400" w:hanging="840"/>
        <w:jc w:val="both"/>
        <w:rPr>
          <w:rFonts w:ascii="Times New Roman" w:hAnsi="Times New Roman"/>
          <w:sz w:val="24"/>
          <w:szCs w:val="24"/>
        </w:rPr>
      </w:pPr>
      <w:r w:rsidRPr="00AF4589">
        <w:rPr>
          <w:rFonts w:ascii="Times New Roman" w:hAnsi="Times New Roman"/>
          <w:sz w:val="24"/>
          <w:szCs w:val="24"/>
        </w:rPr>
        <w:t>Здійснює державну реєстрацію речових прав на нерухоме майно відповідно до закону “Про державну реєстрацію речових прав на нерухоме майно та їх обтяжень” (далі – Закон);</w:t>
      </w:r>
    </w:p>
    <w:p w:rsidR="001B002F" w:rsidRPr="00AF4589" w:rsidRDefault="001B002F" w:rsidP="001B002F">
      <w:pPr>
        <w:pStyle w:val="1"/>
        <w:numPr>
          <w:ilvl w:val="2"/>
          <w:numId w:val="2"/>
        </w:numPr>
        <w:tabs>
          <w:tab w:val="left" w:pos="1400"/>
        </w:tabs>
        <w:spacing w:before="120" w:after="120" w:line="240" w:lineRule="auto"/>
        <w:ind w:left="1400" w:hanging="840"/>
        <w:jc w:val="both"/>
        <w:rPr>
          <w:rFonts w:ascii="Times New Roman" w:hAnsi="Times New Roman"/>
          <w:sz w:val="24"/>
          <w:szCs w:val="24"/>
        </w:rPr>
      </w:pPr>
      <w:r w:rsidRPr="00AF4589">
        <w:rPr>
          <w:rFonts w:ascii="Times New Roman" w:hAnsi="Times New Roman"/>
          <w:sz w:val="24"/>
          <w:szCs w:val="24"/>
        </w:rPr>
        <w:t>Надає інформацію про зареєстровані права на нерухоме майно та їх обтяження відповідно до Закону;</w:t>
      </w:r>
    </w:p>
    <w:p w:rsidR="001B002F" w:rsidRPr="00AF4589" w:rsidRDefault="001B002F" w:rsidP="001B002F">
      <w:pPr>
        <w:pStyle w:val="1"/>
        <w:numPr>
          <w:ilvl w:val="2"/>
          <w:numId w:val="2"/>
        </w:numPr>
        <w:tabs>
          <w:tab w:val="left" w:pos="1400"/>
        </w:tabs>
        <w:spacing w:before="120" w:after="120" w:line="240" w:lineRule="auto"/>
        <w:ind w:left="1400" w:hanging="840"/>
        <w:jc w:val="both"/>
        <w:rPr>
          <w:rFonts w:ascii="Times New Roman" w:hAnsi="Times New Roman"/>
          <w:sz w:val="24"/>
          <w:szCs w:val="24"/>
        </w:rPr>
      </w:pPr>
      <w:r w:rsidRPr="00AF4589">
        <w:rPr>
          <w:rFonts w:ascii="Times New Roman" w:hAnsi="Times New Roman"/>
          <w:sz w:val="24"/>
          <w:szCs w:val="24"/>
        </w:rPr>
        <w:t>Забезпечує взяття на облік безхазяйного нерухомого майна відповідно до Закону;</w:t>
      </w:r>
    </w:p>
    <w:p w:rsidR="001B002F" w:rsidRPr="00AF4589" w:rsidRDefault="001B002F" w:rsidP="001B002F">
      <w:pPr>
        <w:pStyle w:val="1"/>
        <w:numPr>
          <w:ilvl w:val="2"/>
          <w:numId w:val="2"/>
        </w:numPr>
        <w:tabs>
          <w:tab w:val="left" w:pos="1400"/>
        </w:tabs>
        <w:spacing w:before="120" w:after="120" w:line="240" w:lineRule="auto"/>
        <w:ind w:left="1400" w:hanging="840"/>
        <w:jc w:val="both"/>
        <w:rPr>
          <w:rFonts w:ascii="Times New Roman" w:hAnsi="Times New Roman"/>
          <w:sz w:val="24"/>
          <w:szCs w:val="24"/>
        </w:rPr>
      </w:pPr>
      <w:r w:rsidRPr="00AF4589">
        <w:rPr>
          <w:rFonts w:ascii="Times New Roman" w:hAnsi="Times New Roman"/>
          <w:sz w:val="24"/>
          <w:szCs w:val="24"/>
        </w:rPr>
        <w:t>Приймає та видає документи, пов’язані з проведенням державної реєстрації речових прав на нерухоме майно, взяттям на облік безхазяйного нерухомого майна, наданням інформації з Державного реєстру речових прав на нерухоме майно;</w:t>
      </w:r>
    </w:p>
    <w:p w:rsidR="001B002F" w:rsidRPr="00AF4589" w:rsidRDefault="001B002F" w:rsidP="001B002F">
      <w:pPr>
        <w:pStyle w:val="1"/>
        <w:numPr>
          <w:ilvl w:val="2"/>
          <w:numId w:val="2"/>
        </w:numPr>
        <w:tabs>
          <w:tab w:val="left" w:pos="1400"/>
        </w:tabs>
        <w:spacing w:before="120" w:after="120" w:line="240" w:lineRule="auto"/>
        <w:ind w:left="1400" w:hanging="84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>Вживає в межах компетенції заходів щодо ведення Державного реєстру речових прав на нерухоме майно;</w:t>
      </w:r>
    </w:p>
    <w:p w:rsidR="001B002F" w:rsidRPr="00AF4589" w:rsidRDefault="001B002F" w:rsidP="001B002F">
      <w:pPr>
        <w:pStyle w:val="1"/>
        <w:numPr>
          <w:ilvl w:val="2"/>
          <w:numId w:val="2"/>
        </w:numPr>
        <w:tabs>
          <w:tab w:val="left" w:pos="1400"/>
        </w:tabs>
        <w:spacing w:before="120" w:after="120" w:line="240" w:lineRule="auto"/>
        <w:ind w:left="1400" w:hanging="84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>Здійснює інші заходи щодо підвищення ефективності роботи у сфері державної реєстрації прав.</w:t>
      </w:r>
    </w:p>
    <w:p w:rsidR="001B002F" w:rsidRPr="00AF4589" w:rsidRDefault="001B002F" w:rsidP="001B002F">
      <w:pPr>
        <w:pStyle w:val="1"/>
        <w:widowControl w:val="0"/>
        <w:numPr>
          <w:ilvl w:val="1"/>
          <w:numId w:val="2"/>
        </w:numPr>
        <w:autoSpaceDE w:val="0"/>
        <w:autoSpaceDN w:val="0"/>
        <w:adjustRightInd w:val="0"/>
        <w:spacing w:before="120" w:after="120" w:line="240" w:lineRule="auto"/>
        <w:ind w:left="560" w:hanging="560"/>
        <w:jc w:val="both"/>
        <w:rPr>
          <w:rFonts w:ascii="Times New Roman" w:hAnsi="Times New Roman"/>
          <w:sz w:val="24"/>
          <w:szCs w:val="24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>Відділ з метою організації своєї діяльності:</w:t>
      </w:r>
    </w:p>
    <w:p w:rsidR="001B002F" w:rsidRPr="00AF4589" w:rsidRDefault="001B002F" w:rsidP="001B002F">
      <w:pPr>
        <w:pStyle w:val="1"/>
        <w:numPr>
          <w:ilvl w:val="2"/>
          <w:numId w:val="2"/>
        </w:numPr>
        <w:tabs>
          <w:tab w:val="left" w:pos="1400"/>
        </w:tabs>
        <w:spacing w:before="120" w:after="120" w:line="240" w:lineRule="auto"/>
        <w:ind w:left="1400" w:hanging="84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lastRenderedPageBreak/>
        <w:t>Приймає участь у навчальних заходах (семінари, лекції, тренінги, тощо), з питань державної реєстрації прав;</w:t>
      </w:r>
    </w:p>
    <w:p w:rsidR="001B002F" w:rsidRPr="00AF4589" w:rsidRDefault="001B002F" w:rsidP="001B002F">
      <w:pPr>
        <w:pStyle w:val="1"/>
        <w:numPr>
          <w:ilvl w:val="2"/>
          <w:numId w:val="2"/>
        </w:numPr>
        <w:tabs>
          <w:tab w:val="left" w:pos="1400"/>
        </w:tabs>
        <w:spacing w:before="120" w:after="120" w:line="240" w:lineRule="auto"/>
        <w:ind w:left="1400" w:hanging="84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>Забезпечує розгляд звернень народних депутатів, громадян та запитів на публічну інформацію з питань державної реєстрації прав.</w:t>
      </w:r>
    </w:p>
    <w:p w:rsidR="001B002F" w:rsidRPr="00AF4589" w:rsidRDefault="001B002F" w:rsidP="001B002F">
      <w:pPr>
        <w:pStyle w:val="1"/>
        <w:numPr>
          <w:ilvl w:val="0"/>
          <w:numId w:val="2"/>
        </w:numPr>
        <w:spacing w:before="240" w:after="240" w:line="240" w:lineRule="auto"/>
        <w:ind w:left="0" w:firstLine="11"/>
        <w:jc w:val="center"/>
        <w:rPr>
          <w:rFonts w:ascii="Times New Roman" w:hAnsi="Times New Roman"/>
          <w:b/>
          <w:bCs/>
          <w:sz w:val="24"/>
          <w:szCs w:val="24"/>
          <w:lang w:eastAsia="uk-UA"/>
        </w:rPr>
      </w:pPr>
      <w:r w:rsidRPr="00AF4589">
        <w:rPr>
          <w:rFonts w:ascii="Times New Roman" w:hAnsi="Times New Roman"/>
          <w:b/>
          <w:bCs/>
          <w:sz w:val="24"/>
          <w:szCs w:val="24"/>
          <w:lang w:eastAsia="uk-UA"/>
        </w:rPr>
        <w:t>ПРАВА ВІДДІЛУ</w:t>
      </w:r>
    </w:p>
    <w:p w:rsidR="001B002F" w:rsidRPr="00AF4589" w:rsidRDefault="001B002F" w:rsidP="001B002F">
      <w:pPr>
        <w:pStyle w:val="1"/>
        <w:widowControl w:val="0"/>
        <w:numPr>
          <w:ilvl w:val="1"/>
          <w:numId w:val="2"/>
        </w:numPr>
        <w:autoSpaceDE w:val="0"/>
        <w:autoSpaceDN w:val="0"/>
        <w:adjustRightInd w:val="0"/>
        <w:spacing w:before="120" w:after="120" w:line="240" w:lineRule="auto"/>
        <w:ind w:left="560" w:hanging="56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 xml:space="preserve">Відділ має право: </w:t>
      </w:r>
    </w:p>
    <w:p w:rsidR="001B002F" w:rsidRPr="00AF4589" w:rsidRDefault="001B002F" w:rsidP="001B002F">
      <w:pPr>
        <w:pStyle w:val="1"/>
        <w:numPr>
          <w:ilvl w:val="2"/>
          <w:numId w:val="2"/>
        </w:numPr>
        <w:spacing w:before="120" w:after="120" w:line="240" w:lineRule="auto"/>
        <w:ind w:left="709" w:hanging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</w:rPr>
        <w:t>Залучати у встановленому порядку вчених, фахівців, спеціалістів органів виконавчої влади (за погодженням з їх керівниками), підприємств, установ, організацій, представників інститутів громадянського суспільства до розгляду питань, що належать до компетенції відділу;</w:t>
      </w:r>
    </w:p>
    <w:p w:rsidR="001B002F" w:rsidRPr="00AF4589" w:rsidRDefault="001B002F" w:rsidP="001B002F">
      <w:pPr>
        <w:pStyle w:val="1"/>
        <w:numPr>
          <w:ilvl w:val="2"/>
          <w:numId w:val="2"/>
        </w:numPr>
        <w:spacing w:before="120" w:after="120" w:line="240" w:lineRule="auto"/>
        <w:ind w:left="709" w:hanging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 xml:space="preserve">Одержувати безкоштовно в установленому законодавством порядку інформацію, документи і матеріали від державних органів та органів місцевого самоврядування, підприємств, установ, організацій усіх форм власності та їх посадових осіб з питань, що стосуються діяльності відділу; </w:t>
      </w:r>
    </w:p>
    <w:p w:rsidR="001B002F" w:rsidRPr="00AF4589" w:rsidRDefault="001B002F" w:rsidP="001B002F">
      <w:pPr>
        <w:pStyle w:val="1"/>
        <w:numPr>
          <w:ilvl w:val="2"/>
          <w:numId w:val="2"/>
        </w:numPr>
        <w:spacing w:before="120" w:after="120" w:line="240" w:lineRule="auto"/>
        <w:ind w:left="709" w:hanging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>Брати участь у нарадах, у роботі консультативних, дорадчих та інших допоміжних органів для сприяння здійсненню покладених на нього завдань;</w:t>
      </w:r>
    </w:p>
    <w:p w:rsidR="001B002F" w:rsidRPr="00AF4589" w:rsidRDefault="001B002F" w:rsidP="001B002F">
      <w:pPr>
        <w:pStyle w:val="1"/>
        <w:numPr>
          <w:ilvl w:val="0"/>
          <w:numId w:val="2"/>
        </w:numPr>
        <w:spacing w:before="240" w:after="240" w:line="240" w:lineRule="auto"/>
        <w:ind w:left="0" w:firstLine="11"/>
        <w:jc w:val="center"/>
        <w:rPr>
          <w:rFonts w:ascii="Times New Roman" w:hAnsi="Times New Roman"/>
          <w:b/>
          <w:bCs/>
          <w:sz w:val="24"/>
          <w:szCs w:val="24"/>
          <w:lang w:eastAsia="uk-UA"/>
        </w:rPr>
      </w:pPr>
      <w:r w:rsidRPr="00AF4589">
        <w:rPr>
          <w:rFonts w:ascii="Times New Roman" w:hAnsi="Times New Roman"/>
          <w:b/>
          <w:bCs/>
          <w:sz w:val="24"/>
          <w:szCs w:val="24"/>
          <w:lang w:eastAsia="uk-UA"/>
        </w:rPr>
        <w:t>ОРГАНІЗАЦІЯ РОБОТИ ВІДДІЛУ</w:t>
      </w:r>
    </w:p>
    <w:p w:rsidR="001B002F" w:rsidRPr="00AF4589" w:rsidRDefault="001B002F" w:rsidP="001B002F">
      <w:pPr>
        <w:pStyle w:val="1"/>
        <w:widowControl w:val="0"/>
        <w:numPr>
          <w:ilvl w:val="1"/>
          <w:numId w:val="2"/>
        </w:numPr>
        <w:autoSpaceDE w:val="0"/>
        <w:autoSpaceDN w:val="0"/>
        <w:adjustRightInd w:val="0"/>
        <w:spacing w:before="120" w:after="120" w:line="240" w:lineRule="auto"/>
        <w:ind w:left="560" w:hanging="56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>Відділ очолює начальник відділу, який здійснює керівництво відділом.</w:t>
      </w:r>
    </w:p>
    <w:p w:rsidR="001B002F" w:rsidRPr="00AF4589" w:rsidRDefault="001B002F" w:rsidP="001B002F">
      <w:pPr>
        <w:pStyle w:val="1"/>
        <w:widowControl w:val="0"/>
        <w:numPr>
          <w:ilvl w:val="1"/>
          <w:numId w:val="2"/>
        </w:numPr>
        <w:autoSpaceDE w:val="0"/>
        <w:autoSpaceDN w:val="0"/>
        <w:adjustRightInd w:val="0"/>
        <w:spacing w:before="120" w:after="120" w:line="240" w:lineRule="auto"/>
        <w:ind w:left="560" w:hanging="56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 xml:space="preserve">Начальник відділу призначається на посаду та звільняється з посади </w:t>
      </w:r>
      <w:r w:rsidR="00A117BD">
        <w:rPr>
          <w:rFonts w:ascii="Times New Roman" w:hAnsi="Times New Roman"/>
          <w:sz w:val="24"/>
          <w:szCs w:val="24"/>
          <w:lang w:eastAsia="uk-UA"/>
        </w:rPr>
        <w:t>розпорядженням міського голови</w:t>
      </w:r>
      <w:r>
        <w:rPr>
          <w:rFonts w:ascii="Times New Roman" w:hAnsi="Times New Roman"/>
          <w:sz w:val="24"/>
          <w:szCs w:val="24"/>
          <w:lang w:eastAsia="uk-UA"/>
        </w:rPr>
        <w:t>.</w:t>
      </w:r>
    </w:p>
    <w:p w:rsidR="001B002F" w:rsidRPr="00AF4589" w:rsidRDefault="001B002F" w:rsidP="001B002F">
      <w:pPr>
        <w:pStyle w:val="1"/>
        <w:widowControl w:val="0"/>
        <w:numPr>
          <w:ilvl w:val="1"/>
          <w:numId w:val="2"/>
        </w:numPr>
        <w:autoSpaceDE w:val="0"/>
        <w:autoSpaceDN w:val="0"/>
        <w:adjustRightInd w:val="0"/>
        <w:spacing w:before="120" w:after="120" w:line="240" w:lineRule="auto"/>
        <w:ind w:left="560" w:hanging="56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 xml:space="preserve">Начальник відділу: </w:t>
      </w:r>
    </w:p>
    <w:p w:rsidR="001B002F" w:rsidRPr="00AF4589" w:rsidRDefault="001B002F" w:rsidP="001B002F">
      <w:pPr>
        <w:pStyle w:val="1"/>
        <w:numPr>
          <w:ilvl w:val="2"/>
          <w:numId w:val="2"/>
        </w:numPr>
        <w:tabs>
          <w:tab w:val="left" w:pos="1400"/>
        </w:tabs>
        <w:spacing w:before="120" w:after="120" w:line="240" w:lineRule="auto"/>
        <w:ind w:left="1400" w:hanging="84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>Представляє відділ у відносинах з іншими органами, підприємствами, установами, організаціями та несе персональну відповідальність за організацію та результати діяльності відділу.</w:t>
      </w:r>
    </w:p>
    <w:p w:rsidR="001B002F" w:rsidRPr="00AF4589" w:rsidRDefault="001B002F" w:rsidP="001B002F">
      <w:pPr>
        <w:pStyle w:val="1"/>
        <w:numPr>
          <w:ilvl w:val="2"/>
          <w:numId w:val="2"/>
        </w:numPr>
        <w:tabs>
          <w:tab w:val="left" w:pos="1400"/>
        </w:tabs>
        <w:spacing w:before="120" w:after="120" w:line="240" w:lineRule="auto"/>
        <w:ind w:left="1400" w:hanging="84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 xml:space="preserve">Вносить на розгляд міського голови пропозиції щодо формування та реалізації державної політики у сфері державної реєстрації прав; </w:t>
      </w:r>
    </w:p>
    <w:p w:rsidR="001B002F" w:rsidRPr="00AF4589" w:rsidRDefault="001B002F" w:rsidP="001B002F">
      <w:pPr>
        <w:pStyle w:val="1"/>
        <w:numPr>
          <w:ilvl w:val="2"/>
          <w:numId w:val="2"/>
        </w:numPr>
        <w:tabs>
          <w:tab w:val="left" w:pos="1400"/>
        </w:tabs>
        <w:spacing w:before="120" w:after="120" w:line="240" w:lineRule="auto"/>
        <w:ind w:left="1400" w:hanging="84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>Забезпечує виконання відділом Конституції та законів України, актів та доручень Президента України, актів та доручень Кабінету Міністрів України, наказів Міністерс</w:t>
      </w:r>
      <w:r>
        <w:rPr>
          <w:rFonts w:ascii="Times New Roman" w:hAnsi="Times New Roman"/>
          <w:sz w:val="24"/>
          <w:szCs w:val="24"/>
          <w:lang w:eastAsia="uk-UA"/>
        </w:rPr>
        <w:t>тва юстиції України</w:t>
      </w:r>
      <w:r w:rsidRPr="00AF4589">
        <w:rPr>
          <w:rFonts w:ascii="Times New Roman" w:hAnsi="Times New Roman"/>
          <w:sz w:val="24"/>
          <w:szCs w:val="24"/>
          <w:lang w:eastAsia="uk-UA"/>
        </w:rPr>
        <w:t>, доручень Міністра юстиції;</w:t>
      </w:r>
    </w:p>
    <w:p w:rsidR="001B002F" w:rsidRPr="00AF4589" w:rsidRDefault="001B002F" w:rsidP="001B002F">
      <w:pPr>
        <w:pStyle w:val="1"/>
        <w:numPr>
          <w:ilvl w:val="2"/>
          <w:numId w:val="2"/>
        </w:numPr>
        <w:tabs>
          <w:tab w:val="left" w:pos="1400"/>
        </w:tabs>
        <w:spacing w:before="120" w:after="120" w:line="240" w:lineRule="auto"/>
        <w:ind w:left="1400" w:hanging="84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 xml:space="preserve">Звітує перед </w:t>
      </w:r>
      <w:r>
        <w:rPr>
          <w:rFonts w:ascii="Times New Roman" w:hAnsi="Times New Roman"/>
          <w:sz w:val="24"/>
          <w:szCs w:val="24"/>
          <w:lang w:eastAsia="uk-UA"/>
        </w:rPr>
        <w:t xml:space="preserve">міським </w:t>
      </w:r>
      <w:r w:rsidRPr="00AF4589">
        <w:rPr>
          <w:rFonts w:ascii="Times New Roman" w:hAnsi="Times New Roman"/>
          <w:sz w:val="24"/>
          <w:szCs w:val="24"/>
          <w:lang w:eastAsia="uk-UA"/>
        </w:rPr>
        <w:t>г</w:t>
      </w:r>
      <w:r>
        <w:rPr>
          <w:rFonts w:ascii="Times New Roman" w:hAnsi="Times New Roman"/>
          <w:sz w:val="24"/>
          <w:szCs w:val="24"/>
          <w:lang w:eastAsia="uk-UA"/>
        </w:rPr>
        <w:t>оловою</w:t>
      </w:r>
      <w:r w:rsidRPr="00AF4589">
        <w:rPr>
          <w:rFonts w:ascii="Times New Roman" w:hAnsi="Times New Roman"/>
          <w:sz w:val="24"/>
          <w:szCs w:val="24"/>
          <w:lang w:eastAsia="uk-UA"/>
        </w:rPr>
        <w:t xml:space="preserve"> щодо виконання покладених на відділ завдань та планів роботи у сфері державної реєстрації прав; </w:t>
      </w:r>
    </w:p>
    <w:p w:rsidR="001B002F" w:rsidRPr="00AF4589" w:rsidRDefault="001B002F" w:rsidP="001B002F">
      <w:pPr>
        <w:pStyle w:val="1"/>
        <w:numPr>
          <w:ilvl w:val="2"/>
          <w:numId w:val="2"/>
        </w:numPr>
        <w:tabs>
          <w:tab w:val="left" w:pos="1400"/>
          <w:tab w:val="left" w:pos="1701"/>
        </w:tabs>
        <w:spacing w:before="120" w:after="120" w:line="240" w:lineRule="auto"/>
        <w:ind w:left="1400" w:hanging="84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>Здійснює інші повноваження відповідно до законодавства.</w:t>
      </w:r>
    </w:p>
    <w:p w:rsidR="001B002F" w:rsidRPr="00AF4589" w:rsidRDefault="001B002F" w:rsidP="001B002F">
      <w:pPr>
        <w:pStyle w:val="1"/>
        <w:widowControl w:val="0"/>
        <w:numPr>
          <w:ilvl w:val="1"/>
          <w:numId w:val="2"/>
        </w:numPr>
        <w:autoSpaceDE w:val="0"/>
        <w:autoSpaceDN w:val="0"/>
        <w:adjustRightInd w:val="0"/>
        <w:spacing w:before="120" w:after="120" w:line="240" w:lineRule="auto"/>
        <w:ind w:left="560" w:hanging="56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>У разі відсутності начальника відділу його заміщує – головний спеціаліст відділу.</w:t>
      </w:r>
    </w:p>
    <w:p w:rsidR="001B002F" w:rsidRPr="00AF4589" w:rsidRDefault="001B002F" w:rsidP="001B002F">
      <w:pPr>
        <w:pStyle w:val="1"/>
        <w:numPr>
          <w:ilvl w:val="0"/>
          <w:numId w:val="2"/>
        </w:numPr>
        <w:spacing w:before="240" w:after="240" w:line="240" w:lineRule="auto"/>
        <w:ind w:left="0" w:firstLine="11"/>
        <w:jc w:val="center"/>
        <w:rPr>
          <w:rFonts w:ascii="Times New Roman" w:hAnsi="Times New Roman"/>
          <w:b/>
          <w:bCs/>
          <w:sz w:val="24"/>
          <w:szCs w:val="24"/>
          <w:lang w:eastAsia="uk-UA"/>
        </w:rPr>
      </w:pPr>
      <w:r w:rsidRPr="00AF4589">
        <w:rPr>
          <w:rFonts w:ascii="Times New Roman" w:hAnsi="Times New Roman"/>
          <w:b/>
          <w:bCs/>
          <w:sz w:val="24"/>
          <w:szCs w:val="24"/>
          <w:lang w:eastAsia="uk-UA"/>
        </w:rPr>
        <w:t>ВІДПОВІДАЛЬНІСТЬ ВІДДІЛУ</w:t>
      </w:r>
    </w:p>
    <w:p w:rsidR="001B002F" w:rsidRPr="00AF4589" w:rsidRDefault="001B002F" w:rsidP="001B002F">
      <w:pPr>
        <w:pStyle w:val="1"/>
        <w:widowControl w:val="0"/>
        <w:numPr>
          <w:ilvl w:val="1"/>
          <w:numId w:val="2"/>
        </w:numPr>
        <w:tabs>
          <w:tab w:val="left" w:pos="560"/>
        </w:tabs>
        <w:autoSpaceDE w:val="0"/>
        <w:autoSpaceDN w:val="0"/>
        <w:adjustRightInd w:val="0"/>
        <w:spacing w:before="120" w:after="120" w:line="240" w:lineRule="auto"/>
        <w:ind w:left="560" w:hanging="56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 xml:space="preserve">Начальник відділу несе персональну відповідальність за організацію та результати діяльності Відділу перед </w:t>
      </w:r>
      <w:r>
        <w:rPr>
          <w:rFonts w:ascii="Times New Roman" w:hAnsi="Times New Roman"/>
          <w:sz w:val="24"/>
          <w:szCs w:val="24"/>
          <w:lang w:eastAsia="uk-UA"/>
        </w:rPr>
        <w:t>міським головою</w:t>
      </w:r>
      <w:r w:rsidRPr="00AF4589">
        <w:rPr>
          <w:rFonts w:ascii="Times New Roman" w:hAnsi="Times New Roman"/>
          <w:sz w:val="24"/>
          <w:szCs w:val="24"/>
          <w:lang w:eastAsia="uk-UA"/>
        </w:rPr>
        <w:t>;</w:t>
      </w:r>
    </w:p>
    <w:p w:rsidR="001B002F" w:rsidRPr="00AF4589" w:rsidRDefault="00A117BD" w:rsidP="001B002F">
      <w:pPr>
        <w:pStyle w:val="1"/>
        <w:widowControl w:val="0"/>
        <w:numPr>
          <w:ilvl w:val="1"/>
          <w:numId w:val="2"/>
        </w:numPr>
        <w:tabs>
          <w:tab w:val="left" w:pos="560"/>
        </w:tabs>
        <w:autoSpaceDE w:val="0"/>
        <w:autoSpaceDN w:val="0"/>
        <w:adjustRightInd w:val="0"/>
        <w:spacing w:before="120" w:after="120" w:line="240" w:lineRule="auto"/>
        <w:ind w:left="560" w:hanging="560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>Начальник відділу та головний</w:t>
      </w:r>
      <w:r w:rsidR="001B002F" w:rsidRPr="00AF4589">
        <w:rPr>
          <w:rFonts w:ascii="Times New Roman" w:hAnsi="Times New Roman"/>
          <w:sz w:val="24"/>
          <w:szCs w:val="24"/>
          <w:lang w:eastAsia="uk-UA"/>
        </w:rPr>
        <w:t xml:space="preserve"> спеціаліст відділу за порушення законодавства у сфері державної реєстрації прав несуть дисциплінарну, цивільно-правову або кримінальну відповідальність, встановлену законом.</w:t>
      </w:r>
    </w:p>
    <w:p w:rsidR="001B002F" w:rsidRPr="00AF4589" w:rsidRDefault="001B002F" w:rsidP="001B002F">
      <w:pPr>
        <w:pStyle w:val="1"/>
        <w:widowControl w:val="0"/>
        <w:numPr>
          <w:ilvl w:val="1"/>
          <w:numId w:val="2"/>
        </w:numPr>
        <w:tabs>
          <w:tab w:val="left" w:pos="560"/>
        </w:tabs>
        <w:autoSpaceDE w:val="0"/>
        <w:autoSpaceDN w:val="0"/>
        <w:adjustRightInd w:val="0"/>
        <w:spacing w:before="120" w:after="120" w:line="240" w:lineRule="auto"/>
        <w:ind w:left="560" w:hanging="56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 xml:space="preserve">Дії або бездіяльність начальника відділу та </w:t>
      </w:r>
      <w:r w:rsidR="00A117BD">
        <w:rPr>
          <w:rFonts w:ascii="Times New Roman" w:hAnsi="Times New Roman"/>
          <w:sz w:val="24"/>
          <w:szCs w:val="24"/>
          <w:lang w:eastAsia="uk-UA"/>
        </w:rPr>
        <w:t>головного спеціаліста</w:t>
      </w:r>
      <w:r w:rsidRPr="00AF4589">
        <w:rPr>
          <w:rFonts w:ascii="Times New Roman" w:hAnsi="Times New Roman"/>
          <w:sz w:val="24"/>
          <w:szCs w:val="24"/>
          <w:lang w:eastAsia="uk-UA"/>
        </w:rPr>
        <w:t xml:space="preserve"> відділу можуть бути оскаржені до суду.</w:t>
      </w:r>
    </w:p>
    <w:p w:rsidR="001B002F" w:rsidRPr="00AF4589" w:rsidRDefault="001B002F" w:rsidP="001B002F">
      <w:pPr>
        <w:pStyle w:val="1"/>
        <w:widowControl w:val="0"/>
        <w:numPr>
          <w:ilvl w:val="1"/>
          <w:numId w:val="2"/>
        </w:numPr>
        <w:tabs>
          <w:tab w:val="left" w:pos="560"/>
        </w:tabs>
        <w:autoSpaceDE w:val="0"/>
        <w:autoSpaceDN w:val="0"/>
        <w:adjustRightInd w:val="0"/>
        <w:spacing w:before="120" w:after="120" w:line="240" w:lineRule="auto"/>
        <w:ind w:left="560" w:hanging="56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lastRenderedPageBreak/>
        <w:t xml:space="preserve">Покладання на начальника відділу та </w:t>
      </w:r>
      <w:r w:rsidR="00A117BD">
        <w:rPr>
          <w:rFonts w:ascii="Times New Roman" w:hAnsi="Times New Roman"/>
          <w:sz w:val="24"/>
          <w:szCs w:val="24"/>
          <w:lang w:eastAsia="uk-UA"/>
        </w:rPr>
        <w:t>головного спеціаліста</w:t>
      </w:r>
      <w:r w:rsidRPr="00AF4589">
        <w:rPr>
          <w:rFonts w:ascii="Times New Roman" w:hAnsi="Times New Roman"/>
          <w:sz w:val="24"/>
          <w:szCs w:val="24"/>
          <w:lang w:eastAsia="uk-UA"/>
        </w:rPr>
        <w:t xml:space="preserve"> відділу обов’язків, що не належать до їх компетенції і тих, які не стосуються забезпечення реалізації державної політики у сфері державної реєстрації прав, не допускається.</w:t>
      </w:r>
    </w:p>
    <w:p w:rsidR="001B002F" w:rsidRPr="00AF4589" w:rsidRDefault="001B002F" w:rsidP="001B002F">
      <w:pPr>
        <w:pStyle w:val="1"/>
        <w:widowControl w:val="0"/>
        <w:numPr>
          <w:ilvl w:val="1"/>
          <w:numId w:val="2"/>
        </w:numPr>
        <w:tabs>
          <w:tab w:val="left" w:pos="560"/>
        </w:tabs>
        <w:autoSpaceDE w:val="0"/>
        <w:autoSpaceDN w:val="0"/>
        <w:adjustRightInd w:val="0"/>
        <w:spacing w:before="120" w:after="120" w:line="240" w:lineRule="auto"/>
        <w:ind w:left="560" w:hanging="56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>Втручання будь-яких органів, посадових і службових</w:t>
      </w:r>
      <w:bookmarkStart w:id="0" w:name="_GoBack"/>
      <w:bookmarkEnd w:id="0"/>
      <w:r w:rsidRPr="00AF4589">
        <w:rPr>
          <w:rFonts w:ascii="Times New Roman" w:hAnsi="Times New Roman"/>
          <w:sz w:val="24"/>
          <w:szCs w:val="24"/>
          <w:lang w:eastAsia="uk-UA"/>
        </w:rPr>
        <w:t xml:space="preserve"> осіб, громадян та їх об’єднань у діяльність відділу, пов’язану з проведенням державної реєстрації прав, забороняється і тягне за собою відповідальність згідно із законом.</w:t>
      </w:r>
    </w:p>
    <w:p w:rsidR="001B002F" w:rsidRPr="00AF4589" w:rsidRDefault="001B002F" w:rsidP="001B002F">
      <w:pPr>
        <w:pStyle w:val="1"/>
        <w:numPr>
          <w:ilvl w:val="0"/>
          <w:numId w:val="2"/>
        </w:numPr>
        <w:spacing w:before="240" w:after="24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uk-UA"/>
        </w:rPr>
      </w:pPr>
      <w:r w:rsidRPr="00AF4589">
        <w:rPr>
          <w:rFonts w:ascii="Times New Roman" w:hAnsi="Times New Roman"/>
          <w:b/>
          <w:bCs/>
          <w:sz w:val="24"/>
          <w:szCs w:val="24"/>
          <w:lang w:eastAsia="uk-UA"/>
        </w:rPr>
        <w:t xml:space="preserve">ВЗАЄМОВІДНОСИНИ ПРАЦІВНИКІВ ВІДДІЛУ З ІНШИМИ ПІДРОЗДІЛАМИ </w:t>
      </w:r>
    </w:p>
    <w:p w:rsidR="001B002F" w:rsidRPr="00AF4589" w:rsidRDefault="001B002F" w:rsidP="001B002F">
      <w:pPr>
        <w:pStyle w:val="1"/>
        <w:widowControl w:val="0"/>
        <w:numPr>
          <w:ilvl w:val="1"/>
          <w:numId w:val="2"/>
        </w:numPr>
        <w:tabs>
          <w:tab w:val="left" w:pos="560"/>
        </w:tabs>
        <w:autoSpaceDE w:val="0"/>
        <w:autoSpaceDN w:val="0"/>
        <w:adjustRightInd w:val="0"/>
        <w:spacing w:before="120" w:after="120" w:line="240" w:lineRule="auto"/>
        <w:ind w:left="560" w:hanging="560"/>
        <w:jc w:val="both"/>
        <w:rPr>
          <w:rFonts w:ascii="Times New Roman" w:hAnsi="Times New Roman"/>
          <w:sz w:val="24"/>
          <w:szCs w:val="24"/>
          <w:lang w:eastAsia="uk-UA"/>
        </w:rPr>
      </w:pPr>
      <w:r w:rsidRPr="00AF4589">
        <w:rPr>
          <w:rFonts w:ascii="Times New Roman" w:hAnsi="Times New Roman"/>
          <w:sz w:val="24"/>
          <w:szCs w:val="24"/>
          <w:lang w:eastAsia="uk-UA"/>
        </w:rPr>
        <w:t xml:space="preserve">Відділ у своїй роботі взаємодіє зі структурними підрозділами </w:t>
      </w:r>
      <w:r w:rsidRPr="00AF4589">
        <w:rPr>
          <w:rFonts w:ascii="Times New Roman" w:hAnsi="Times New Roman"/>
          <w:bCs/>
          <w:sz w:val="24"/>
          <w:szCs w:val="24"/>
          <w:lang w:eastAsia="uk-UA"/>
        </w:rPr>
        <w:t xml:space="preserve">Дунаєвецької міської ради </w:t>
      </w:r>
      <w:r w:rsidRPr="00AF4589">
        <w:rPr>
          <w:rFonts w:ascii="Times New Roman" w:hAnsi="Times New Roman"/>
          <w:sz w:val="24"/>
          <w:szCs w:val="24"/>
          <w:lang w:eastAsia="uk-UA"/>
        </w:rPr>
        <w:t xml:space="preserve"> на засадах ділового співробітництва, спрямованого на успішне вирішення завдань, які стоять перед відділом.</w:t>
      </w:r>
    </w:p>
    <w:p w:rsidR="001B002F" w:rsidRPr="00AF4589" w:rsidRDefault="001B002F" w:rsidP="001B002F">
      <w:pPr>
        <w:pStyle w:val="1"/>
        <w:widowControl w:val="0"/>
        <w:numPr>
          <w:ilvl w:val="0"/>
          <w:numId w:val="2"/>
        </w:numPr>
        <w:tabs>
          <w:tab w:val="left" w:pos="560"/>
        </w:tabs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  <w:lang w:eastAsia="uk-UA"/>
        </w:rPr>
      </w:pPr>
      <w:r w:rsidRPr="00AF4589">
        <w:rPr>
          <w:rFonts w:ascii="Times New Roman" w:hAnsi="Times New Roman"/>
          <w:b/>
          <w:sz w:val="24"/>
          <w:szCs w:val="24"/>
          <w:lang w:eastAsia="uk-UA"/>
        </w:rPr>
        <w:t>ПРИКІНЦЕВІ ПОЛОЖЕННЯ</w:t>
      </w:r>
    </w:p>
    <w:p w:rsidR="001B002F" w:rsidRPr="00AF4589" w:rsidRDefault="001B002F" w:rsidP="001B002F">
      <w:pPr>
        <w:ind w:left="709" w:hanging="709"/>
        <w:jc w:val="both"/>
        <w:rPr>
          <w:lang w:val="uk-UA"/>
        </w:rPr>
      </w:pPr>
      <w:r w:rsidRPr="00AF4589">
        <w:rPr>
          <w:bCs/>
          <w:lang w:val="uk-UA"/>
        </w:rPr>
        <w:t xml:space="preserve">7.1. </w:t>
      </w:r>
      <w:r w:rsidRPr="00AF4589">
        <w:rPr>
          <w:bCs/>
          <w:lang w:val="uk-UA"/>
        </w:rPr>
        <w:tab/>
      </w:r>
      <w:r w:rsidRPr="00AF4589">
        <w:rPr>
          <w:lang w:val="uk-UA"/>
        </w:rPr>
        <w:t>Покладання на відділ обов’язків, не передбачених цим Положенням, а також тих, що не відносяться до правової роботи не допускається.</w:t>
      </w:r>
    </w:p>
    <w:p w:rsidR="001B002F" w:rsidRPr="00AF4589" w:rsidRDefault="001B002F" w:rsidP="001B002F">
      <w:pPr>
        <w:numPr>
          <w:ilvl w:val="1"/>
          <w:numId w:val="1"/>
        </w:numPr>
        <w:jc w:val="both"/>
        <w:rPr>
          <w:lang w:val="uk-UA"/>
        </w:rPr>
      </w:pPr>
      <w:r w:rsidRPr="00AF4589">
        <w:rPr>
          <w:lang w:val="uk-UA"/>
        </w:rPr>
        <w:t>Відділ утримується за рахунок міського бюджету.</w:t>
      </w:r>
    </w:p>
    <w:p w:rsidR="001B002F" w:rsidRPr="00AF4589" w:rsidRDefault="001B002F" w:rsidP="001B002F">
      <w:pPr>
        <w:ind w:left="709" w:hanging="709"/>
        <w:jc w:val="both"/>
        <w:rPr>
          <w:lang w:val="uk-UA"/>
        </w:rPr>
      </w:pPr>
      <w:r w:rsidRPr="00AF4589">
        <w:rPr>
          <w:bCs/>
          <w:lang w:val="uk-UA"/>
        </w:rPr>
        <w:t>7.3.</w:t>
      </w:r>
      <w:r w:rsidRPr="00AF4589">
        <w:rPr>
          <w:bCs/>
          <w:lang w:val="uk-UA"/>
        </w:rPr>
        <w:tab/>
        <w:t>З</w:t>
      </w:r>
      <w:r w:rsidRPr="00AF4589">
        <w:rPr>
          <w:lang w:val="uk-UA"/>
        </w:rPr>
        <w:t>міни і доповнення до цього Положення вносяться в порядку, встановленому для його прийняття.</w:t>
      </w:r>
    </w:p>
    <w:p w:rsidR="001B002F" w:rsidRPr="00AF4589" w:rsidRDefault="001B002F" w:rsidP="001B002F">
      <w:pPr>
        <w:ind w:left="709" w:hanging="709"/>
        <w:jc w:val="both"/>
        <w:rPr>
          <w:lang w:val="uk-UA"/>
        </w:rPr>
      </w:pPr>
      <w:r w:rsidRPr="00AF4589">
        <w:rPr>
          <w:bCs/>
          <w:lang w:val="uk-UA"/>
        </w:rPr>
        <w:t>7.4.</w:t>
      </w:r>
      <w:r w:rsidRPr="00AF4589">
        <w:rPr>
          <w:bCs/>
          <w:lang w:val="uk-UA"/>
        </w:rPr>
        <w:tab/>
      </w:r>
      <w:r w:rsidRPr="00AF4589">
        <w:rPr>
          <w:lang w:val="uk-UA"/>
        </w:rPr>
        <w:t>Реорганізація або ліквідація відділу здійснюється міською радою відповідно до вимог чинного законодавства України.</w:t>
      </w:r>
    </w:p>
    <w:p w:rsidR="001B002F" w:rsidRPr="00AF4589" w:rsidRDefault="001B002F" w:rsidP="001B002F">
      <w:pPr>
        <w:ind w:left="709" w:hanging="709"/>
        <w:jc w:val="both"/>
        <w:rPr>
          <w:lang w:val="uk-UA"/>
        </w:rPr>
      </w:pPr>
    </w:p>
    <w:p w:rsidR="001B002F" w:rsidRPr="00AF4589" w:rsidRDefault="001B002F" w:rsidP="001B002F">
      <w:pPr>
        <w:ind w:left="709" w:hanging="709"/>
        <w:jc w:val="both"/>
        <w:rPr>
          <w:lang w:val="uk-UA"/>
        </w:rPr>
      </w:pPr>
    </w:p>
    <w:p w:rsidR="00F20CC1" w:rsidRDefault="00F20CC1" w:rsidP="001B002F">
      <w:pPr>
        <w:jc w:val="both"/>
        <w:rPr>
          <w:lang w:val="uk-UA"/>
        </w:rPr>
      </w:pPr>
    </w:p>
    <w:p w:rsidR="001B002F" w:rsidRPr="002D464B" w:rsidRDefault="00A117BD" w:rsidP="001B002F">
      <w:pPr>
        <w:jc w:val="both"/>
        <w:rPr>
          <w:lang w:val="uk-UA"/>
        </w:rPr>
      </w:pPr>
      <w:r>
        <w:rPr>
          <w:lang w:val="uk-UA"/>
        </w:rPr>
        <w:t>Міський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>
        <w:rPr>
          <w:lang w:val="uk-UA"/>
        </w:rPr>
        <w:t>Веліна</w:t>
      </w:r>
      <w:proofErr w:type="spellEnd"/>
      <w:r>
        <w:rPr>
          <w:lang w:val="uk-UA"/>
        </w:rPr>
        <w:t xml:space="preserve"> ЗАЯЦЬ</w:t>
      </w:r>
      <w:r w:rsidR="001B002F" w:rsidRPr="002D464B">
        <w:rPr>
          <w:lang w:val="uk-UA"/>
        </w:rPr>
        <w:t xml:space="preserve">                        </w:t>
      </w:r>
    </w:p>
    <w:p w:rsidR="003035B1" w:rsidRDefault="003035B1"/>
    <w:sectPr w:rsidR="003035B1" w:rsidSect="00F20C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3252A"/>
    <w:multiLevelType w:val="multilevel"/>
    <w:tmpl w:val="172A198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770707E2"/>
    <w:multiLevelType w:val="multilevel"/>
    <w:tmpl w:val="1516607E"/>
    <w:lvl w:ilvl="0">
      <w:start w:val="1"/>
      <w:numFmt w:val="decimal"/>
      <w:lvlText w:val="%1."/>
      <w:lvlJc w:val="left"/>
      <w:pPr>
        <w:ind w:left="1407" w:hanging="84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84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91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62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15" w:hanging="216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F62"/>
    <w:rsid w:val="001B002F"/>
    <w:rsid w:val="003035B1"/>
    <w:rsid w:val="003F265F"/>
    <w:rsid w:val="00A117BD"/>
    <w:rsid w:val="00F20CC1"/>
    <w:rsid w:val="00F76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0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B002F"/>
    <w:pPr>
      <w:spacing w:after="200" w:line="276" w:lineRule="auto"/>
      <w:ind w:left="720" w:firstLine="851"/>
    </w:pPr>
    <w:rPr>
      <w:rFonts w:ascii="Calibri" w:hAnsi="Calibri"/>
      <w:sz w:val="28"/>
      <w:szCs w:val="28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0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B002F"/>
    <w:pPr>
      <w:spacing w:after="200" w:line="276" w:lineRule="auto"/>
      <w:ind w:left="720" w:firstLine="851"/>
    </w:pPr>
    <w:rPr>
      <w:rFonts w:ascii="Calibri" w:hAnsi="Calibr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847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Юридичний відділ</dc:creator>
  <cp:lastModifiedBy>User</cp:lastModifiedBy>
  <cp:revision>4</cp:revision>
  <cp:lastPrinted>2019-12-24T12:55:00Z</cp:lastPrinted>
  <dcterms:created xsi:type="dcterms:W3CDTF">2019-12-16T07:00:00Z</dcterms:created>
  <dcterms:modified xsi:type="dcterms:W3CDTF">2019-12-24T12:55:00Z</dcterms:modified>
</cp:coreProperties>
</file>