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63" w:rsidRPr="00F77755" w:rsidRDefault="009E0063" w:rsidP="009E0063">
      <w:pPr>
        <w:pStyle w:val="2"/>
        <w:jc w:val="both"/>
        <w:rPr>
          <w:i/>
          <w:sz w:val="24"/>
          <w:szCs w:val="24"/>
        </w:rPr>
      </w:pPr>
      <w:bookmarkStart w:id="0" w:name="_GoBack"/>
      <w:bookmarkEnd w:id="0"/>
      <w:r w:rsidRPr="00F77755">
        <w:rPr>
          <w:rStyle w:val="a5"/>
          <w:i w:val="0"/>
          <w:sz w:val="24"/>
          <w:szCs w:val="24"/>
        </w:rPr>
        <w:t>4. Основні завдання та механізми реалізації Плану соціально-економічного розвитку об’єднаної територіальної громади</w:t>
      </w:r>
    </w:p>
    <w:p w:rsidR="009E0063" w:rsidRPr="00F77755" w:rsidRDefault="009E0063" w:rsidP="009E0063">
      <w:pPr>
        <w:pStyle w:val="a4"/>
        <w:spacing w:before="0" w:beforeAutospacing="0" w:after="0" w:afterAutospacing="0"/>
        <w:ind w:firstLine="708"/>
        <w:jc w:val="both"/>
        <w:rPr>
          <w:lang w:val="uk-UA"/>
        </w:rPr>
      </w:pPr>
      <w:proofErr w:type="spellStart"/>
      <w:r w:rsidRPr="00F77755">
        <w:t>Специфіка</w:t>
      </w:r>
      <w:proofErr w:type="spellEnd"/>
      <w:r w:rsidRPr="00F77755">
        <w:t xml:space="preserve"> </w:t>
      </w:r>
      <w:proofErr w:type="spellStart"/>
      <w:r w:rsidRPr="00F77755">
        <w:t>обраного</w:t>
      </w:r>
      <w:proofErr w:type="spellEnd"/>
      <w:r w:rsidRPr="00F77755">
        <w:t xml:space="preserve"> </w:t>
      </w:r>
      <w:proofErr w:type="spellStart"/>
      <w:r w:rsidRPr="00F77755">
        <w:t>процесу</w:t>
      </w:r>
      <w:proofErr w:type="spellEnd"/>
      <w:r w:rsidRPr="00F77755">
        <w:t xml:space="preserve"> </w:t>
      </w:r>
      <w:proofErr w:type="spellStart"/>
      <w:r w:rsidRPr="00F77755">
        <w:t>планування</w:t>
      </w:r>
      <w:proofErr w:type="spellEnd"/>
      <w:r w:rsidRPr="00F77755">
        <w:t xml:space="preserve"> </w:t>
      </w:r>
      <w:proofErr w:type="gramStart"/>
      <w:r w:rsidRPr="00F77755">
        <w:rPr>
          <w:lang w:val="uk-UA"/>
        </w:rPr>
        <w:t>соц</w:t>
      </w:r>
      <w:proofErr w:type="gramEnd"/>
      <w:r w:rsidRPr="00F77755">
        <w:rPr>
          <w:lang w:val="uk-UA"/>
        </w:rPr>
        <w:t xml:space="preserve">іально – економічного розвитку громади </w:t>
      </w:r>
      <w:proofErr w:type="spellStart"/>
      <w:r w:rsidRPr="00F77755">
        <w:t>полягає</w:t>
      </w:r>
      <w:proofErr w:type="spellEnd"/>
      <w:r w:rsidRPr="00F77755">
        <w:t xml:space="preserve"> в тому, </w:t>
      </w:r>
      <w:proofErr w:type="spellStart"/>
      <w:r w:rsidRPr="00F77755">
        <w:t>що</w:t>
      </w:r>
      <w:proofErr w:type="spellEnd"/>
      <w:r w:rsidRPr="00F77755">
        <w:t xml:space="preserve"> як результат, так  і сам </w:t>
      </w:r>
      <w:proofErr w:type="spellStart"/>
      <w:r w:rsidRPr="00F77755">
        <w:t>процес</w:t>
      </w:r>
      <w:proofErr w:type="spellEnd"/>
      <w:r w:rsidRPr="00F77755">
        <w:t xml:space="preserve"> </w:t>
      </w:r>
      <w:proofErr w:type="spellStart"/>
      <w:r w:rsidRPr="00F77755">
        <w:t>планування</w:t>
      </w:r>
      <w:proofErr w:type="spellEnd"/>
      <w:r w:rsidRPr="00F77755">
        <w:t xml:space="preserve"> </w:t>
      </w:r>
      <w:proofErr w:type="spellStart"/>
      <w:r w:rsidRPr="00F77755">
        <w:t>однаково</w:t>
      </w:r>
      <w:proofErr w:type="spellEnd"/>
      <w:r w:rsidRPr="00F77755">
        <w:t xml:space="preserve"> </w:t>
      </w:r>
      <w:proofErr w:type="spellStart"/>
      <w:r w:rsidRPr="00F77755">
        <w:t>важливі</w:t>
      </w:r>
      <w:proofErr w:type="spellEnd"/>
      <w:r w:rsidRPr="00F77755">
        <w:t xml:space="preserve">, </w:t>
      </w:r>
      <w:proofErr w:type="spellStart"/>
      <w:r w:rsidRPr="00F77755">
        <w:t>етапи</w:t>
      </w:r>
      <w:proofErr w:type="spellEnd"/>
      <w:r w:rsidRPr="00F77755">
        <w:t xml:space="preserve"> </w:t>
      </w:r>
      <w:proofErr w:type="spellStart"/>
      <w:r w:rsidRPr="00F77755">
        <w:t>розробки</w:t>
      </w:r>
      <w:proofErr w:type="spellEnd"/>
      <w:r w:rsidRPr="00F77755">
        <w:t xml:space="preserve"> і </w:t>
      </w:r>
      <w:proofErr w:type="spellStart"/>
      <w:r w:rsidRPr="00F77755">
        <w:t>реалізації</w:t>
      </w:r>
      <w:proofErr w:type="spellEnd"/>
      <w:r w:rsidRPr="00F77755">
        <w:t xml:space="preserve"> не </w:t>
      </w:r>
      <w:proofErr w:type="spellStart"/>
      <w:r w:rsidRPr="00F77755">
        <w:t>розділені</w:t>
      </w:r>
      <w:proofErr w:type="spellEnd"/>
      <w:r w:rsidRPr="00F77755">
        <w:t xml:space="preserve">. </w:t>
      </w:r>
      <w:proofErr w:type="spellStart"/>
      <w:r w:rsidRPr="00F77755">
        <w:t>Аналіз</w:t>
      </w:r>
      <w:proofErr w:type="spellEnd"/>
      <w:r w:rsidRPr="00F77755">
        <w:t xml:space="preserve"> </w:t>
      </w:r>
      <w:proofErr w:type="spellStart"/>
      <w:r w:rsidRPr="00F77755">
        <w:t>ситуації</w:t>
      </w:r>
      <w:proofErr w:type="spellEnd"/>
      <w:r w:rsidRPr="00F77755">
        <w:t xml:space="preserve">, </w:t>
      </w:r>
      <w:proofErr w:type="spellStart"/>
      <w:r w:rsidRPr="00F77755">
        <w:t>визначення</w:t>
      </w:r>
      <w:proofErr w:type="spellEnd"/>
      <w:r w:rsidRPr="00F77755">
        <w:t xml:space="preserve"> </w:t>
      </w:r>
      <w:proofErr w:type="spellStart"/>
      <w:r w:rsidRPr="00F77755">
        <w:t>цілей</w:t>
      </w:r>
      <w:proofErr w:type="spellEnd"/>
      <w:r w:rsidRPr="00F77755">
        <w:t xml:space="preserve">, </w:t>
      </w:r>
      <w:proofErr w:type="spellStart"/>
      <w:r w:rsidRPr="00F77755">
        <w:t>розробка</w:t>
      </w:r>
      <w:proofErr w:type="spellEnd"/>
      <w:r w:rsidRPr="00F77755">
        <w:t xml:space="preserve"> </w:t>
      </w:r>
      <w:proofErr w:type="spellStart"/>
      <w:r w:rsidRPr="00F77755">
        <w:t>завдань</w:t>
      </w:r>
      <w:proofErr w:type="spellEnd"/>
      <w:r w:rsidRPr="00F77755">
        <w:t xml:space="preserve"> </w:t>
      </w:r>
      <w:proofErr w:type="spellStart"/>
      <w:r w:rsidRPr="00F77755">
        <w:t>організовані</w:t>
      </w:r>
      <w:proofErr w:type="spellEnd"/>
      <w:r w:rsidRPr="00F77755">
        <w:t xml:space="preserve"> з метою </w:t>
      </w:r>
      <w:proofErr w:type="spellStart"/>
      <w:r w:rsidRPr="00F77755">
        <w:t>залучення</w:t>
      </w:r>
      <w:proofErr w:type="spellEnd"/>
      <w:r w:rsidRPr="00F77755">
        <w:t xml:space="preserve">  </w:t>
      </w:r>
      <w:proofErr w:type="spellStart"/>
      <w:r w:rsidRPr="00F77755">
        <w:t>якомога</w:t>
      </w:r>
      <w:proofErr w:type="spellEnd"/>
      <w:r w:rsidRPr="00F77755">
        <w:t xml:space="preserve"> </w:t>
      </w:r>
      <w:proofErr w:type="spellStart"/>
      <w:r w:rsidRPr="00F77755">
        <w:t>ширшого</w:t>
      </w:r>
      <w:proofErr w:type="spellEnd"/>
      <w:r w:rsidRPr="00F77755">
        <w:t xml:space="preserve"> кола </w:t>
      </w:r>
      <w:proofErr w:type="spellStart"/>
      <w:r w:rsidRPr="00F77755">
        <w:t>зацікавлених</w:t>
      </w:r>
      <w:proofErr w:type="spellEnd"/>
      <w:r w:rsidRPr="00F77755">
        <w:t xml:space="preserve"> </w:t>
      </w:r>
      <w:proofErr w:type="spellStart"/>
      <w:r w:rsidRPr="00F77755">
        <w:t>осіб</w:t>
      </w:r>
      <w:proofErr w:type="spellEnd"/>
      <w:r w:rsidRPr="00F77755">
        <w:t xml:space="preserve"> і </w:t>
      </w:r>
      <w:proofErr w:type="spellStart"/>
      <w:r w:rsidRPr="00F77755">
        <w:t>організацій</w:t>
      </w:r>
      <w:proofErr w:type="spellEnd"/>
      <w:r w:rsidRPr="00F77755">
        <w:t xml:space="preserve">. У </w:t>
      </w:r>
      <w:proofErr w:type="spellStart"/>
      <w:r w:rsidRPr="00F77755">
        <w:t>розробці</w:t>
      </w:r>
      <w:proofErr w:type="spellEnd"/>
      <w:r w:rsidRPr="00F77755">
        <w:t xml:space="preserve"> плану</w:t>
      </w:r>
      <w:r w:rsidRPr="00F77755">
        <w:rPr>
          <w:lang w:val="uk-UA"/>
        </w:rPr>
        <w:t xml:space="preserve"> </w:t>
      </w:r>
      <w:proofErr w:type="gramStart"/>
      <w:r w:rsidRPr="00F77755">
        <w:rPr>
          <w:lang w:val="uk-UA"/>
        </w:rPr>
        <w:t>соц</w:t>
      </w:r>
      <w:proofErr w:type="gramEnd"/>
      <w:r w:rsidRPr="00F77755">
        <w:rPr>
          <w:lang w:val="uk-UA"/>
        </w:rPr>
        <w:t>іально – економічного розвитку громади</w:t>
      </w:r>
      <w:r w:rsidRPr="00F77755">
        <w:t xml:space="preserve"> </w:t>
      </w:r>
      <w:proofErr w:type="spellStart"/>
      <w:r w:rsidRPr="00F77755">
        <w:t>приймали</w:t>
      </w:r>
      <w:proofErr w:type="spellEnd"/>
      <w:r w:rsidRPr="00F77755">
        <w:t xml:space="preserve"> участь </w:t>
      </w:r>
      <w:proofErr w:type="spellStart"/>
      <w:r w:rsidRPr="00F77755">
        <w:t>значна</w:t>
      </w:r>
      <w:proofErr w:type="spellEnd"/>
      <w:r w:rsidRPr="00F77755">
        <w:t xml:space="preserve"> </w:t>
      </w:r>
      <w:proofErr w:type="spellStart"/>
      <w:r w:rsidRPr="00F77755">
        <w:t>кількість</w:t>
      </w:r>
      <w:proofErr w:type="spellEnd"/>
      <w:r w:rsidRPr="00F77755">
        <w:t xml:space="preserve"> </w:t>
      </w:r>
      <w:proofErr w:type="spellStart"/>
      <w:r w:rsidRPr="00F77755">
        <w:t>жителів</w:t>
      </w:r>
      <w:proofErr w:type="spellEnd"/>
      <w:r w:rsidRPr="00F77755">
        <w:t xml:space="preserve"> </w:t>
      </w:r>
      <w:r>
        <w:rPr>
          <w:lang w:val="uk-UA"/>
        </w:rPr>
        <w:t>ОТГ</w:t>
      </w:r>
      <w:r w:rsidRPr="00F77755">
        <w:t xml:space="preserve">, </w:t>
      </w:r>
      <w:proofErr w:type="spellStart"/>
      <w:r w:rsidRPr="00F77755">
        <w:t>що</w:t>
      </w:r>
      <w:proofErr w:type="spellEnd"/>
      <w:r w:rsidRPr="00F77755">
        <w:t xml:space="preserve"> представляли </w:t>
      </w:r>
      <w:proofErr w:type="spellStart"/>
      <w:r w:rsidRPr="00F77755">
        <w:t>різні</w:t>
      </w:r>
      <w:proofErr w:type="spellEnd"/>
      <w:r w:rsidRPr="00F77755">
        <w:t xml:space="preserve"> </w:t>
      </w:r>
      <w:proofErr w:type="spellStart"/>
      <w:r w:rsidRPr="00F77755">
        <w:t>організації</w:t>
      </w:r>
      <w:proofErr w:type="spellEnd"/>
      <w:r w:rsidRPr="00F77755">
        <w:t xml:space="preserve">, у тому </w:t>
      </w:r>
      <w:proofErr w:type="spellStart"/>
      <w:r w:rsidRPr="00F77755">
        <w:t>числі</w:t>
      </w:r>
      <w:proofErr w:type="spellEnd"/>
      <w:r w:rsidRPr="00F77755">
        <w:t xml:space="preserve"> і </w:t>
      </w:r>
      <w:proofErr w:type="spellStart"/>
      <w:r w:rsidRPr="00F77755">
        <w:t>ті</w:t>
      </w:r>
      <w:proofErr w:type="spellEnd"/>
      <w:r w:rsidRPr="00F77755">
        <w:t xml:space="preserve">, </w:t>
      </w:r>
      <w:proofErr w:type="spellStart"/>
      <w:r w:rsidRPr="00F77755">
        <w:t>які</w:t>
      </w:r>
      <w:proofErr w:type="spellEnd"/>
      <w:r w:rsidRPr="00F77755">
        <w:t xml:space="preserve"> </w:t>
      </w:r>
      <w:proofErr w:type="spellStart"/>
      <w:r w:rsidRPr="00F77755">
        <w:t>безпосередньо</w:t>
      </w:r>
      <w:proofErr w:type="spellEnd"/>
      <w:r w:rsidRPr="00F77755">
        <w:t xml:space="preserve"> </w:t>
      </w:r>
      <w:proofErr w:type="spellStart"/>
      <w:r w:rsidRPr="00F77755">
        <w:t>зацікавлені</w:t>
      </w:r>
      <w:proofErr w:type="spellEnd"/>
      <w:r w:rsidRPr="00F77755">
        <w:t xml:space="preserve"> у </w:t>
      </w:r>
      <w:proofErr w:type="spellStart"/>
      <w:r w:rsidRPr="00F77755">
        <w:t>реалізації</w:t>
      </w:r>
      <w:proofErr w:type="spellEnd"/>
      <w:r w:rsidRPr="00F77755">
        <w:t xml:space="preserve"> </w:t>
      </w:r>
      <w:proofErr w:type="spellStart"/>
      <w:r w:rsidRPr="00F77755">
        <w:t>завдань</w:t>
      </w:r>
      <w:proofErr w:type="spellEnd"/>
      <w:r w:rsidRPr="00F77755">
        <w:t xml:space="preserve"> плану. </w:t>
      </w:r>
      <w:proofErr w:type="spellStart"/>
      <w:r w:rsidRPr="00F77755">
        <w:t>Цей</w:t>
      </w:r>
      <w:proofErr w:type="spellEnd"/>
      <w:r w:rsidRPr="00F77755">
        <w:t xml:space="preserve"> </w:t>
      </w:r>
      <w:proofErr w:type="spellStart"/>
      <w:r w:rsidRPr="00F77755">
        <w:t>процес</w:t>
      </w:r>
      <w:proofErr w:type="spellEnd"/>
      <w:r w:rsidRPr="00F77755">
        <w:t xml:space="preserve"> </w:t>
      </w:r>
      <w:proofErr w:type="spellStart"/>
      <w:r w:rsidRPr="00F77755">
        <w:t>сприяв</w:t>
      </w:r>
      <w:proofErr w:type="spellEnd"/>
      <w:r w:rsidRPr="00F77755">
        <w:t xml:space="preserve"> </w:t>
      </w:r>
      <w:proofErr w:type="spellStart"/>
      <w:r w:rsidRPr="00F77755">
        <w:t>кристалізації</w:t>
      </w:r>
      <w:proofErr w:type="spellEnd"/>
      <w:r w:rsidRPr="00F77755">
        <w:t xml:space="preserve"> </w:t>
      </w:r>
      <w:proofErr w:type="spellStart"/>
      <w:r w:rsidRPr="00F77755">
        <w:t>ідей</w:t>
      </w:r>
      <w:proofErr w:type="spellEnd"/>
      <w:r w:rsidRPr="00F77755">
        <w:t xml:space="preserve">, </w:t>
      </w:r>
      <w:proofErr w:type="spellStart"/>
      <w:r w:rsidRPr="00F77755">
        <w:t>встановленню</w:t>
      </w:r>
      <w:proofErr w:type="spellEnd"/>
      <w:r w:rsidRPr="00F77755">
        <w:t xml:space="preserve"> </w:t>
      </w:r>
      <w:proofErr w:type="spellStart"/>
      <w:r w:rsidRPr="00F77755">
        <w:t>контактів</w:t>
      </w:r>
      <w:proofErr w:type="spellEnd"/>
      <w:r w:rsidRPr="00F77755">
        <w:t xml:space="preserve">, </w:t>
      </w:r>
      <w:proofErr w:type="spellStart"/>
      <w:r w:rsidRPr="00F77755">
        <w:t>формуванню</w:t>
      </w:r>
      <w:proofErr w:type="spellEnd"/>
      <w:r w:rsidRPr="00F77755">
        <w:t xml:space="preserve"> </w:t>
      </w:r>
      <w:proofErr w:type="spellStart"/>
      <w:r w:rsidRPr="00F77755">
        <w:t>груп</w:t>
      </w:r>
      <w:proofErr w:type="spellEnd"/>
      <w:r w:rsidRPr="00F77755">
        <w:t xml:space="preserve"> </w:t>
      </w:r>
      <w:proofErr w:type="spellStart"/>
      <w:r w:rsidRPr="00F77755">
        <w:t>виконавців</w:t>
      </w:r>
      <w:proofErr w:type="spellEnd"/>
      <w:r w:rsidRPr="00F77755">
        <w:t xml:space="preserve"> плану і, </w:t>
      </w:r>
      <w:proofErr w:type="spellStart"/>
      <w:r w:rsidRPr="00F77755">
        <w:t>безперечно</w:t>
      </w:r>
      <w:proofErr w:type="spellEnd"/>
      <w:r w:rsidRPr="00F77755">
        <w:t xml:space="preserve">, </w:t>
      </w:r>
      <w:proofErr w:type="spellStart"/>
      <w:r w:rsidRPr="00F77755">
        <w:t>впливав</w:t>
      </w:r>
      <w:proofErr w:type="spellEnd"/>
      <w:r w:rsidRPr="00F77755">
        <w:t xml:space="preserve"> на </w:t>
      </w:r>
      <w:proofErr w:type="spellStart"/>
      <w:proofErr w:type="gramStart"/>
      <w:r w:rsidRPr="00F77755">
        <w:t>р</w:t>
      </w:r>
      <w:proofErr w:type="gramEnd"/>
      <w:r w:rsidRPr="00F77755">
        <w:t>ішення</w:t>
      </w:r>
      <w:proofErr w:type="spellEnd"/>
      <w:r w:rsidRPr="00F77755">
        <w:t xml:space="preserve"> як </w:t>
      </w:r>
      <w:proofErr w:type="spellStart"/>
      <w:r w:rsidRPr="00F77755">
        <w:t>влади</w:t>
      </w:r>
      <w:proofErr w:type="spellEnd"/>
      <w:r w:rsidRPr="00F77755">
        <w:t xml:space="preserve">, так і </w:t>
      </w:r>
      <w:proofErr w:type="spellStart"/>
      <w:r w:rsidRPr="00F77755">
        <w:t>підприємців</w:t>
      </w:r>
      <w:proofErr w:type="spellEnd"/>
      <w:r w:rsidRPr="00F77755">
        <w:t>.</w:t>
      </w:r>
    </w:p>
    <w:p w:rsidR="009E0063" w:rsidRPr="00F77755" w:rsidRDefault="009E0063" w:rsidP="009E0063">
      <w:pPr>
        <w:pStyle w:val="a4"/>
        <w:spacing w:before="0" w:beforeAutospacing="0" w:after="0" w:afterAutospacing="0"/>
        <w:ind w:firstLine="708"/>
        <w:jc w:val="both"/>
        <w:rPr>
          <w:lang w:val="uk-UA"/>
        </w:rPr>
      </w:pPr>
      <w:r w:rsidRPr="00F77755">
        <w:t xml:space="preserve">Одним </w:t>
      </w:r>
      <w:proofErr w:type="spellStart"/>
      <w:r w:rsidRPr="00F77755">
        <w:t>із</w:t>
      </w:r>
      <w:proofErr w:type="spellEnd"/>
      <w:r w:rsidRPr="00F77755">
        <w:t xml:space="preserve"> </w:t>
      </w:r>
      <w:proofErr w:type="spellStart"/>
      <w:r w:rsidRPr="00F77755">
        <w:t>результатів</w:t>
      </w:r>
      <w:proofErr w:type="spellEnd"/>
      <w:r w:rsidRPr="00F77755">
        <w:t xml:space="preserve"> </w:t>
      </w:r>
      <w:proofErr w:type="spellStart"/>
      <w:r w:rsidRPr="00F77755">
        <w:t>розробки</w:t>
      </w:r>
      <w:proofErr w:type="spellEnd"/>
      <w:r w:rsidRPr="00F77755">
        <w:t xml:space="preserve"> плану </w:t>
      </w:r>
      <w:r w:rsidRPr="00F77755">
        <w:rPr>
          <w:lang w:val="uk-UA"/>
        </w:rPr>
        <w:t xml:space="preserve"> </w:t>
      </w:r>
      <w:proofErr w:type="gramStart"/>
      <w:r w:rsidRPr="00F77755">
        <w:rPr>
          <w:lang w:val="uk-UA"/>
        </w:rPr>
        <w:t>соц</w:t>
      </w:r>
      <w:proofErr w:type="gramEnd"/>
      <w:r w:rsidRPr="00F77755">
        <w:rPr>
          <w:lang w:val="uk-UA"/>
        </w:rPr>
        <w:t xml:space="preserve">іально – економічного розвитку громади </w:t>
      </w:r>
      <w:r w:rsidRPr="00F77755">
        <w:t xml:space="preserve">є </w:t>
      </w:r>
      <w:proofErr w:type="spellStart"/>
      <w:r w:rsidRPr="00F77755">
        <w:t>створення</w:t>
      </w:r>
      <w:proofErr w:type="spellEnd"/>
      <w:r w:rsidRPr="00F77755">
        <w:t xml:space="preserve"> </w:t>
      </w:r>
      <w:proofErr w:type="spellStart"/>
      <w:r w:rsidRPr="00F77755">
        <w:t>організаційних</w:t>
      </w:r>
      <w:proofErr w:type="spellEnd"/>
      <w:r w:rsidRPr="00F77755">
        <w:t xml:space="preserve"> структур, </w:t>
      </w:r>
      <w:proofErr w:type="spellStart"/>
      <w:r w:rsidRPr="00F77755">
        <w:t>які</w:t>
      </w:r>
      <w:proofErr w:type="spellEnd"/>
      <w:r w:rsidRPr="00F77755">
        <w:t xml:space="preserve"> </w:t>
      </w:r>
      <w:proofErr w:type="spellStart"/>
      <w:r w:rsidRPr="00F77755">
        <w:t>будуть</w:t>
      </w:r>
      <w:proofErr w:type="spellEnd"/>
      <w:r w:rsidRPr="00F77755">
        <w:t xml:space="preserve"> </w:t>
      </w:r>
      <w:proofErr w:type="spellStart"/>
      <w:r w:rsidRPr="00F77755">
        <w:t>спрямовувати</w:t>
      </w:r>
      <w:proofErr w:type="spellEnd"/>
      <w:r w:rsidRPr="00F77755">
        <w:t xml:space="preserve"> і </w:t>
      </w:r>
      <w:proofErr w:type="spellStart"/>
      <w:r w:rsidRPr="00F77755">
        <w:t>контролювати</w:t>
      </w:r>
      <w:proofErr w:type="spellEnd"/>
      <w:r w:rsidRPr="00F77755">
        <w:t xml:space="preserve"> </w:t>
      </w:r>
      <w:proofErr w:type="spellStart"/>
      <w:r w:rsidRPr="00F77755">
        <w:t>процес</w:t>
      </w:r>
      <w:proofErr w:type="spellEnd"/>
      <w:r w:rsidRPr="00F77755">
        <w:t xml:space="preserve"> </w:t>
      </w:r>
      <w:proofErr w:type="spellStart"/>
      <w:r w:rsidRPr="00F77755">
        <w:t>реалізації</w:t>
      </w:r>
      <w:proofErr w:type="spellEnd"/>
      <w:r w:rsidRPr="00F77755">
        <w:t xml:space="preserve">. До складу </w:t>
      </w:r>
      <w:proofErr w:type="spellStart"/>
      <w:r w:rsidRPr="00F77755">
        <w:t>організаційних</w:t>
      </w:r>
      <w:proofErr w:type="spellEnd"/>
      <w:r w:rsidRPr="00F77755">
        <w:t xml:space="preserve"> структур вход</w:t>
      </w:r>
      <w:proofErr w:type="spellStart"/>
      <w:r w:rsidRPr="00F77755">
        <w:rPr>
          <w:lang w:val="uk-UA"/>
        </w:rPr>
        <w:t>ить</w:t>
      </w:r>
      <w:proofErr w:type="spellEnd"/>
      <w:r w:rsidRPr="00F77755">
        <w:t xml:space="preserve"> </w:t>
      </w:r>
      <w:proofErr w:type="spellStart"/>
      <w:r w:rsidRPr="00F77755">
        <w:t>Робоча</w:t>
      </w:r>
      <w:proofErr w:type="spellEnd"/>
      <w:r w:rsidRPr="00F77755">
        <w:t xml:space="preserve"> </w:t>
      </w:r>
      <w:proofErr w:type="spellStart"/>
      <w:r w:rsidRPr="00F77755">
        <w:t>група</w:t>
      </w:r>
      <w:proofErr w:type="spellEnd"/>
      <w:r w:rsidRPr="00F77755">
        <w:t>, як</w:t>
      </w:r>
      <w:r w:rsidRPr="00F77755">
        <w:rPr>
          <w:lang w:val="uk-UA"/>
        </w:rPr>
        <w:t xml:space="preserve">а </w:t>
      </w:r>
      <w:r w:rsidRPr="00F77755">
        <w:t xml:space="preserve"> </w:t>
      </w:r>
      <w:proofErr w:type="spellStart"/>
      <w:r w:rsidRPr="00F77755">
        <w:t>працю</w:t>
      </w:r>
      <w:proofErr w:type="spellEnd"/>
      <w:r w:rsidRPr="00F77755">
        <w:rPr>
          <w:lang w:val="uk-UA"/>
        </w:rPr>
        <w:t>є</w:t>
      </w:r>
      <w:r w:rsidRPr="00F77755">
        <w:t xml:space="preserve"> над </w:t>
      </w:r>
      <w:proofErr w:type="spellStart"/>
      <w:r w:rsidRPr="00F77755">
        <w:t>реалізацією</w:t>
      </w:r>
      <w:proofErr w:type="spellEnd"/>
      <w:r w:rsidRPr="00F77755">
        <w:t xml:space="preserve"> </w:t>
      </w:r>
      <w:proofErr w:type="spellStart"/>
      <w:r w:rsidRPr="00F77755">
        <w:t>конкретних</w:t>
      </w:r>
      <w:proofErr w:type="spellEnd"/>
      <w:r w:rsidRPr="00F77755">
        <w:t xml:space="preserve"> </w:t>
      </w:r>
      <w:proofErr w:type="spellStart"/>
      <w:r w:rsidRPr="00F77755">
        <w:t>завдань</w:t>
      </w:r>
      <w:proofErr w:type="spellEnd"/>
      <w:r w:rsidRPr="00F77755">
        <w:t xml:space="preserve">, </w:t>
      </w:r>
      <w:proofErr w:type="spellStart"/>
      <w:r w:rsidRPr="00F77755">
        <w:t>що</w:t>
      </w:r>
      <w:proofErr w:type="spellEnd"/>
      <w:r w:rsidRPr="00F77755">
        <w:t xml:space="preserve"> </w:t>
      </w:r>
      <w:proofErr w:type="spellStart"/>
      <w:r w:rsidRPr="00F77755">
        <w:t>увійшли</w:t>
      </w:r>
      <w:proofErr w:type="spellEnd"/>
      <w:r w:rsidRPr="00F77755">
        <w:t xml:space="preserve"> до плану. </w:t>
      </w:r>
      <w:proofErr w:type="spellStart"/>
      <w:r w:rsidRPr="00F77755">
        <w:t>Працездатність</w:t>
      </w:r>
      <w:proofErr w:type="spellEnd"/>
      <w:r w:rsidRPr="00F77755">
        <w:t xml:space="preserve"> </w:t>
      </w:r>
      <w:proofErr w:type="spellStart"/>
      <w:r w:rsidRPr="00F77755">
        <w:t>цієї</w:t>
      </w:r>
      <w:proofErr w:type="spellEnd"/>
      <w:r w:rsidRPr="00F77755">
        <w:t xml:space="preserve"> </w:t>
      </w:r>
      <w:proofErr w:type="spellStart"/>
      <w:r w:rsidRPr="00F77755">
        <w:t>системи</w:t>
      </w:r>
      <w:proofErr w:type="spellEnd"/>
      <w:r w:rsidRPr="00F77755">
        <w:t xml:space="preserve">  </w:t>
      </w:r>
      <w:proofErr w:type="spellStart"/>
      <w:r w:rsidRPr="00F77755">
        <w:t>організаційних</w:t>
      </w:r>
      <w:proofErr w:type="spellEnd"/>
      <w:r w:rsidRPr="00F77755">
        <w:t xml:space="preserve"> структур, </w:t>
      </w:r>
      <w:proofErr w:type="spellStart"/>
      <w:r w:rsidRPr="00F77755">
        <w:t>що</w:t>
      </w:r>
      <w:proofErr w:type="spellEnd"/>
      <w:r w:rsidRPr="00F77755">
        <w:t xml:space="preserve"> </w:t>
      </w:r>
      <w:proofErr w:type="spellStart"/>
      <w:r w:rsidRPr="00F77755">
        <w:t>забезпечує</w:t>
      </w:r>
      <w:proofErr w:type="spellEnd"/>
      <w:r w:rsidRPr="00F77755">
        <w:t xml:space="preserve"> контроль за </w:t>
      </w:r>
      <w:proofErr w:type="spellStart"/>
      <w:r w:rsidRPr="00F77755">
        <w:t>виконанням</w:t>
      </w:r>
      <w:proofErr w:type="spellEnd"/>
      <w:r w:rsidRPr="00F77755">
        <w:t xml:space="preserve"> та </w:t>
      </w:r>
      <w:proofErr w:type="spellStart"/>
      <w:r w:rsidRPr="00F77755">
        <w:t>корекцією</w:t>
      </w:r>
      <w:proofErr w:type="spellEnd"/>
      <w:r w:rsidRPr="00F77755">
        <w:t xml:space="preserve"> плану </w:t>
      </w:r>
      <w:r w:rsidRPr="00F77755">
        <w:noBreakHyphen/>
        <w:t xml:space="preserve"> одна </w:t>
      </w:r>
      <w:proofErr w:type="spellStart"/>
      <w:r w:rsidRPr="00F77755">
        <w:t>із</w:t>
      </w:r>
      <w:proofErr w:type="spellEnd"/>
      <w:r w:rsidRPr="00F77755">
        <w:t xml:space="preserve"> </w:t>
      </w:r>
      <w:proofErr w:type="spellStart"/>
      <w:r w:rsidRPr="00F77755">
        <w:t>необхідних</w:t>
      </w:r>
      <w:proofErr w:type="spellEnd"/>
      <w:r w:rsidRPr="00F77755">
        <w:t xml:space="preserve"> умов </w:t>
      </w:r>
      <w:proofErr w:type="spellStart"/>
      <w:r w:rsidRPr="00F77755">
        <w:t>реалізації</w:t>
      </w:r>
      <w:proofErr w:type="spellEnd"/>
      <w:r w:rsidRPr="00F77755">
        <w:t xml:space="preserve"> плану.</w:t>
      </w:r>
    </w:p>
    <w:p w:rsidR="009E0063" w:rsidRPr="00F77755" w:rsidRDefault="009E0063" w:rsidP="009E0063">
      <w:pPr>
        <w:pStyle w:val="a4"/>
        <w:spacing w:before="0" w:beforeAutospacing="0" w:after="0" w:afterAutospacing="0"/>
        <w:ind w:firstLine="708"/>
        <w:jc w:val="both"/>
      </w:pPr>
      <w:r w:rsidRPr="00F77755">
        <w:t xml:space="preserve">В </w:t>
      </w:r>
      <w:proofErr w:type="spellStart"/>
      <w:r w:rsidRPr="00F77755">
        <w:t>реалізації</w:t>
      </w:r>
      <w:proofErr w:type="spellEnd"/>
      <w:r w:rsidRPr="00F77755">
        <w:t xml:space="preserve"> плану </w:t>
      </w:r>
      <w:proofErr w:type="spellStart"/>
      <w:r w:rsidRPr="00F77755">
        <w:t>прийма</w:t>
      </w:r>
      <w:proofErr w:type="spellEnd"/>
      <w:r w:rsidRPr="00F77755">
        <w:rPr>
          <w:lang w:val="uk-UA"/>
        </w:rPr>
        <w:t>є</w:t>
      </w:r>
      <w:r w:rsidRPr="00F77755">
        <w:t xml:space="preserve"> участь </w:t>
      </w:r>
      <w:proofErr w:type="spellStart"/>
      <w:r w:rsidRPr="00F77755">
        <w:t>виконавчий</w:t>
      </w:r>
      <w:proofErr w:type="spellEnd"/>
      <w:r w:rsidRPr="00F77755">
        <w:t xml:space="preserve"> </w:t>
      </w:r>
      <w:proofErr w:type="spellStart"/>
      <w:r w:rsidRPr="00F77755">
        <w:t>комітет</w:t>
      </w:r>
      <w:proofErr w:type="spellEnd"/>
      <w:r w:rsidRPr="00F77755">
        <w:t xml:space="preserve"> </w:t>
      </w:r>
      <w:r w:rsidRPr="00F77755">
        <w:rPr>
          <w:lang w:val="uk-UA"/>
        </w:rPr>
        <w:t>міської</w:t>
      </w:r>
      <w:r>
        <w:t xml:space="preserve"> </w:t>
      </w:r>
      <w:proofErr w:type="gramStart"/>
      <w:r>
        <w:t>ради</w:t>
      </w:r>
      <w:proofErr w:type="gramEnd"/>
      <w:r w:rsidRPr="00F77755">
        <w:rPr>
          <w:lang w:val="uk-UA"/>
        </w:rPr>
        <w:t>.</w:t>
      </w:r>
      <w:r w:rsidRPr="00F77755">
        <w:t xml:space="preserve"> В</w:t>
      </w:r>
      <w:proofErr w:type="spellStart"/>
      <w:r w:rsidRPr="00F77755">
        <w:rPr>
          <w:lang w:val="uk-UA"/>
        </w:rPr>
        <w:t>ін</w:t>
      </w:r>
      <w:proofErr w:type="spellEnd"/>
      <w:r w:rsidRPr="00F77755">
        <w:t xml:space="preserve"> </w:t>
      </w:r>
      <w:proofErr w:type="spellStart"/>
      <w:r w:rsidRPr="00F77755">
        <w:t>відігра</w:t>
      </w:r>
      <w:proofErr w:type="spellEnd"/>
      <w:r w:rsidRPr="00F77755">
        <w:rPr>
          <w:lang w:val="uk-UA"/>
        </w:rPr>
        <w:t>є</w:t>
      </w:r>
      <w:r w:rsidRPr="00F77755">
        <w:t xml:space="preserve"> </w:t>
      </w:r>
      <w:proofErr w:type="spellStart"/>
      <w:r w:rsidRPr="00F77755">
        <w:t>особливу</w:t>
      </w:r>
      <w:proofErr w:type="spellEnd"/>
      <w:r w:rsidRPr="00F77755">
        <w:t xml:space="preserve"> роль, </w:t>
      </w:r>
      <w:proofErr w:type="spellStart"/>
      <w:r w:rsidRPr="00F77755">
        <w:t>виступаючи</w:t>
      </w:r>
      <w:proofErr w:type="spellEnd"/>
      <w:r w:rsidRPr="00F77755">
        <w:t xml:space="preserve">  </w:t>
      </w:r>
      <w:proofErr w:type="spellStart"/>
      <w:r w:rsidRPr="00F77755">
        <w:t>активним</w:t>
      </w:r>
      <w:proofErr w:type="spellEnd"/>
      <w:r w:rsidRPr="00F77755">
        <w:t xml:space="preserve">, </w:t>
      </w:r>
      <w:proofErr w:type="spellStart"/>
      <w:r w:rsidRPr="00F77755">
        <w:t>співвиконавц</w:t>
      </w:r>
      <w:r w:rsidRPr="00F77755">
        <w:rPr>
          <w:lang w:val="uk-UA"/>
        </w:rPr>
        <w:t>ем</w:t>
      </w:r>
      <w:proofErr w:type="spellEnd"/>
      <w:r w:rsidRPr="00F77755">
        <w:t xml:space="preserve"> </w:t>
      </w:r>
      <w:proofErr w:type="spellStart"/>
      <w:r w:rsidRPr="00F77755">
        <w:t>більшості</w:t>
      </w:r>
      <w:proofErr w:type="spellEnd"/>
      <w:r w:rsidRPr="00F77755">
        <w:t xml:space="preserve"> </w:t>
      </w:r>
      <w:proofErr w:type="spellStart"/>
      <w:r w:rsidRPr="00F77755">
        <w:t>заходів</w:t>
      </w:r>
      <w:proofErr w:type="spellEnd"/>
      <w:r w:rsidRPr="00F77755">
        <w:t xml:space="preserve">, </w:t>
      </w:r>
      <w:proofErr w:type="spellStart"/>
      <w:r w:rsidRPr="00F77755">
        <w:t>що</w:t>
      </w:r>
      <w:proofErr w:type="spellEnd"/>
      <w:r w:rsidRPr="00F77755">
        <w:t xml:space="preserve"> </w:t>
      </w:r>
      <w:proofErr w:type="spellStart"/>
      <w:r w:rsidRPr="00F77755">
        <w:t>увійшли</w:t>
      </w:r>
      <w:proofErr w:type="spellEnd"/>
      <w:r w:rsidRPr="00F77755">
        <w:t xml:space="preserve"> </w:t>
      </w:r>
      <w:proofErr w:type="gramStart"/>
      <w:r w:rsidRPr="00F77755">
        <w:t>до</w:t>
      </w:r>
      <w:proofErr w:type="gramEnd"/>
      <w:r w:rsidRPr="00F77755">
        <w:t xml:space="preserve"> плану. </w:t>
      </w:r>
    </w:p>
    <w:p w:rsidR="009E0063" w:rsidRPr="00F77755" w:rsidRDefault="009E0063" w:rsidP="009E0063">
      <w:pPr>
        <w:pStyle w:val="a4"/>
        <w:spacing w:before="0" w:beforeAutospacing="0" w:after="0" w:afterAutospacing="0"/>
        <w:ind w:firstLine="708"/>
        <w:jc w:val="both"/>
        <w:rPr>
          <w:lang w:val="uk-UA"/>
        </w:rPr>
      </w:pPr>
      <w:r w:rsidRPr="00F77755">
        <w:rPr>
          <w:lang w:val="uk-UA"/>
        </w:rPr>
        <w:t>Б</w:t>
      </w:r>
      <w:proofErr w:type="spellStart"/>
      <w:r w:rsidRPr="00F77755">
        <w:t>юджет</w:t>
      </w:r>
      <w:proofErr w:type="spellEnd"/>
      <w:r w:rsidRPr="00F77755">
        <w:t xml:space="preserve"> </w:t>
      </w:r>
      <w:r w:rsidRPr="00F77755">
        <w:rPr>
          <w:lang w:val="uk-UA"/>
        </w:rPr>
        <w:t xml:space="preserve"> міської ради </w:t>
      </w:r>
      <w:r w:rsidRPr="00F77755">
        <w:t xml:space="preserve"> </w:t>
      </w:r>
      <w:proofErr w:type="spellStart"/>
      <w:r w:rsidRPr="00F77755">
        <w:t>буд</w:t>
      </w:r>
      <w:proofErr w:type="spellEnd"/>
      <w:r w:rsidRPr="00F77755">
        <w:rPr>
          <w:lang w:val="uk-UA"/>
        </w:rPr>
        <w:t>е</w:t>
      </w:r>
      <w:r w:rsidRPr="00F77755">
        <w:t xml:space="preserve"> </w:t>
      </w:r>
      <w:proofErr w:type="spellStart"/>
      <w:r w:rsidRPr="00F77755">
        <w:t>формуватися</w:t>
      </w:r>
      <w:proofErr w:type="spellEnd"/>
      <w:r w:rsidRPr="00F77755">
        <w:t xml:space="preserve"> з </w:t>
      </w:r>
      <w:proofErr w:type="spellStart"/>
      <w:r w:rsidRPr="00F77755">
        <w:t>урахуванням</w:t>
      </w:r>
      <w:proofErr w:type="spellEnd"/>
      <w:r w:rsidRPr="00F77755">
        <w:t xml:space="preserve"> плану</w:t>
      </w:r>
      <w:r w:rsidRPr="00F77755">
        <w:rPr>
          <w:lang w:val="uk-UA"/>
        </w:rPr>
        <w:t>. Передбачається активна роль міської ради у контролі реалізації плану</w:t>
      </w:r>
      <w:r w:rsidRPr="00F77755">
        <w:t> </w:t>
      </w:r>
      <w:r w:rsidRPr="00F77755">
        <w:rPr>
          <w:lang w:val="uk-UA"/>
        </w:rPr>
        <w:noBreakHyphen/>
        <w:t xml:space="preserve"> включення в план роботи обговорень виконання плану та проведення спільних з виконавчим комітетом засідань по реалізації завдань плану.</w:t>
      </w:r>
    </w:p>
    <w:p w:rsidR="009E0063" w:rsidRPr="00F77755" w:rsidRDefault="009E0063" w:rsidP="009E0063">
      <w:pPr>
        <w:pStyle w:val="a4"/>
        <w:spacing w:before="0" w:beforeAutospacing="0" w:after="0" w:afterAutospacing="0"/>
        <w:ind w:firstLine="708"/>
        <w:jc w:val="both"/>
      </w:pPr>
      <w:proofErr w:type="spellStart"/>
      <w:r w:rsidRPr="00F77755">
        <w:t>Отже</w:t>
      </w:r>
      <w:proofErr w:type="spellEnd"/>
      <w:r w:rsidRPr="00F77755">
        <w:t xml:space="preserve">, </w:t>
      </w:r>
      <w:proofErr w:type="spellStart"/>
      <w:r w:rsidRPr="00F77755">
        <w:t>організаційно</w:t>
      </w:r>
      <w:proofErr w:type="spellEnd"/>
      <w:r w:rsidRPr="00F77755">
        <w:t xml:space="preserve"> </w:t>
      </w:r>
      <w:proofErr w:type="spellStart"/>
      <w:r w:rsidRPr="00F77755">
        <w:t>реалізація</w:t>
      </w:r>
      <w:proofErr w:type="spellEnd"/>
      <w:r w:rsidRPr="00F77755">
        <w:t xml:space="preserve"> плану</w:t>
      </w:r>
      <w:r w:rsidRPr="00F77755">
        <w:rPr>
          <w:lang w:val="uk-UA"/>
        </w:rPr>
        <w:t xml:space="preserve"> </w:t>
      </w:r>
      <w:proofErr w:type="gramStart"/>
      <w:r w:rsidRPr="00F77755">
        <w:rPr>
          <w:lang w:val="uk-UA"/>
        </w:rPr>
        <w:t>соц</w:t>
      </w:r>
      <w:proofErr w:type="gramEnd"/>
      <w:r w:rsidRPr="00F77755">
        <w:rPr>
          <w:lang w:val="uk-UA"/>
        </w:rPr>
        <w:t xml:space="preserve">іально – економічного розвитку громади </w:t>
      </w:r>
      <w:r w:rsidRPr="00F77755">
        <w:t xml:space="preserve"> буде </w:t>
      </w:r>
      <w:proofErr w:type="spellStart"/>
      <w:r w:rsidRPr="00F77755">
        <w:t>забезпечуватися</w:t>
      </w:r>
      <w:proofErr w:type="spellEnd"/>
      <w:r w:rsidRPr="00F77755">
        <w:t xml:space="preserve"> </w:t>
      </w:r>
      <w:proofErr w:type="spellStart"/>
      <w:r w:rsidRPr="00F77755">
        <w:t>наступним</w:t>
      </w:r>
      <w:proofErr w:type="spellEnd"/>
      <w:r w:rsidRPr="00F77755">
        <w:t xml:space="preserve"> чином: </w:t>
      </w:r>
    </w:p>
    <w:p w:rsidR="009E0063" w:rsidRPr="00F77755" w:rsidRDefault="009E0063" w:rsidP="009E0063">
      <w:pPr>
        <w:pStyle w:val="a4"/>
        <w:spacing w:before="0" w:beforeAutospacing="0" w:after="0" w:afterAutospacing="0"/>
        <w:jc w:val="both"/>
        <w:rPr>
          <w:lang w:val="uk-UA"/>
        </w:rPr>
      </w:pPr>
      <w:r w:rsidRPr="00F77755">
        <w:t xml:space="preserve">1.      </w:t>
      </w:r>
      <w:proofErr w:type="spellStart"/>
      <w:r w:rsidRPr="00F77755">
        <w:t>Всі</w:t>
      </w:r>
      <w:proofErr w:type="spellEnd"/>
      <w:r w:rsidRPr="00F77755">
        <w:t xml:space="preserve"> заходи плану </w:t>
      </w:r>
      <w:proofErr w:type="spellStart"/>
      <w:r w:rsidRPr="00F77755">
        <w:t>обговорюються</w:t>
      </w:r>
      <w:proofErr w:type="spellEnd"/>
      <w:r w:rsidRPr="00F77755">
        <w:t xml:space="preserve"> </w:t>
      </w:r>
      <w:proofErr w:type="spellStart"/>
      <w:r w:rsidRPr="00F77755">
        <w:t>учасниками</w:t>
      </w:r>
      <w:proofErr w:type="spellEnd"/>
      <w:r w:rsidRPr="00F77755">
        <w:t xml:space="preserve"> </w:t>
      </w:r>
      <w:proofErr w:type="spellStart"/>
      <w:r w:rsidRPr="00F77755">
        <w:t>реалізації</w:t>
      </w:r>
      <w:proofErr w:type="spellEnd"/>
      <w:r w:rsidRPr="00F77755">
        <w:t xml:space="preserve"> </w:t>
      </w:r>
    </w:p>
    <w:p w:rsidR="009E0063" w:rsidRPr="00F77755" w:rsidRDefault="009E0063" w:rsidP="009E0063">
      <w:pPr>
        <w:pStyle w:val="a4"/>
        <w:spacing w:before="0" w:beforeAutospacing="0" w:after="0" w:afterAutospacing="0"/>
        <w:jc w:val="both"/>
      </w:pPr>
      <w:r w:rsidRPr="00F77755">
        <w:t xml:space="preserve">2.      </w:t>
      </w:r>
      <w:proofErr w:type="spellStart"/>
      <w:r w:rsidRPr="00F77755">
        <w:t>Робоча</w:t>
      </w:r>
      <w:proofErr w:type="spellEnd"/>
      <w:r w:rsidRPr="00F77755">
        <w:t xml:space="preserve"> </w:t>
      </w:r>
      <w:proofErr w:type="spellStart"/>
      <w:r w:rsidRPr="00F77755">
        <w:t>група</w:t>
      </w:r>
      <w:proofErr w:type="spellEnd"/>
      <w:r w:rsidRPr="00F77755">
        <w:t xml:space="preserve"> </w:t>
      </w:r>
      <w:proofErr w:type="spellStart"/>
      <w:r w:rsidRPr="00F77755">
        <w:t>визначає</w:t>
      </w:r>
      <w:proofErr w:type="spellEnd"/>
      <w:r w:rsidRPr="00F77755">
        <w:t xml:space="preserve"> </w:t>
      </w:r>
      <w:proofErr w:type="spellStart"/>
      <w:r w:rsidRPr="00F77755">
        <w:t>першочергові</w:t>
      </w:r>
      <w:proofErr w:type="spellEnd"/>
      <w:r w:rsidRPr="00F77755">
        <w:t xml:space="preserve"> заходи і </w:t>
      </w:r>
      <w:proofErr w:type="spellStart"/>
      <w:r w:rsidRPr="00F77755">
        <w:t>терміни</w:t>
      </w:r>
      <w:proofErr w:type="spellEnd"/>
      <w:r w:rsidRPr="00F77755">
        <w:t xml:space="preserve"> </w:t>
      </w:r>
      <w:proofErr w:type="spellStart"/>
      <w:r w:rsidRPr="00F77755">
        <w:t>виконання</w:t>
      </w:r>
      <w:proofErr w:type="spellEnd"/>
      <w:r w:rsidRPr="00F77755">
        <w:t>;</w:t>
      </w:r>
    </w:p>
    <w:p w:rsidR="009E0063" w:rsidRPr="00F77755" w:rsidRDefault="009E0063" w:rsidP="009E0063">
      <w:pPr>
        <w:pStyle w:val="a4"/>
        <w:spacing w:before="0" w:beforeAutospacing="0" w:after="0" w:afterAutospacing="0"/>
        <w:jc w:val="both"/>
      </w:pPr>
      <w:r w:rsidRPr="00F77755">
        <w:rPr>
          <w:lang w:val="uk-UA"/>
        </w:rPr>
        <w:t>3</w:t>
      </w:r>
      <w:r w:rsidRPr="00F77755">
        <w:t xml:space="preserve">.      У </w:t>
      </w:r>
      <w:proofErr w:type="spellStart"/>
      <w:r w:rsidRPr="00F77755">
        <w:t>процесі</w:t>
      </w:r>
      <w:proofErr w:type="spellEnd"/>
      <w:r w:rsidRPr="00F77755">
        <w:t xml:space="preserve"> </w:t>
      </w:r>
      <w:proofErr w:type="spellStart"/>
      <w:r w:rsidRPr="00F77755">
        <w:t>розробки</w:t>
      </w:r>
      <w:proofErr w:type="spellEnd"/>
      <w:r w:rsidRPr="00F77755">
        <w:t xml:space="preserve"> </w:t>
      </w:r>
      <w:r w:rsidRPr="00F77755">
        <w:rPr>
          <w:lang w:val="uk-UA"/>
        </w:rPr>
        <w:t>міського</w:t>
      </w:r>
      <w:r w:rsidRPr="00F77755">
        <w:t xml:space="preserve"> бюджету  </w:t>
      </w:r>
      <w:proofErr w:type="spellStart"/>
      <w:r w:rsidRPr="00F77755">
        <w:t>враховуються</w:t>
      </w:r>
      <w:proofErr w:type="spellEnd"/>
      <w:r w:rsidRPr="00F77755">
        <w:t xml:space="preserve"> заходи плану;</w:t>
      </w:r>
    </w:p>
    <w:p w:rsidR="009E0063" w:rsidRPr="00F77755" w:rsidRDefault="009E0063" w:rsidP="009E0063">
      <w:pPr>
        <w:pStyle w:val="a4"/>
        <w:spacing w:before="0" w:beforeAutospacing="0" w:after="0" w:afterAutospacing="0"/>
        <w:jc w:val="both"/>
      </w:pPr>
      <w:r w:rsidRPr="00F77755">
        <w:rPr>
          <w:lang w:val="uk-UA"/>
        </w:rPr>
        <w:t>4</w:t>
      </w:r>
      <w:r w:rsidRPr="00F77755">
        <w:t xml:space="preserve">.      </w:t>
      </w:r>
      <w:proofErr w:type="spellStart"/>
      <w:r w:rsidRPr="00F77755">
        <w:t>Щорічно</w:t>
      </w:r>
      <w:proofErr w:type="spellEnd"/>
      <w:r w:rsidRPr="00F77755">
        <w:t xml:space="preserve"> на </w:t>
      </w:r>
      <w:proofErr w:type="spellStart"/>
      <w:r w:rsidRPr="00F77755">
        <w:t>громадських</w:t>
      </w:r>
      <w:proofErr w:type="spellEnd"/>
      <w:r w:rsidRPr="00F77755">
        <w:t xml:space="preserve"> </w:t>
      </w:r>
      <w:proofErr w:type="spellStart"/>
      <w:r w:rsidRPr="00F77755">
        <w:t>слуханнях</w:t>
      </w:r>
      <w:proofErr w:type="spellEnd"/>
      <w:r w:rsidRPr="00F77755">
        <w:t xml:space="preserve"> </w:t>
      </w:r>
      <w:proofErr w:type="spellStart"/>
      <w:proofErr w:type="gramStart"/>
      <w:r w:rsidRPr="00F77755">
        <w:t>подається</w:t>
      </w:r>
      <w:proofErr w:type="spellEnd"/>
      <w:proofErr w:type="gramEnd"/>
      <w:r w:rsidRPr="00F77755">
        <w:t xml:space="preserve"> </w:t>
      </w:r>
      <w:proofErr w:type="spellStart"/>
      <w:r w:rsidRPr="00F77755">
        <w:t>звіт</w:t>
      </w:r>
      <w:proofErr w:type="spellEnd"/>
      <w:r w:rsidRPr="00F77755">
        <w:t xml:space="preserve"> про </w:t>
      </w:r>
      <w:proofErr w:type="spellStart"/>
      <w:r w:rsidRPr="00F77755">
        <w:t>хід</w:t>
      </w:r>
      <w:proofErr w:type="spellEnd"/>
      <w:r w:rsidRPr="00F77755">
        <w:t xml:space="preserve"> </w:t>
      </w:r>
      <w:proofErr w:type="spellStart"/>
      <w:r w:rsidRPr="00F77755">
        <w:t>реалізації</w:t>
      </w:r>
      <w:proofErr w:type="spellEnd"/>
      <w:r w:rsidRPr="00F77755">
        <w:t xml:space="preserve"> плану.</w:t>
      </w:r>
    </w:p>
    <w:p w:rsidR="009E0063" w:rsidRPr="00F77755" w:rsidRDefault="009E0063" w:rsidP="009E0063">
      <w:pPr>
        <w:pStyle w:val="a4"/>
        <w:spacing w:before="0" w:beforeAutospacing="0" w:after="0" w:afterAutospacing="0"/>
        <w:jc w:val="both"/>
      </w:pPr>
      <w:proofErr w:type="spellStart"/>
      <w:proofErr w:type="gramStart"/>
      <w:r w:rsidRPr="00F77755">
        <w:t>Фінансування</w:t>
      </w:r>
      <w:proofErr w:type="spellEnd"/>
      <w:r w:rsidRPr="00F77755">
        <w:t xml:space="preserve"> </w:t>
      </w:r>
      <w:proofErr w:type="spellStart"/>
      <w:r w:rsidRPr="00F77755">
        <w:t>окремих</w:t>
      </w:r>
      <w:proofErr w:type="spellEnd"/>
      <w:r w:rsidRPr="00F77755">
        <w:t xml:space="preserve"> </w:t>
      </w:r>
      <w:proofErr w:type="spellStart"/>
      <w:r w:rsidRPr="00F77755">
        <w:t>заходів</w:t>
      </w:r>
      <w:proofErr w:type="spellEnd"/>
      <w:r w:rsidRPr="00F77755">
        <w:t xml:space="preserve"> плану проводиться в рамках </w:t>
      </w:r>
      <w:proofErr w:type="spellStart"/>
      <w:r w:rsidRPr="00F77755">
        <w:t>індивідуальних</w:t>
      </w:r>
      <w:proofErr w:type="spellEnd"/>
      <w:r w:rsidRPr="00F77755">
        <w:t xml:space="preserve"> схем.</w:t>
      </w:r>
      <w:proofErr w:type="gramEnd"/>
      <w:r w:rsidRPr="00F77755">
        <w:t xml:space="preserve"> При </w:t>
      </w:r>
      <w:proofErr w:type="spellStart"/>
      <w:r w:rsidRPr="00F77755">
        <w:t>цьому</w:t>
      </w:r>
      <w:proofErr w:type="spellEnd"/>
      <w:r w:rsidRPr="00F77755">
        <w:t xml:space="preserve"> заходи, </w:t>
      </w:r>
      <w:proofErr w:type="spellStart"/>
      <w:r w:rsidRPr="00F77755">
        <w:t>які</w:t>
      </w:r>
      <w:proofErr w:type="spellEnd"/>
      <w:r w:rsidRPr="00F77755">
        <w:t xml:space="preserve"> </w:t>
      </w:r>
      <w:proofErr w:type="spellStart"/>
      <w:r w:rsidRPr="00F77755">
        <w:t>включені</w:t>
      </w:r>
      <w:proofErr w:type="spellEnd"/>
      <w:r w:rsidRPr="00F77755">
        <w:t xml:space="preserve"> до плану, </w:t>
      </w:r>
      <w:proofErr w:type="spellStart"/>
      <w:r w:rsidRPr="00F77755">
        <w:t>користуються</w:t>
      </w:r>
      <w:proofErr w:type="spellEnd"/>
      <w:r w:rsidRPr="00F77755">
        <w:t xml:space="preserve"> </w:t>
      </w:r>
      <w:proofErr w:type="spellStart"/>
      <w:proofErr w:type="gramStart"/>
      <w:r w:rsidRPr="00F77755">
        <w:t>пр</w:t>
      </w:r>
      <w:proofErr w:type="gramEnd"/>
      <w:r w:rsidRPr="00F77755">
        <w:t>іоритетним</w:t>
      </w:r>
      <w:proofErr w:type="spellEnd"/>
      <w:r w:rsidRPr="00F77755">
        <w:t xml:space="preserve"> правом при  </w:t>
      </w:r>
      <w:proofErr w:type="spellStart"/>
      <w:r w:rsidRPr="00F77755">
        <w:t>фінансуванні</w:t>
      </w:r>
      <w:proofErr w:type="spellEnd"/>
      <w:r w:rsidRPr="00F77755">
        <w:t xml:space="preserve"> як </w:t>
      </w:r>
      <w:proofErr w:type="spellStart"/>
      <w:r w:rsidRPr="00F77755">
        <w:t>із</w:t>
      </w:r>
      <w:proofErr w:type="spellEnd"/>
      <w:r w:rsidRPr="00F77755">
        <w:t xml:space="preserve"> </w:t>
      </w:r>
      <w:r w:rsidRPr="00F77755">
        <w:rPr>
          <w:lang w:val="uk-UA"/>
        </w:rPr>
        <w:t>міського</w:t>
      </w:r>
      <w:r w:rsidRPr="00F77755">
        <w:t xml:space="preserve"> бюджету, так і </w:t>
      </w:r>
      <w:proofErr w:type="spellStart"/>
      <w:r w:rsidRPr="00F77755">
        <w:t>із</w:t>
      </w:r>
      <w:proofErr w:type="spellEnd"/>
      <w:r w:rsidRPr="00F77755">
        <w:t xml:space="preserve"> </w:t>
      </w:r>
      <w:proofErr w:type="spellStart"/>
      <w:r w:rsidRPr="00F77755">
        <w:t>бюджетів</w:t>
      </w:r>
      <w:proofErr w:type="spellEnd"/>
      <w:r w:rsidRPr="00F77755">
        <w:t xml:space="preserve"> </w:t>
      </w:r>
      <w:proofErr w:type="spellStart"/>
      <w:r w:rsidRPr="00F77755">
        <w:t>вищого</w:t>
      </w:r>
      <w:proofErr w:type="spellEnd"/>
      <w:r w:rsidRPr="00F77755">
        <w:t xml:space="preserve"> </w:t>
      </w:r>
      <w:proofErr w:type="spellStart"/>
      <w:r w:rsidRPr="00F77755">
        <w:t>рівня</w:t>
      </w:r>
      <w:proofErr w:type="spellEnd"/>
      <w:r w:rsidRPr="00F77755">
        <w:t xml:space="preserve">. До </w:t>
      </w:r>
      <w:proofErr w:type="spellStart"/>
      <w:r w:rsidRPr="00F77755">
        <w:t>виконання</w:t>
      </w:r>
      <w:proofErr w:type="spellEnd"/>
      <w:r w:rsidRPr="00F77755">
        <w:t xml:space="preserve"> </w:t>
      </w:r>
      <w:r w:rsidRPr="00F77755">
        <w:rPr>
          <w:lang w:val="uk-UA"/>
        </w:rPr>
        <w:t>деяких завдань</w:t>
      </w:r>
      <w:r w:rsidRPr="00F77755">
        <w:t xml:space="preserve"> </w:t>
      </w:r>
      <w:proofErr w:type="spellStart"/>
      <w:r w:rsidRPr="00F77755">
        <w:t>слід</w:t>
      </w:r>
      <w:proofErr w:type="spellEnd"/>
      <w:r w:rsidRPr="00F77755">
        <w:t xml:space="preserve"> </w:t>
      </w:r>
      <w:proofErr w:type="spellStart"/>
      <w:r w:rsidRPr="00F77755">
        <w:t>залучати</w:t>
      </w:r>
      <w:proofErr w:type="spellEnd"/>
      <w:proofErr w:type="gramStart"/>
      <w:r w:rsidRPr="00F77755">
        <w:t xml:space="preserve"> ,</w:t>
      </w:r>
      <w:proofErr w:type="gramEnd"/>
      <w:r w:rsidRPr="00F77755">
        <w:t xml:space="preserve"> </w:t>
      </w:r>
      <w:proofErr w:type="spellStart"/>
      <w:r w:rsidRPr="00F77755">
        <w:t>депутатів</w:t>
      </w:r>
      <w:proofErr w:type="spellEnd"/>
      <w:r w:rsidRPr="00F77755">
        <w:t xml:space="preserve"> </w:t>
      </w:r>
      <w:proofErr w:type="spellStart"/>
      <w:r w:rsidRPr="00F77755">
        <w:t>обласної</w:t>
      </w:r>
      <w:proofErr w:type="spellEnd"/>
      <w:r w:rsidRPr="00F77755">
        <w:t xml:space="preserve">  рад,</w:t>
      </w:r>
      <w:r w:rsidRPr="00F77755">
        <w:rPr>
          <w:lang w:val="uk-UA"/>
        </w:rPr>
        <w:t xml:space="preserve"> підприємців </w:t>
      </w:r>
      <w:r w:rsidRPr="00F77755">
        <w:t xml:space="preserve"> </w:t>
      </w:r>
      <w:proofErr w:type="spellStart"/>
      <w:r w:rsidRPr="00F77755">
        <w:t>інші</w:t>
      </w:r>
      <w:proofErr w:type="spellEnd"/>
      <w:r w:rsidRPr="00F77755">
        <w:t xml:space="preserve"> </w:t>
      </w:r>
      <w:proofErr w:type="spellStart"/>
      <w:r w:rsidRPr="00F77755">
        <w:t>ресурси</w:t>
      </w:r>
      <w:proofErr w:type="spellEnd"/>
      <w:r w:rsidRPr="00F77755">
        <w:t xml:space="preserve">. </w:t>
      </w:r>
      <w:proofErr w:type="spellStart"/>
      <w:r w:rsidRPr="00F77755">
        <w:t>Слід</w:t>
      </w:r>
      <w:proofErr w:type="spellEnd"/>
      <w:r w:rsidRPr="00F77755">
        <w:t xml:space="preserve"> </w:t>
      </w:r>
      <w:proofErr w:type="spellStart"/>
      <w:r w:rsidRPr="00F77755">
        <w:t>враховувати</w:t>
      </w:r>
      <w:proofErr w:type="spellEnd"/>
      <w:r w:rsidRPr="00F77755">
        <w:t xml:space="preserve"> про </w:t>
      </w:r>
      <w:proofErr w:type="spellStart"/>
      <w:r w:rsidRPr="00F77755">
        <w:t>більш</w:t>
      </w:r>
      <w:proofErr w:type="spellEnd"/>
      <w:r w:rsidRPr="00F77755">
        <w:t xml:space="preserve"> </w:t>
      </w:r>
      <w:proofErr w:type="spellStart"/>
      <w:r w:rsidRPr="00F77755">
        <w:t>широкі</w:t>
      </w:r>
      <w:proofErr w:type="spellEnd"/>
      <w:r w:rsidRPr="00F77755">
        <w:t xml:space="preserve"> </w:t>
      </w:r>
      <w:proofErr w:type="spellStart"/>
      <w:r w:rsidRPr="00F77755">
        <w:t>можливості</w:t>
      </w:r>
      <w:proofErr w:type="spellEnd"/>
      <w:r w:rsidRPr="00F77755">
        <w:t xml:space="preserve"> </w:t>
      </w:r>
      <w:proofErr w:type="spellStart"/>
      <w:r w:rsidRPr="00F77755">
        <w:t>інтересів</w:t>
      </w:r>
      <w:proofErr w:type="spellEnd"/>
      <w:r w:rsidRPr="00F77755">
        <w:t xml:space="preserve"> </w:t>
      </w:r>
      <w:r>
        <w:rPr>
          <w:lang w:val="uk-UA"/>
        </w:rPr>
        <w:t xml:space="preserve"> ОТГ</w:t>
      </w:r>
      <w:r w:rsidRPr="00F77755">
        <w:rPr>
          <w:lang w:val="uk-UA"/>
        </w:rPr>
        <w:t>,</w:t>
      </w:r>
      <w:r w:rsidRPr="00F77755">
        <w:t xml:space="preserve"> </w:t>
      </w:r>
      <w:proofErr w:type="spellStart"/>
      <w:r w:rsidRPr="00F77755">
        <w:t>області</w:t>
      </w:r>
      <w:proofErr w:type="spellEnd"/>
      <w:r w:rsidRPr="00F77755">
        <w:t xml:space="preserve"> та </w:t>
      </w:r>
      <w:proofErr w:type="spellStart"/>
      <w:r w:rsidRPr="00F77755">
        <w:t>держави</w:t>
      </w:r>
      <w:proofErr w:type="spellEnd"/>
      <w:r w:rsidRPr="00F77755">
        <w:t xml:space="preserve">, </w:t>
      </w:r>
      <w:proofErr w:type="spellStart"/>
      <w:r w:rsidRPr="00F77755">
        <w:t>пов'язані</w:t>
      </w:r>
      <w:proofErr w:type="spellEnd"/>
      <w:r w:rsidRPr="00F77755">
        <w:t xml:space="preserve"> </w:t>
      </w:r>
      <w:proofErr w:type="spellStart"/>
      <w:r w:rsidRPr="00F77755">
        <w:t>із</w:t>
      </w:r>
      <w:proofErr w:type="spellEnd"/>
      <w:r w:rsidRPr="00F77755">
        <w:t xml:space="preserve"> </w:t>
      </w:r>
      <w:proofErr w:type="spellStart"/>
      <w:r w:rsidRPr="00F77755">
        <w:t>наявністю</w:t>
      </w:r>
      <w:proofErr w:type="spellEnd"/>
      <w:r w:rsidRPr="00F77755">
        <w:t xml:space="preserve"> плану</w:t>
      </w:r>
      <w:r w:rsidRPr="00F77755">
        <w:rPr>
          <w:lang w:val="uk-UA"/>
        </w:rPr>
        <w:t xml:space="preserve"> </w:t>
      </w:r>
      <w:proofErr w:type="gramStart"/>
      <w:r w:rsidRPr="00F77755">
        <w:rPr>
          <w:lang w:val="uk-UA"/>
        </w:rPr>
        <w:t>соц</w:t>
      </w:r>
      <w:proofErr w:type="gramEnd"/>
      <w:r w:rsidRPr="00F77755">
        <w:rPr>
          <w:lang w:val="uk-UA"/>
        </w:rPr>
        <w:t>іально – економічного розвитку громади</w:t>
      </w:r>
      <w:r w:rsidRPr="00F77755">
        <w:t xml:space="preserve">. </w:t>
      </w:r>
    </w:p>
    <w:p w:rsidR="009E0063" w:rsidRPr="00F77755" w:rsidRDefault="009E0063" w:rsidP="009E0063">
      <w:pPr>
        <w:pStyle w:val="a4"/>
        <w:ind w:firstLine="708"/>
        <w:jc w:val="both"/>
        <w:rPr>
          <w:lang w:val="uk-UA"/>
        </w:rPr>
      </w:pPr>
      <w:r w:rsidRPr="00F77755">
        <w:t>Для</w:t>
      </w:r>
      <w:r>
        <w:rPr>
          <w:lang w:val="uk-UA"/>
        </w:rPr>
        <w:t xml:space="preserve"> </w:t>
      </w:r>
      <w:r w:rsidRPr="00F77755">
        <w:t xml:space="preserve"> </w:t>
      </w:r>
      <w:proofErr w:type="spellStart"/>
      <w:proofErr w:type="gramStart"/>
      <w:r w:rsidRPr="00F77755">
        <w:t>п</w:t>
      </w:r>
      <w:proofErr w:type="gramEnd"/>
      <w:r w:rsidRPr="00F77755">
        <w:t>ідтримки</w:t>
      </w:r>
      <w:proofErr w:type="spellEnd"/>
      <w:r w:rsidRPr="00F77755">
        <w:t xml:space="preserve"> у </w:t>
      </w:r>
      <w:proofErr w:type="spellStart"/>
      <w:r w:rsidRPr="00F77755">
        <w:t>робочому</w:t>
      </w:r>
      <w:proofErr w:type="spellEnd"/>
      <w:r w:rsidRPr="00F77755">
        <w:t xml:space="preserve"> </w:t>
      </w:r>
      <w:proofErr w:type="spellStart"/>
      <w:r w:rsidRPr="00F77755">
        <w:t>стані</w:t>
      </w:r>
      <w:proofErr w:type="spellEnd"/>
      <w:r w:rsidRPr="00F77755">
        <w:t xml:space="preserve"> </w:t>
      </w:r>
      <w:proofErr w:type="spellStart"/>
      <w:r w:rsidRPr="00F77755">
        <w:t>механізму</w:t>
      </w:r>
      <w:proofErr w:type="spellEnd"/>
      <w:r w:rsidRPr="00F77755">
        <w:t xml:space="preserve"> партнерства, </w:t>
      </w:r>
      <w:proofErr w:type="spellStart"/>
      <w:r w:rsidRPr="00F77755">
        <w:t>який</w:t>
      </w:r>
      <w:proofErr w:type="spellEnd"/>
      <w:r w:rsidRPr="00F77755">
        <w:t xml:space="preserve"> </w:t>
      </w:r>
      <w:proofErr w:type="spellStart"/>
      <w:r w:rsidRPr="00F77755">
        <w:t>забезпечить</w:t>
      </w:r>
      <w:proofErr w:type="spellEnd"/>
      <w:r w:rsidRPr="00F77755">
        <w:t xml:space="preserve"> </w:t>
      </w:r>
      <w:proofErr w:type="spellStart"/>
      <w:r w:rsidRPr="00F77755">
        <w:t>уточнення</w:t>
      </w:r>
      <w:proofErr w:type="spellEnd"/>
      <w:r w:rsidRPr="00F77755">
        <w:t xml:space="preserve"> плану і контроль за </w:t>
      </w:r>
      <w:proofErr w:type="spellStart"/>
      <w:r w:rsidRPr="00F77755">
        <w:t>його</w:t>
      </w:r>
      <w:proofErr w:type="spellEnd"/>
      <w:r w:rsidRPr="00F77755">
        <w:t xml:space="preserve"> </w:t>
      </w:r>
      <w:proofErr w:type="spellStart"/>
      <w:r w:rsidRPr="00F77755">
        <w:t>виконанням</w:t>
      </w:r>
      <w:proofErr w:type="spellEnd"/>
      <w:r w:rsidRPr="00F77755">
        <w:t xml:space="preserve">, </w:t>
      </w:r>
      <w:proofErr w:type="spellStart"/>
      <w:r w:rsidRPr="00F77755">
        <w:t>необхідне</w:t>
      </w:r>
      <w:proofErr w:type="spellEnd"/>
      <w:r w:rsidRPr="00F77755">
        <w:t xml:space="preserve"> </w:t>
      </w:r>
      <w:proofErr w:type="spellStart"/>
      <w:r w:rsidRPr="00F77755">
        <w:t>відносно</w:t>
      </w:r>
      <w:proofErr w:type="spellEnd"/>
      <w:r w:rsidRPr="00F77755">
        <w:t xml:space="preserve"> </w:t>
      </w:r>
      <w:proofErr w:type="spellStart"/>
      <w:r w:rsidRPr="00F77755">
        <w:t>невелике</w:t>
      </w:r>
      <w:proofErr w:type="spellEnd"/>
      <w:r w:rsidRPr="00F77755">
        <w:t xml:space="preserve"> </w:t>
      </w:r>
      <w:proofErr w:type="spellStart"/>
      <w:r w:rsidRPr="00F77755">
        <w:t>фінансування</w:t>
      </w:r>
      <w:proofErr w:type="spellEnd"/>
      <w:r w:rsidRPr="00F77755">
        <w:t xml:space="preserve"> </w:t>
      </w:r>
      <w:proofErr w:type="spellStart"/>
      <w:r w:rsidRPr="00F77755">
        <w:t>із</w:t>
      </w:r>
      <w:proofErr w:type="spellEnd"/>
      <w:r w:rsidRPr="00F77755">
        <w:t xml:space="preserve"> бюджету </w:t>
      </w:r>
      <w:proofErr w:type="spellStart"/>
      <w:r w:rsidRPr="00F77755">
        <w:t>або</w:t>
      </w:r>
      <w:proofErr w:type="spellEnd"/>
      <w:r w:rsidRPr="00F77755">
        <w:t xml:space="preserve"> </w:t>
      </w:r>
      <w:proofErr w:type="spellStart"/>
      <w:r w:rsidRPr="00F77755">
        <w:t>інших</w:t>
      </w:r>
      <w:proofErr w:type="spellEnd"/>
      <w:r w:rsidRPr="00F77755">
        <w:t xml:space="preserve"> </w:t>
      </w:r>
      <w:proofErr w:type="spellStart"/>
      <w:r w:rsidRPr="00F77755">
        <w:t>джерел</w:t>
      </w:r>
      <w:proofErr w:type="spellEnd"/>
      <w:r w:rsidRPr="00F77755">
        <w:t>.</w:t>
      </w:r>
    </w:p>
    <w:p w:rsidR="009E0063" w:rsidRPr="00F77755" w:rsidRDefault="009E0063" w:rsidP="009E0063">
      <w:pPr>
        <w:jc w:val="both"/>
        <w:rPr>
          <w:b/>
          <w:lang w:val="uk-UA"/>
        </w:rPr>
      </w:pPr>
      <w:r w:rsidRPr="00F77755">
        <w:rPr>
          <w:b/>
          <w:lang w:val="uk-UA"/>
        </w:rPr>
        <w:t>5. Фінансове забезпечення реалізації Плану соціально – економічного розвитку громади</w:t>
      </w:r>
    </w:p>
    <w:p w:rsidR="009E0063" w:rsidRPr="00F77755" w:rsidRDefault="009E0063" w:rsidP="009E0063">
      <w:pPr>
        <w:pStyle w:val="2"/>
        <w:jc w:val="both"/>
        <w:rPr>
          <w:rStyle w:val="a5"/>
          <w:i w:val="0"/>
          <w:sz w:val="24"/>
          <w:szCs w:val="24"/>
        </w:rPr>
      </w:pPr>
    </w:p>
    <w:p w:rsidR="009E0063" w:rsidRPr="00F77755" w:rsidRDefault="009E0063" w:rsidP="009E0063">
      <w:pPr>
        <w:pStyle w:val="a"/>
        <w:numPr>
          <w:ilvl w:val="0"/>
          <w:numId w:val="0"/>
        </w:numPr>
        <w:ind w:left="360"/>
        <w:jc w:val="both"/>
        <w:rPr>
          <w:lang w:val="uk-UA"/>
        </w:rPr>
      </w:pPr>
      <w:proofErr w:type="spellStart"/>
      <w:r w:rsidRPr="00F77755">
        <w:rPr>
          <w:lang w:val="uk-UA"/>
        </w:rPr>
        <w:t>Дунаєвецька</w:t>
      </w:r>
      <w:proofErr w:type="spellEnd"/>
      <w:r w:rsidRPr="00F77755">
        <w:rPr>
          <w:lang w:val="uk-UA"/>
        </w:rPr>
        <w:t xml:space="preserve"> міська рада забезпечуватиме здійснення заходів щодо виконання Плану соціально – економічного розвитку громади за</w:t>
      </w:r>
      <w:r w:rsidRPr="00F77755">
        <w:t> </w:t>
      </w:r>
      <w:r w:rsidRPr="00F77755">
        <w:rPr>
          <w:lang w:val="uk-UA"/>
        </w:rPr>
        <w:t>рахунок коштів міського бюджету, централізованого забезпечення виконання програм, а</w:t>
      </w:r>
      <w:r w:rsidRPr="00F77755">
        <w:t> </w:t>
      </w:r>
      <w:r w:rsidRPr="00F77755">
        <w:rPr>
          <w:lang w:val="uk-UA"/>
        </w:rPr>
        <w:t>також за</w:t>
      </w:r>
      <w:r w:rsidRPr="00F77755">
        <w:t> </w:t>
      </w:r>
      <w:r w:rsidRPr="00F77755">
        <w:rPr>
          <w:lang w:val="uk-UA"/>
        </w:rPr>
        <w:t>рахунок коштів благодійних внесків підприємств всіх форм власності, що</w:t>
      </w:r>
      <w:r w:rsidRPr="00F77755">
        <w:t> </w:t>
      </w:r>
      <w:r w:rsidRPr="00F77755">
        <w:rPr>
          <w:lang w:val="uk-UA"/>
        </w:rPr>
        <w:t>знаходяться на</w:t>
      </w:r>
      <w:r w:rsidRPr="00F77755">
        <w:t> </w:t>
      </w:r>
      <w:r w:rsidRPr="00F77755">
        <w:rPr>
          <w:lang w:val="uk-UA"/>
        </w:rPr>
        <w:t>території міської ради та</w:t>
      </w:r>
      <w:r w:rsidRPr="00F77755">
        <w:t> </w:t>
      </w:r>
      <w:r w:rsidRPr="00F77755">
        <w:rPr>
          <w:lang w:val="uk-UA"/>
        </w:rPr>
        <w:t>коштів благодійних організацій.</w:t>
      </w:r>
    </w:p>
    <w:p w:rsidR="009E0063" w:rsidRPr="00F77755" w:rsidRDefault="009E0063" w:rsidP="009E0063">
      <w:pPr>
        <w:jc w:val="both"/>
      </w:pPr>
      <w:r w:rsidRPr="00F77755">
        <w:t> </w:t>
      </w:r>
      <w:r w:rsidRPr="00F77755">
        <w:rPr>
          <w:rStyle w:val="a6"/>
        </w:rPr>
        <w:t xml:space="preserve">Для </w:t>
      </w:r>
      <w:proofErr w:type="spellStart"/>
      <w:r w:rsidRPr="00F77755">
        <w:rPr>
          <w:rStyle w:val="a6"/>
        </w:rPr>
        <w:t>здійснення</w:t>
      </w:r>
      <w:proofErr w:type="spellEnd"/>
      <w:r w:rsidRPr="00F77755">
        <w:rPr>
          <w:rStyle w:val="a6"/>
        </w:rPr>
        <w:t xml:space="preserve"> </w:t>
      </w:r>
      <w:proofErr w:type="spellStart"/>
      <w:r w:rsidRPr="00F77755">
        <w:rPr>
          <w:rStyle w:val="a6"/>
        </w:rPr>
        <w:t>заходів</w:t>
      </w:r>
      <w:proofErr w:type="spellEnd"/>
      <w:r w:rsidRPr="00F77755">
        <w:rPr>
          <w:rStyle w:val="a6"/>
        </w:rPr>
        <w:t xml:space="preserve"> </w:t>
      </w:r>
      <w:proofErr w:type="spellStart"/>
      <w:r w:rsidRPr="00F77755">
        <w:rPr>
          <w:rStyle w:val="a6"/>
        </w:rPr>
        <w:t>щодо</w:t>
      </w:r>
      <w:proofErr w:type="spellEnd"/>
      <w:r w:rsidRPr="00F77755">
        <w:rPr>
          <w:rStyle w:val="a6"/>
        </w:rPr>
        <w:t xml:space="preserve"> </w:t>
      </w:r>
      <w:proofErr w:type="spellStart"/>
      <w:r w:rsidRPr="00F77755">
        <w:rPr>
          <w:rStyle w:val="a6"/>
        </w:rPr>
        <w:t>забезпечення</w:t>
      </w:r>
      <w:proofErr w:type="spellEnd"/>
      <w:r w:rsidRPr="00F77755">
        <w:rPr>
          <w:rStyle w:val="a6"/>
        </w:rPr>
        <w:t xml:space="preserve"> </w:t>
      </w:r>
      <w:proofErr w:type="spellStart"/>
      <w:r w:rsidRPr="00F77755">
        <w:rPr>
          <w:rStyle w:val="a6"/>
        </w:rPr>
        <w:t>виконання</w:t>
      </w:r>
      <w:proofErr w:type="spellEnd"/>
      <w:r w:rsidRPr="00F77755">
        <w:rPr>
          <w:rStyle w:val="a6"/>
        </w:rPr>
        <w:t xml:space="preserve"> </w:t>
      </w:r>
      <w:r w:rsidRPr="00F77755">
        <w:rPr>
          <w:rStyle w:val="a6"/>
          <w:lang w:val="uk-UA"/>
        </w:rPr>
        <w:t>Плану</w:t>
      </w:r>
      <w:r w:rsidRPr="00F77755">
        <w:rPr>
          <w:rStyle w:val="a6"/>
        </w:rPr>
        <w:t xml:space="preserve"> на 201</w:t>
      </w:r>
      <w:r w:rsidRPr="00F77755">
        <w:rPr>
          <w:rStyle w:val="a6"/>
          <w:lang w:val="uk-UA"/>
        </w:rPr>
        <w:t xml:space="preserve">6 </w:t>
      </w:r>
      <w:proofErr w:type="spellStart"/>
      <w:proofErr w:type="gramStart"/>
      <w:r w:rsidRPr="00F77755">
        <w:rPr>
          <w:rStyle w:val="a6"/>
        </w:rPr>
        <w:t>р</w:t>
      </w:r>
      <w:proofErr w:type="gramEnd"/>
      <w:r w:rsidRPr="00F77755">
        <w:rPr>
          <w:rStyle w:val="a6"/>
        </w:rPr>
        <w:t>ік</w:t>
      </w:r>
      <w:proofErr w:type="spellEnd"/>
      <w:r w:rsidRPr="00F77755">
        <w:rPr>
          <w:rStyle w:val="a6"/>
        </w:rPr>
        <w:t xml:space="preserve"> </w:t>
      </w:r>
      <w:proofErr w:type="spellStart"/>
      <w:r w:rsidRPr="00F77755">
        <w:rPr>
          <w:rStyle w:val="a6"/>
        </w:rPr>
        <w:t>планується</w:t>
      </w:r>
      <w:proofErr w:type="spellEnd"/>
      <w:r w:rsidRPr="00F77755">
        <w:rPr>
          <w:rStyle w:val="a6"/>
        </w:rPr>
        <w:t xml:space="preserve"> </w:t>
      </w:r>
      <w:proofErr w:type="spellStart"/>
      <w:r w:rsidRPr="00F77755">
        <w:rPr>
          <w:rStyle w:val="a6"/>
        </w:rPr>
        <w:t>використати</w:t>
      </w:r>
      <w:proofErr w:type="spellEnd"/>
      <w:r w:rsidRPr="00F77755">
        <w:rPr>
          <w:rStyle w:val="a6"/>
        </w:rPr>
        <w:t xml:space="preserve"> </w:t>
      </w:r>
      <w:proofErr w:type="spellStart"/>
      <w:r w:rsidRPr="00F77755">
        <w:rPr>
          <w:rStyle w:val="a6"/>
        </w:rPr>
        <w:t>коштів</w:t>
      </w:r>
      <w:proofErr w:type="spellEnd"/>
      <w:r w:rsidRPr="00F77755">
        <w:rPr>
          <w:rStyle w:val="a6"/>
        </w:rPr>
        <w:t xml:space="preserve"> </w:t>
      </w:r>
      <w:proofErr w:type="spellStart"/>
      <w:r w:rsidRPr="00F77755">
        <w:rPr>
          <w:rStyle w:val="a6"/>
        </w:rPr>
        <w:t>всього</w:t>
      </w:r>
      <w:proofErr w:type="spellEnd"/>
      <w:r w:rsidRPr="00F77755">
        <w:rPr>
          <w:rStyle w:val="a6"/>
        </w:rPr>
        <w:t>:</w:t>
      </w:r>
    </w:p>
    <w:p w:rsidR="009E0063" w:rsidRPr="00F77755" w:rsidRDefault="009E0063" w:rsidP="009E0063">
      <w:pPr>
        <w:jc w:val="both"/>
      </w:pPr>
      <w:r w:rsidRPr="00F77755">
        <w:rPr>
          <w:rStyle w:val="a6"/>
          <w:lang w:val="uk-UA"/>
        </w:rPr>
        <w:t xml:space="preserve"> 34308,3 </w:t>
      </w:r>
      <w:r w:rsidRPr="00F77755">
        <w:rPr>
          <w:rStyle w:val="a6"/>
        </w:rPr>
        <w:t xml:space="preserve">тис. грн., а </w:t>
      </w:r>
      <w:proofErr w:type="spellStart"/>
      <w:r w:rsidRPr="00F77755">
        <w:rPr>
          <w:rStyle w:val="a6"/>
        </w:rPr>
        <w:t>саме</w:t>
      </w:r>
      <w:proofErr w:type="spellEnd"/>
      <w:r w:rsidRPr="00F77755">
        <w:rPr>
          <w:rStyle w:val="a6"/>
        </w:rPr>
        <w:t>:</w:t>
      </w:r>
    </w:p>
    <w:p w:rsidR="009E0063" w:rsidRPr="00F77755" w:rsidRDefault="009E0063" w:rsidP="009E0063">
      <w:pPr>
        <w:jc w:val="both"/>
        <w:rPr>
          <w:rStyle w:val="a6"/>
          <w:b w:val="0"/>
          <w:bCs w:val="0"/>
        </w:rPr>
      </w:pPr>
      <w:r w:rsidRPr="00F77755">
        <w:rPr>
          <w:rStyle w:val="a6"/>
          <w:lang w:val="uk-UA"/>
        </w:rPr>
        <w:lastRenderedPageBreak/>
        <w:t>Б</w:t>
      </w:r>
      <w:proofErr w:type="spellStart"/>
      <w:r w:rsidRPr="00F77755">
        <w:rPr>
          <w:rStyle w:val="a6"/>
        </w:rPr>
        <w:t>юджету</w:t>
      </w:r>
      <w:proofErr w:type="spellEnd"/>
      <w:r w:rsidRPr="00F77755">
        <w:rPr>
          <w:rStyle w:val="a6"/>
          <w:lang w:val="uk-UA"/>
        </w:rPr>
        <w:t xml:space="preserve"> </w:t>
      </w:r>
      <w:proofErr w:type="spellStart"/>
      <w:r w:rsidRPr="00F77755">
        <w:rPr>
          <w:rStyle w:val="a6"/>
          <w:lang w:val="uk-UA"/>
        </w:rPr>
        <w:t>Дунаєвецької</w:t>
      </w:r>
      <w:proofErr w:type="spellEnd"/>
      <w:r w:rsidRPr="00F77755">
        <w:rPr>
          <w:rStyle w:val="a6"/>
          <w:lang w:val="uk-UA"/>
        </w:rPr>
        <w:t xml:space="preserve"> міської ради</w:t>
      </w:r>
      <w:r w:rsidRPr="00F77755">
        <w:rPr>
          <w:rStyle w:val="a6"/>
        </w:rPr>
        <w:t> —</w:t>
      </w:r>
      <w:r w:rsidRPr="00F77755">
        <w:rPr>
          <w:rStyle w:val="a6"/>
          <w:lang w:val="uk-UA"/>
        </w:rPr>
        <w:t xml:space="preserve"> 11488,0 </w:t>
      </w:r>
      <w:proofErr w:type="spellStart"/>
      <w:r w:rsidRPr="00F77755">
        <w:rPr>
          <w:rStyle w:val="a6"/>
        </w:rPr>
        <w:t>тис.грн</w:t>
      </w:r>
      <w:proofErr w:type="spellEnd"/>
      <w:r w:rsidRPr="00F77755">
        <w:rPr>
          <w:rStyle w:val="a6"/>
        </w:rPr>
        <w:t>.</w:t>
      </w:r>
    </w:p>
    <w:p w:rsidR="009E0063" w:rsidRPr="00F77755" w:rsidRDefault="009E0063" w:rsidP="009E0063">
      <w:pPr>
        <w:jc w:val="both"/>
        <w:rPr>
          <w:rStyle w:val="a6"/>
          <w:lang w:val="uk-UA"/>
        </w:rPr>
      </w:pPr>
      <w:r w:rsidRPr="00F77755">
        <w:rPr>
          <w:rStyle w:val="a6"/>
          <w:lang w:val="uk-UA"/>
        </w:rPr>
        <w:t>Субвенції з державного бюджету</w:t>
      </w:r>
      <w:r w:rsidRPr="00F77755">
        <w:rPr>
          <w:rStyle w:val="a6"/>
        </w:rPr>
        <w:t> — </w:t>
      </w:r>
      <w:r w:rsidRPr="00F77755">
        <w:rPr>
          <w:rStyle w:val="a6"/>
          <w:lang w:val="uk-UA"/>
        </w:rPr>
        <w:t xml:space="preserve">21020,3 </w:t>
      </w:r>
      <w:r w:rsidRPr="00F77755">
        <w:rPr>
          <w:rStyle w:val="a6"/>
        </w:rPr>
        <w:t xml:space="preserve"> </w:t>
      </w:r>
      <w:proofErr w:type="spellStart"/>
      <w:r w:rsidRPr="00F77755">
        <w:rPr>
          <w:rStyle w:val="a6"/>
        </w:rPr>
        <w:t>тис.грн</w:t>
      </w:r>
      <w:proofErr w:type="spellEnd"/>
    </w:p>
    <w:p w:rsidR="009E0063" w:rsidRPr="00F77755" w:rsidRDefault="009E0063" w:rsidP="009E0063">
      <w:pPr>
        <w:jc w:val="both"/>
        <w:rPr>
          <w:lang w:val="uk-UA"/>
        </w:rPr>
      </w:pPr>
      <w:r w:rsidRPr="00F77755">
        <w:rPr>
          <w:rStyle w:val="a6"/>
          <w:lang w:val="uk-UA"/>
        </w:rPr>
        <w:t>Коштів ДФРР</w:t>
      </w:r>
      <w:r w:rsidRPr="00F77755">
        <w:rPr>
          <w:rStyle w:val="a6"/>
        </w:rPr>
        <w:t xml:space="preserve"> —1800 </w:t>
      </w:r>
      <w:proofErr w:type="spellStart"/>
      <w:r w:rsidRPr="00F77755">
        <w:rPr>
          <w:rStyle w:val="a6"/>
        </w:rPr>
        <w:t>тис.грн</w:t>
      </w:r>
      <w:proofErr w:type="spellEnd"/>
    </w:p>
    <w:p w:rsidR="009E0063" w:rsidRPr="00F77755" w:rsidRDefault="009E0063" w:rsidP="009E0063">
      <w:pPr>
        <w:jc w:val="both"/>
        <w:rPr>
          <w:rStyle w:val="FontStyle29"/>
          <w:sz w:val="24"/>
          <w:szCs w:val="24"/>
          <w:lang w:val="uk-UA"/>
        </w:rPr>
      </w:pPr>
      <w:r w:rsidRPr="00F77755">
        <w:br/>
      </w:r>
    </w:p>
    <w:p w:rsidR="009E0063" w:rsidRPr="00F77755" w:rsidRDefault="009E0063" w:rsidP="009E0063">
      <w:pPr>
        <w:ind w:firstLine="709"/>
        <w:jc w:val="both"/>
        <w:rPr>
          <w:b/>
          <w:lang w:val="uk-UA"/>
        </w:rPr>
      </w:pPr>
      <w:r w:rsidRPr="00F77755">
        <w:rPr>
          <w:b/>
          <w:lang w:val="uk-UA"/>
        </w:rPr>
        <w:t>6. Моніторинг та оцінка результативності реалізації Плану</w:t>
      </w:r>
    </w:p>
    <w:p w:rsidR="009E0063" w:rsidRPr="00F77755" w:rsidRDefault="009E0063" w:rsidP="009E0063">
      <w:pPr>
        <w:ind w:firstLine="709"/>
        <w:jc w:val="both"/>
        <w:rPr>
          <w:b/>
          <w:lang w:val="uk-UA"/>
        </w:rPr>
      </w:pPr>
      <w:proofErr w:type="spellStart"/>
      <w:r w:rsidRPr="00F77755">
        <w:rPr>
          <w:color w:val="000000"/>
        </w:rPr>
        <w:t>Впровадження</w:t>
      </w:r>
      <w:proofErr w:type="spellEnd"/>
      <w:r w:rsidRPr="00F77755">
        <w:rPr>
          <w:color w:val="000000"/>
        </w:rPr>
        <w:t xml:space="preserve"> плану </w:t>
      </w:r>
      <w:proofErr w:type="gramStart"/>
      <w:r w:rsidRPr="00F77755">
        <w:rPr>
          <w:lang w:val="uk-UA"/>
        </w:rPr>
        <w:t>соц</w:t>
      </w:r>
      <w:proofErr w:type="gramEnd"/>
      <w:r w:rsidRPr="00F77755">
        <w:rPr>
          <w:lang w:val="uk-UA"/>
        </w:rPr>
        <w:t xml:space="preserve">іально – економічного розвитку громади </w:t>
      </w:r>
      <w:proofErr w:type="spellStart"/>
      <w:r w:rsidRPr="00F77755">
        <w:rPr>
          <w:color w:val="000000"/>
        </w:rPr>
        <w:t>передбачає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виконання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одночасно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декількох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завдань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різними</w:t>
      </w:r>
      <w:proofErr w:type="spellEnd"/>
      <w:r w:rsidRPr="00F77755">
        <w:rPr>
          <w:color w:val="000000"/>
        </w:rPr>
        <w:t xml:space="preserve"> структурами </w:t>
      </w:r>
      <w:proofErr w:type="spellStart"/>
      <w:r w:rsidRPr="00F77755">
        <w:rPr>
          <w:color w:val="000000"/>
        </w:rPr>
        <w:t>міської</w:t>
      </w:r>
      <w:proofErr w:type="spellEnd"/>
      <w:r w:rsidRPr="00F77755">
        <w:rPr>
          <w:color w:val="000000"/>
        </w:rPr>
        <w:t xml:space="preserve"> ради за </w:t>
      </w:r>
      <w:proofErr w:type="spellStart"/>
      <w:r w:rsidRPr="00F77755">
        <w:rPr>
          <w:color w:val="000000"/>
        </w:rPr>
        <w:t>участі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багатьох</w:t>
      </w:r>
      <w:proofErr w:type="spellEnd"/>
      <w:r w:rsidRPr="00F77755">
        <w:rPr>
          <w:color w:val="000000"/>
          <w:lang w:val="uk-UA"/>
        </w:rPr>
        <w:t xml:space="preserve">  </w:t>
      </w:r>
      <w:proofErr w:type="spellStart"/>
      <w:r w:rsidRPr="00F77755">
        <w:rPr>
          <w:color w:val="000000"/>
        </w:rPr>
        <w:t>партнерів</w:t>
      </w:r>
      <w:proofErr w:type="spellEnd"/>
      <w:r w:rsidRPr="00F77755">
        <w:rPr>
          <w:color w:val="000000"/>
        </w:rPr>
        <w:t xml:space="preserve">. </w:t>
      </w:r>
      <w:proofErr w:type="spellStart"/>
      <w:r w:rsidRPr="00F77755">
        <w:rPr>
          <w:color w:val="000000"/>
        </w:rPr>
        <w:t>Складність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полягає</w:t>
      </w:r>
      <w:proofErr w:type="spellEnd"/>
      <w:r w:rsidRPr="00F77755">
        <w:rPr>
          <w:color w:val="000000"/>
        </w:rPr>
        <w:t xml:space="preserve"> у </w:t>
      </w:r>
      <w:proofErr w:type="spellStart"/>
      <w:r w:rsidRPr="00F77755">
        <w:rPr>
          <w:color w:val="000000"/>
        </w:rPr>
        <w:t>відсутності</w:t>
      </w:r>
      <w:proofErr w:type="spellEnd"/>
      <w:r w:rsidRPr="00F77755">
        <w:rPr>
          <w:color w:val="000000"/>
        </w:rPr>
        <w:t xml:space="preserve"> у </w:t>
      </w:r>
      <w:proofErr w:type="spellStart"/>
      <w:r w:rsidRPr="00F77755">
        <w:rPr>
          <w:color w:val="000000"/>
        </w:rPr>
        <w:t>складі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виконкому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спеціального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підрозділу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чи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одиниці</w:t>
      </w:r>
      <w:proofErr w:type="spellEnd"/>
      <w:r w:rsidRPr="00F77755">
        <w:rPr>
          <w:color w:val="000000"/>
        </w:rPr>
        <w:t xml:space="preserve">, </w:t>
      </w:r>
      <w:proofErr w:type="spellStart"/>
      <w:r w:rsidRPr="00F77755">
        <w:rPr>
          <w:color w:val="000000"/>
        </w:rPr>
        <w:t>які</w:t>
      </w:r>
      <w:proofErr w:type="spellEnd"/>
      <w:r w:rsidRPr="00F77755">
        <w:rPr>
          <w:color w:val="000000"/>
        </w:rPr>
        <w:t xml:space="preserve"> могли б </w:t>
      </w:r>
      <w:proofErr w:type="spellStart"/>
      <w:r w:rsidRPr="00F77755">
        <w:rPr>
          <w:color w:val="000000"/>
        </w:rPr>
        <w:t>взяти</w:t>
      </w:r>
      <w:proofErr w:type="spellEnd"/>
      <w:r w:rsidRPr="00F77755">
        <w:rPr>
          <w:color w:val="000000"/>
        </w:rPr>
        <w:t xml:space="preserve"> на себе </w:t>
      </w:r>
      <w:proofErr w:type="spellStart"/>
      <w:r w:rsidRPr="00F77755">
        <w:rPr>
          <w:color w:val="000000"/>
        </w:rPr>
        <w:t>функції</w:t>
      </w:r>
      <w:proofErr w:type="spellEnd"/>
      <w:r w:rsidRPr="00F77755">
        <w:rPr>
          <w:color w:val="000000"/>
        </w:rPr>
        <w:t xml:space="preserve"> центру </w:t>
      </w:r>
      <w:proofErr w:type="spellStart"/>
      <w:r w:rsidRPr="00F77755">
        <w:rPr>
          <w:color w:val="000000"/>
        </w:rPr>
        <w:t>управління</w:t>
      </w:r>
      <w:proofErr w:type="spellEnd"/>
      <w:r w:rsidRPr="00F77755">
        <w:rPr>
          <w:color w:val="000000"/>
        </w:rPr>
        <w:t xml:space="preserve"> планом. Тому, </w:t>
      </w:r>
      <w:proofErr w:type="spellStart"/>
      <w:r w:rsidRPr="00F77755">
        <w:rPr>
          <w:color w:val="000000"/>
        </w:rPr>
        <w:t>запровадження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такої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одиниці</w:t>
      </w:r>
      <w:proofErr w:type="spellEnd"/>
      <w:r w:rsidRPr="00F77755">
        <w:rPr>
          <w:color w:val="000000"/>
        </w:rPr>
        <w:t xml:space="preserve"> </w:t>
      </w:r>
      <w:proofErr w:type="gramStart"/>
      <w:r w:rsidRPr="00F77755">
        <w:rPr>
          <w:color w:val="000000"/>
        </w:rPr>
        <w:t>в</w:t>
      </w:r>
      <w:proofErr w:type="gramEnd"/>
      <w:r w:rsidRPr="00F77755">
        <w:rPr>
          <w:color w:val="000000"/>
        </w:rPr>
        <w:t xml:space="preserve"> </w:t>
      </w:r>
      <w:proofErr w:type="spellStart"/>
      <w:proofErr w:type="gramStart"/>
      <w:r w:rsidRPr="00F77755">
        <w:rPr>
          <w:color w:val="000000"/>
        </w:rPr>
        <w:t>структур</w:t>
      </w:r>
      <w:proofErr w:type="gramEnd"/>
      <w:r w:rsidRPr="00F77755">
        <w:rPr>
          <w:color w:val="000000"/>
        </w:rPr>
        <w:t>і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виконкому</w:t>
      </w:r>
      <w:proofErr w:type="spellEnd"/>
      <w:r w:rsidRPr="00F77755">
        <w:rPr>
          <w:color w:val="000000"/>
        </w:rPr>
        <w:t xml:space="preserve"> є </w:t>
      </w:r>
      <w:proofErr w:type="spellStart"/>
      <w:r w:rsidRPr="00F77755">
        <w:rPr>
          <w:color w:val="000000"/>
        </w:rPr>
        <w:t>необхідною</w:t>
      </w:r>
      <w:proofErr w:type="spellEnd"/>
      <w:r w:rsidRPr="00F77755">
        <w:rPr>
          <w:color w:val="000000"/>
        </w:rPr>
        <w:t xml:space="preserve">, </w:t>
      </w:r>
      <w:proofErr w:type="spellStart"/>
      <w:r w:rsidRPr="00F77755">
        <w:rPr>
          <w:color w:val="000000"/>
        </w:rPr>
        <w:t>хоч</w:t>
      </w:r>
      <w:proofErr w:type="spellEnd"/>
      <w:r w:rsidRPr="00F77755">
        <w:rPr>
          <w:color w:val="000000"/>
        </w:rPr>
        <w:t xml:space="preserve"> і </w:t>
      </w:r>
      <w:proofErr w:type="spellStart"/>
      <w:r w:rsidRPr="00F77755">
        <w:rPr>
          <w:color w:val="000000"/>
        </w:rPr>
        <w:t>недостатньою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умовою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успішного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управління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реалізацією</w:t>
      </w:r>
      <w:proofErr w:type="spellEnd"/>
      <w:r w:rsidRPr="00F77755">
        <w:rPr>
          <w:color w:val="000000"/>
        </w:rPr>
        <w:t xml:space="preserve"> плану. </w:t>
      </w:r>
      <w:proofErr w:type="spellStart"/>
      <w:r w:rsidRPr="00F77755">
        <w:rPr>
          <w:color w:val="000000"/>
        </w:rPr>
        <w:t>Таку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одиницю</w:t>
      </w:r>
      <w:proofErr w:type="spellEnd"/>
      <w:r w:rsidRPr="00F77755">
        <w:rPr>
          <w:color w:val="000000"/>
        </w:rPr>
        <w:t xml:space="preserve">, яка </w:t>
      </w:r>
      <w:proofErr w:type="gramStart"/>
      <w:r w:rsidRPr="00F77755">
        <w:rPr>
          <w:color w:val="000000"/>
        </w:rPr>
        <w:t>повинна</w:t>
      </w:r>
      <w:proofErr w:type="gramEnd"/>
      <w:r w:rsidRPr="00F77755">
        <w:rPr>
          <w:color w:val="000000"/>
        </w:rPr>
        <w:t xml:space="preserve"> стати основою </w:t>
      </w:r>
      <w:proofErr w:type="spellStart"/>
      <w:r w:rsidRPr="00F77755">
        <w:rPr>
          <w:color w:val="000000"/>
        </w:rPr>
        <w:t>системи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управління</w:t>
      </w:r>
      <w:proofErr w:type="spellEnd"/>
      <w:r w:rsidRPr="00F77755">
        <w:rPr>
          <w:color w:val="000000"/>
        </w:rPr>
        <w:t xml:space="preserve"> планом, </w:t>
      </w:r>
      <w:proofErr w:type="spellStart"/>
      <w:r w:rsidRPr="00F77755">
        <w:rPr>
          <w:color w:val="000000"/>
        </w:rPr>
        <w:t>може</w:t>
      </w:r>
      <w:proofErr w:type="spellEnd"/>
      <w:r w:rsidRPr="00F77755">
        <w:rPr>
          <w:color w:val="000000"/>
        </w:rPr>
        <w:t xml:space="preserve"> стати </w:t>
      </w:r>
      <w:r w:rsidRPr="00F77755">
        <w:rPr>
          <w:color w:val="000000"/>
          <w:lang w:val="uk-UA"/>
        </w:rPr>
        <w:t>робоча група</w:t>
      </w:r>
      <w:r w:rsidRPr="00F77755">
        <w:rPr>
          <w:color w:val="000000"/>
        </w:rPr>
        <w:t>.</w:t>
      </w:r>
      <w:r w:rsidRPr="00F77755">
        <w:rPr>
          <w:color w:val="000000"/>
        </w:rPr>
        <w:br/>
      </w:r>
      <w:r w:rsidRPr="00F77755">
        <w:rPr>
          <w:color w:val="000000"/>
          <w:lang w:val="uk-UA"/>
        </w:rPr>
        <w:tab/>
        <w:t>План</w:t>
      </w:r>
      <w:r w:rsidRPr="00F77755">
        <w:rPr>
          <w:lang w:val="uk-UA"/>
        </w:rPr>
        <w:t xml:space="preserve"> соціально – економічного розвитку громади</w:t>
      </w:r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  <w:lang w:val="uk-UA"/>
        </w:rPr>
        <w:t>Дунаєвецької</w:t>
      </w:r>
      <w:proofErr w:type="spellEnd"/>
      <w:r w:rsidRPr="00F77755">
        <w:rPr>
          <w:color w:val="000000"/>
          <w:lang w:val="uk-UA"/>
        </w:rPr>
        <w:t xml:space="preserve"> міської ради </w:t>
      </w:r>
      <w:r w:rsidRPr="00F77755">
        <w:rPr>
          <w:color w:val="000000"/>
        </w:rPr>
        <w:t xml:space="preserve"> </w:t>
      </w:r>
      <w:r w:rsidRPr="00F77755">
        <w:rPr>
          <w:color w:val="000000"/>
          <w:lang w:val="uk-UA"/>
        </w:rPr>
        <w:t>на 2016</w:t>
      </w:r>
      <w:r w:rsidRPr="00F77755">
        <w:rPr>
          <w:color w:val="000000"/>
        </w:rPr>
        <w:t xml:space="preserve"> р</w:t>
      </w:r>
      <w:proofErr w:type="spellStart"/>
      <w:r w:rsidRPr="00F77755">
        <w:rPr>
          <w:color w:val="000000"/>
          <w:lang w:val="uk-UA"/>
        </w:rPr>
        <w:t>ік</w:t>
      </w:r>
      <w:proofErr w:type="spellEnd"/>
      <w:r w:rsidRPr="00F77755">
        <w:rPr>
          <w:color w:val="000000"/>
          <w:lang w:val="uk-UA"/>
        </w:rPr>
        <w:t xml:space="preserve"> </w:t>
      </w:r>
      <w:proofErr w:type="spellStart"/>
      <w:r w:rsidRPr="00F77755">
        <w:rPr>
          <w:color w:val="000000"/>
        </w:rPr>
        <w:t>складається</w:t>
      </w:r>
      <w:proofErr w:type="spellEnd"/>
      <w:r w:rsidRPr="00F77755">
        <w:rPr>
          <w:color w:val="000000"/>
        </w:rPr>
        <w:t xml:space="preserve"> з низки </w:t>
      </w:r>
      <w:proofErr w:type="spellStart"/>
      <w:r w:rsidRPr="00F77755">
        <w:rPr>
          <w:color w:val="000000"/>
        </w:rPr>
        <w:t>конкретних</w:t>
      </w:r>
      <w:proofErr w:type="spellEnd"/>
      <w:r w:rsidRPr="00F77755">
        <w:rPr>
          <w:color w:val="000000"/>
          <w:lang w:val="uk-UA"/>
        </w:rPr>
        <w:t xml:space="preserve"> </w:t>
      </w:r>
      <w:proofErr w:type="spellStart"/>
      <w:r w:rsidRPr="00F77755">
        <w:rPr>
          <w:color w:val="000000"/>
        </w:rPr>
        <w:t>заходів</w:t>
      </w:r>
      <w:proofErr w:type="spellEnd"/>
      <w:r w:rsidRPr="00F77755">
        <w:rPr>
          <w:color w:val="000000"/>
        </w:rPr>
        <w:t xml:space="preserve">, </w:t>
      </w:r>
      <w:proofErr w:type="spellStart"/>
      <w:r w:rsidRPr="00F77755">
        <w:rPr>
          <w:color w:val="000000"/>
        </w:rPr>
        <w:t>спрямованих</w:t>
      </w:r>
      <w:proofErr w:type="spellEnd"/>
      <w:r w:rsidRPr="00F77755">
        <w:rPr>
          <w:color w:val="000000"/>
        </w:rPr>
        <w:t xml:space="preserve"> на </w:t>
      </w:r>
      <w:proofErr w:type="spellStart"/>
      <w:r w:rsidRPr="00F77755">
        <w:rPr>
          <w:color w:val="000000"/>
        </w:rPr>
        <w:t>досягнення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цілей</w:t>
      </w:r>
      <w:proofErr w:type="spellEnd"/>
      <w:r w:rsidRPr="00F77755">
        <w:rPr>
          <w:color w:val="000000"/>
        </w:rPr>
        <w:t xml:space="preserve">, </w:t>
      </w:r>
      <w:proofErr w:type="spellStart"/>
      <w:r w:rsidRPr="00F77755">
        <w:rPr>
          <w:color w:val="000000"/>
        </w:rPr>
        <w:t>визначених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пріоритетами</w:t>
      </w:r>
      <w:proofErr w:type="spellEnd"/>
      <w:r w:rsidRPr="00F77755">
        <w:rPr>
          <w:color w:val="000000"/>
        </w:rPr>
        <w:t xml:space="preserve">, і в </w:t>
      </w:r>
      <w:proofErr w:type="spellStart"/>
      <w:r w:rsidRPr="00F77755">
        <w:rPr>
          <w:color w:val="000000"/>
        </w:rPr>
        <w:t>кінцевому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рахунку</w:t>
      </w:r>
      <w:proofErr w:type="spellEnd"/>
      <w:r w:rsidRPr="00F77755">
        <w:rPr>
          <w:color w:val="000000"/>
        </w:rPr>
        <w:t xml:space="preserve"> – </w:t>
      </w:r>
      <w:proofErr w:type="spellStart"/>
      <w:r w:rsidRPr="00F77755">
        <w:rPr>
          <w:color w:val="000000"/>
        </w:rPr>
        <w:t>визначеного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бачення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розвитку</w:t>
      </w:r>
      <w:proofErr w:type="spellEnd"/>
      <w:r w:rsidRPr="00F77755">
        <w:rPr>
          <w:color w:val="000000"/>
        </w:rPr>
        <w:t xml:space="preserve"> </w:t>
      </w:r>
      <w:r w:rsidRPr="00F77755">
        <w:rPr>
          <w:color w:val="000000"/>
          <w:lang w:val="uk-UA"/>
        </w:rPr>
        <w:t>громади</w:t>
      </w:r>
      <w:r w:rsidRPr="00F77755">
        <w:rPr>
          <w:color w:val="000000"/>
        </w:rPr>
        <w:t>.</w:t>
      </w:r>
      <w:r w:rsidRPr="00F77755">
        <w:rPr>
          <w:color w:val="000000"/>
        </w:rPr>
        <w:br/>
        <w:t xml:space="preserve">Заходи </w:t>
      </w:r>
      <w:proofErr w:type="spellStart"/>
      <w:r w:rsidRPr="00F77755">
        <w:rPr>
          <w:color w:val="000000"/>
        </w:rPr>
        <w:t>надалі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повинні</w:t>
      </w:r>
      <w:proofErr w:type="spellEnd"/>
      <w:r w:rsidRPr="00F77755">
        <w:rPr>
          <w:color w:val="000000"/>
        </w:rPr>
        <w:t xml:space="preserve"> бути </w:t>
      </w:r>
      <w:proofErr w:type="spellStart"/>
      <w:r w:rsidRPr="00F77755">
        <w:rPr>
          <w:color w:val="000000"/>
        </w:rPr>
        <w:t>перетворені</w:t>
      </w:r>
      <w:proofErr w:type="spellEnd"/>
      <w:r w:rsidRPr="00F77755">
        <w:rPr>
          <w:color w:val="000000"/>
        </w:rPr>
        <w:t xml:space="preserve"> у </w:t>
      </w:r>
      <w:proofErr w:type="spellStart"/>
      <w:r w:rsidRPr="00F77755">
        <w:rPr>
          <w:color w:val="000000"/>
        </w:rPr>
        <w:t>програми</w:t>
      </w:r>
      <w:proofErr w:type="spellEnd"/>
      <w:r w:rsidRPr="00F77755">
        <w:rPr>
          <w:color w:val="000000"/>
        </w:rPr>
        <w:t xml:space="preserve"> й </w:t>
      </w:r>
      <w:proofErr w:type="spellStart"/>
      <w:r w:rsidRPr="00F77755">
        <w:rPr>
          <w:color w:val="000000"/>
        </w:rPr>
        <w:t>проекти</w:t>
      </w:r>
      <w:proofErr w:type="spellEnd"/>
      <w:r w:rsidRPr="00F77755">
        <w:rPr>
          <w:color w:val="000000"/>
        </w:rPr>
        <w:t xml:space="preserve">, </w:t>
      </w:r>
      <w:proofErr w:type="spellStart"/>
      <w:r w:rsidRPr="00F77755">
        <w:rPr>
          <w:color w:val="000000"/>
        </w:rPr>
        <w:t>однак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це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лише</w:t>
      </w:r>
      <w:proofErr w:type="spellEnd"/>
      <w:r w:rsidRPr="00F77755">
        <w:rPr>
          <w:color w:val="000000"/>
          <w:lang w:val="uk-UA"/>
        </w:rPr>
        <w:t xml:space="preserve"> </w:t>
      </w:r>
      <w:proofErr w:type="spellStart"/>
      <w:r w:rsidRPr="00F77755">
        <w:rPr>
          <w:color w:val="000000"/>
        </w:rPr>
        <w:t>передумова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реалізації</w:t>
      </w:r>
      <w:proofErr w:type="spellEnd"/>
      <w:r w:rsidRPr="00F77755">
        <w:rPr>
          <w:color w:val="000000"/>
        </w:rPr>
        <w:t xml:space="preserve"> </w:t>
      </w:r>
      <w:r w:rsidRPr="00F77755">
        <w:rPr>
          <w:color w:val="000000"/>
          <w:lang w:val="uk-UA"/>
        </w:rPr>
        <w:t xml:space="preserve"> Плану </w:t>
      </w:r>
      <w:proofErr w:type="gramStart"/>
      <w:r w:rsidRPr="00F77755">
        <w:rPr>
          <w:lang w:val="uk-UA"/>
        </w:rPr>
        <w:t>соц</w:t>
      </w:r>
      <w:proofErr w:type="gramEnd"/>
      <w:r w:rsidRPr="00F77755">
        <w:rPr>
          <w:lang w:val="uk-UA"/>
        </w:rPr>
        <w:t>іально – економічного розвитку громади</w:t>
      </w:r>
      <w:r w:rsidRPr="00F77755">
        <w:rPr>
          <w:color w:val="000000"/>
        </w:rPr>
        <w:t xml:space="preserve">. </w:t>
      </w:r>
      <w:proofErr w:type="spellStart"/>
      <w:r w:rsidRPr="00F77755">
        <w:rPr>
          <w:color w:val="000000"/>
        </w:rPr>
        <w:t>Успіх</w:t>
      </w:r>
      <w:proofErr w:type="spellEnd"/>
      <w:r w:rsidRPr="00F77755">
        <w:rPr>
          <w:color w:val="000000"/>
        </w:rPr>
        <w:t xml:space="preserve"> на </w:t>
      </w:r>
      <w:proofErr w:type="spellStart"/>
      <w:r w:rsidRPr="00F77755">
        <w:rPr>
          <w:color w:val="000000"/>
        </w:rPr>
        <w:t>цьому</w:t>
      </w:r>
      <w:proofErr w:type="spellEnd"/>
      <w:r w:rsidRPr="00F77755">
        <w:rPr>
          <w:color w:val="000000"/>
        </w:rPr>
        <w:t xml:space="preserve"> шляху </w:t>
      </w:r>
      <w:proofErr w:type="spellStart"/>
      <w:r w:rsidRPr="00F77755">
        <w:rPr>
          <w:color w:val="000000"/>
        </w:rPr>
        <w:t>багато</w:t>
      </w:r>
      <w:proofErr w:type="spellEnd"/>
      <w:r w:rsidRPr="00F77755">
        <w:rPr>
          <w:color w:val="000000"/>
        </w:rPr>
        <w:t xml:space="preserve"> в </w:t>
      </w:r>
      <w:proofErr w:type="spellStart"/>
      <w:r w:rsidRPr="00F77755">
        <w:rPr>
          <w:color w:val="000000"/>
        </w:rPr>
        <w:t>чому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залежить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від</w:t>
      </w:r>
      <w:proofErr w:type="spellEnd"/>
      <w:r w:rsidRPr="00F77755">
        <w:rPr>
          <w:color w:val="000000"/>
          <w:lang w:val="uk-UA"/>
        </w:rPr>
        <w:t xml:space="preserve"> </w:t>
      </w:r>
      <w:proofErr w:type="spellStart"/>
      <w:r w:rsidRPr="00F77755">
        <w:rPr>
          <w:color w:val="000000"/>
        </w:rPr>
        <w:t>управління</w:t>
      </w:r>
      <w:proofErr w:type="spellEnd"/>
      <w:r w:rsidRPr="00F77755">
        <w:rPr>
          <w:color w:val="000000"/>
        </w:rPr>
        <w:t xml:space="preserve"> проектами і в </w:t>
      </w:r>
      <w:proofErr w:type="spellStart"/>
      <w:r w:rsidRPr="00F77755">
        <w:rPr>
          <w:color w:val="000000"/>
        </w:rPr>
        <w:t>цілому</w:t>
      </w:r>
      <w:proofErr w:type="spellEnd"/>
      <w:r w:rsidRPr="00F77755">
        <w:rPr>
          <w:color w:val="000000"/>
        </w:rPr>
        <w:t xml:space="preserve"> – </w:t>
      </w:r>
      <w:proofErr w:type="spellStart"/>
      <w:r w:rsidRPr="00F77755">
        <w:rPr>
          <w:color w:val="000000"/>
        </w:rPr>
        <w:t>управління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реалізацією</w:t>
      </w:r>
      <w:proofErr w:type="spellEnd"/>
      <w:r w:rsidRPr="00F77755">
        <w:rPr>
          <w:color w:val="000000"/>
        </w:rPr>
        <w:t xml:space="preserve"> </w:t>
      </w:r>
      <w:r w:rsidRPr="00F77755">
        <w:rPr>
          <w:color w:val="000000"/>
          <w:lang w:val="uk-UA"/>
        </w:rPr>
        <w:t xml:space="preserve">Плану </w:t>
      </w:r>
      <w:r w:rsidRPr="00F77755">
        <w:rPr>
          <w:lang w:val="uk-UA"/>
        </w:rPr>
        <w:t>соціально – економічного розвитку громади</w:t>
      </w:r>
      <w:r w:rsidRPr="00F77755">
        <w:rPr>
          <w:color w:val="000000"/>
        </w:rPr>
        <w:t xml:space="preserve"> .</w:t>
      </w:r>
      <w:r w:rsidRPr="00F77755">
        <w:rPr>
          <w:color w:val="000000"/>
        </w:rPr>
        <w:br/>
      </w:r>
      <w:r w:rsidRPr="00F77755">
        <w:rPr>
          <w:color w:val="000000"/>
        </w:rPr>
        <w:br/>
      </w:r>
      <w:r w:rsidRPr="00F77755">
        <w:rPr>
          <w:b/>
          <w:bCs/>
          <w:color w:val="000000"/>
          <w:lang w:val="uk-UA"/>
        </w:rPr>
        <w:t xml:space="preserve"> </w:t>
      </w:r>
      <w:r w:rsidRPr="00F77755">
        <w:rPr>
          <w:b/>
          <w:bCs/>
          <w:color w:val="000000"/>
          <w:lang w:val="uk-UA"/>
        </w:rPr>
        <w:tab/>
        <w:t>Постійний моніторинг й адаптація Плану до умов, що змінюються.</w:t>
      </w:r>
      <w:r w:rsidRPr="00F77755">
        <w:rPr>
          <w:color w:val="000000"/>
          <w:lang w:val="uk-UA"/>
        </w:rPr>
        <w:br/>
        <w:t xml:space="preserve"> </w:t>
      </w:r>
      <w:r w:rsidRPr="00F77755">
        <w:rPr>
          <w:color w:val="000000"/>
          <w:lang w:val="uk-UA"/>
        </w:rPr>
        <w:tab/>
        <w:t>Процес моніторингу включає збір даних щодо ефективності і якості реалізації Плану в порівнянні з очікуваними результатами. Ці дані мають бути включені у щорічний звіт про реалізацію Плану. Звіт повинен бути підготовлений як базовий планувальний док</w:t>
      </w:r>
      <w:proofErr w:type="spellStart"/>
      <w:r w:rsidRPr="00F77755">
        <w:rPr>
          <w:color w:val="000000"/>
        </w:rPr>
        <w:t>умент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довизначення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програм</w:t>
      </w:r>
      <w:proofErr w:type="spellEnd"/>
      <w:r w:rsidRPr="00F77755">
        <w:rPr>
          <w:color w:val="000000"/>
        </w:rPr>
        <w:t xml:space="preserve"> і бюджету на </w:t>
      </w:r>
      <w:proofErr w:type="spellStart"/>
      <w:r w:rsidRPr="00F77755">
        <w:rPr>
          <w:color w:val="000000"/>
        </w:rPr>
        <w:t>наступний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рік</w:t>
      </w:r>
      <w:proofErr w:type="spellEnd"/>
      <w:r w:rsidRPr="00F77755">
        <w:rPr>
          <w:color w:val="000000"/>
        </w:rPr>
        <w:t>.</w:t>
      </w:r>
      <w:r w:rsidRPr="00F77755">
        <w:rPr>
          <w:color w:val="000000"/>
        </w:rPr>
        <w:br/>
      </w:r>
      <w:proofErr w:type="spellStart"/>
      <w:r w:rsidRPr="00F77755">
        <w:rPr>
          <w:color w:val="000000"/>
        </w:rPr>
        <w:t>Головні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завдання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моніторингу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мають</w:t>
      </w:r>
      <w:proofErr w:type="spellEnd"/>
      <w:r w:rsidRPr="00F77755">
        <w:rPr>
          <w:color w:val="000000"/>
        </w:rPr>
        <w:t xml:space="preserve"> набути таких форм:</w:t>
      </w:r>
      <w:r w:rsidRPr="00F77755">
        <w:rPr>
          <w:color w:val="000000"/>
        </w:rPr>
        <w:br/>
      </w:r>
      <w:r w:rsidRPr="00F77755">
        <w:rPr>
          <w:b/>
          <w:bCs/>
          <w:color w:val="000000"/>
        </w:rPr>
        <w:t xml:space="preserve">- </w:t>
      </w:r>
      <w:proofErr w:type="spellStart"/>
      <w:r w:rsidRPr="00F77755">
        <w:rPr>
          <w:b/>
          <w:bCs/>
          <w:color w:val="000000"/>
        </w:rPr>
        <w:t>Щорічний</w:t>
      </w:r>
      <w:proofErr w:type="spellEnd"/>
      <w:r w:rsidRPr="00F77755">
        <w:rPr>
          <w:b/>
          <w:bCs/>
          <w:color w:val="000000"/>
        </w:rPr>
        <w:t xml:space="preserve"> </w:t>
      </w:r>
      <w:proofErr w:type="spellStart"/>
      <w:r w:rsidRPr="00F77755">
        <w:rPr>
          <w:b/>
          <w:bCs/>
          <w:color w:val="000000"/>
        </w:rPr>
        <w:t>звіт</w:t>
      </w:r>
      <w:proofErr w:type="spellEnd"/>
      <w:r w:rsidRPr="00F77755">
        <w:rPr>
          <w:b/>
          <w:bCs/>
          <w:color w:val="000000"/>
        </w:rPr>
        <w:t xml:space="preserve"> про </w:t>
      </w:r>
      <w:proofErr w:type="spellStart"/>
      <w:r w:rsidRPr="00F77755">
        <w:rPr>
          <w:b/>
          <w:bCs/>
          <w:color w:val="000000"/>
        </w:rPr>
        <w:t>реалізацію</w:t>
      </w:r>
      <w:proofErr w:type="spellEnd"/>
      <w:r w:rsidRPr="00F77755">
        <w:rPr>
          <w:b/>
          <w:bCs/>
          <w:color w:val="000000"/>
        </w:rPr>
        <w:t xml:space="preserve">. </w:t>
      </w:r>
      <w:r w:rsidRPr="00F77755">
        <w:rPr>
          <w:color w:val="000000"/>
          <w:lang w:val="uk-UA"/>
        </w:rPr>
        <w:t>Робоча група</w:t>
      </w:r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має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відповідати</w:t>
      </w:r>
      <w:proofErr w:type="spellEnd"/>
      <w:r w:rsidRPr="00F77755">
        <w:rPr>
          <w:color w:val="000000"/>
        </w:rPr>
        <w:t xml:space="preserve"> за </w:t>
      </w:r>
      <w:proofErr w:type="spellStart"/>
      <w:r w:rsidRPr="00F77755">
        <w:rPr>
          <w:color w:val="000000"/>
        </w:rPr>
        <w:t>обговорення</w:t>
      </w:r>
      <w:proofErr w:type="spellEnd"/>
      <w:r w:rsidRPr="00F77755">
        <w:rPr>
          <w:color w:val="000000"/>
        </w:rPr>
        <w:t xml:space="preserve"> та </w:t>
      </w:r>
      <w:proofErr w:type="spellStart"/>
      <w:r w:rsidRPr="00F77755">
        <w:rPr>
          <w:color w:val="000000"/>
        </w:rPr>
        <w:t>прийняття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щорічного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звіту</w:t>
      </w:r>
      <w:proofErr w:type="spellEnd"/>
      <w:r w:rsidRPr="00F77755">
        <w:rPr>
          <w:color w:val="000000"/>
        </w:rPr>
        <w:t xml:space="preserve"> про </w:t>
      </w:r>
      <w:proofErr w:type="spellStart"/>
      <w:r w:rsidRPr="00F77755">
        <w:rPr>
          <w:color w:val="000000"/>
        </w:rPr>
        <w:t>реалізацію</w:t>
      </w:r>
      <w:proofErr w:type="spellEnd"/>
      <w:r w:rsidRPr="00F77755">
        <w:rPr>
          <w:color w:val="000000"/>
        </w:rPr>
        <w:t xml:space="preserve"> </w:t>
      </w:r>
      <w:r w:rsidRPr="00F77755">
        <w:rPr>
          <w:color w:val="000000"/>
          <w:lang w:val="uk-UA"/>
        </w:rPr>
        <w:t xml:space="preserve">Плану </w:t>
      </w:r>
      <w:r w:rsidRPr="00F77755">
        <w:rPr>
          <w:lang w:val="uk-UA"/>
        </w:rPr>
        <w:t>соціально – економічного розвитку громади</w:t>
      </w:r>
      <w:r w:rsidRPr="00F77755">
        <w:rPr>
          <w:color w:val="000000"/>
        </w:rPr>
        <w:t>.</w:t>
      </w:r>
      <w:r w:rsidRPr="00F77755">
        <w:rPr>
          <w:color w:val="000000"/>
        </w:rPr>
        <w:br/>
      </w:r>
      <w:r>
        <w:rPr>
          <w:b/>
          <w:bCs/>
          <w:color w:val="000000"/>
        </w:rPr>
        <w:t xml:space="preserve">- </w:t>
      </w:r>
      <w:proofErr w:type="spellStart"/>
      <w:r>
        <w:rPr>
          <w:b/>
          <w:bCs/>
          <w:color w:val="000000"/>
        </w:rPr>
        <w:t>Оцінка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стратегії</w:t>
      </w:r>
      <w:proofErr w:type="spellEnd"/>
      <w:r w:rsidRPr="00F77755">
        <w:rPr>
          <w:b/>
          <w:bCs/>
          <w:color w:val="000000"/>
        </w:rPr>
        <w:t xml:space="preserve">. </w:t>
      </w:r>
      <w:proofErr w:type="spellStart"/>
      <w:r w:rsidRPr="00F77755">
        <w:rPr>
          <w:color w:val="000000"/>
        </w:rPr>
        <w:t>Згідно</w:t>
      </w:r>
      <w:proofErr w:type="spellEnd"/>
      <w:r w:rsidRPr="00F77755">
        <w:rPr>
          <w:color w:val="000000"/>
        </w:rPr>
        <w:t xml:space="preserve"> з </w:t>
      </w:r>
      <w:proofErr w:type="spellStart"/>
      <w:r w:rsidRPr="00F77755">
        <w:rPr>
          <w:color w:val="000000"/>
        </w:rPr>
        <w:t>аналізом</w:t>
      </w:r>
      <w:proofErr w:type="spellEnd"/>
      <w:r w:rsidRPr="00F77755">
        <w:rPr>
          <w:color w:val="000000"/>
        </w:rPr>
        <w:t xml:space="preserve"> </w:t>
      </w:r>
      <w:proofErr w:type="spellStart"/>
      <w:proofErr w:type="gramStart"/>
      <w:r w:rsidRPr="00F77755">
        <w:rPr>
          <w:color w:val="000000"/>
        </w:rPr>
        <w:t>р</w:t>
      </w:r>
      <w:proofErr w:type="gramEnd"/>
      <w:r w:rsidRPr="00F77755">
        <w:rPr>
          <w:color w:val="000000"/>
        </w:rPr>
        <w:t>ізних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аспектів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поточної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ситуації</w:t>
      </w:r>
      <w:proofErr w:type="spellEnd"/>
      <w:r w:rsidRPr="00F77755">
        <w:rPr>
          <w:color w:val="000000"/>
        </w:rPr>
        <w:t xml:space="preserve"> </w:t>
      </w:r>
      <w:r w:rsidRPr="00F77755">
        <w:rPr>
          <w:color w:val="000000"/>
          <w:lang w:val="uk-UA"/>
        </w:rPr>
        <w:t>робоча група повинна</w:t>
      </w:r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ініціювати</w:t>
      </w:r>
      <w:proofErr w:type="spellEnd"/>
      <w:r w:rsidRPr="00F77755">
        <w:rPr>
          <w:color w:val="000000"/>
        </w:rPr>
        <w:t xml:space="preserve"> процедуру </w:t>
      </w:r>
      <w:proofErr w:type="spellStart"/>
      <w:r w:rsidRPr="00F77755">
        <w:rPr>
          <w:color w:val="000000"/>
        </w:rPr>
        <w:t>щорічної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систематичної</w:t>
      </w:r>
      <w:proofErr w:type="spellEnd"/>
      <w:r w:rsidRPr="00F77755">
        <w:rPr>
          <w:color w:val="000000"/>
        </w:rPr>
        <w:t xml:space="preserve"> та </w:t>
      </w:r>
      <w:proofErr w:type="spellStart"/>
      <w:r w:rsidRPr="00F77755">
        <w:rPr>
          <w:color w:val="000000"/>
        </w:rPr>
        <w:t>об’єктивної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оцінки</w:t>
      </w:r>
      <w:proofErr w:type="spellEnd"/>
      <w:r w:rsidRPr="00F77755">
        <w:rPr>
          <w:color w:val="000000"/>
        </w:rPr>
        <w:t xml:space="preserve"> стану</w:t>
      </w:r>
      <w:r w:rsidRPr="00F77755">
        <w:rPr>
          <w:color w:val="000000"/>
          <w:lang w:val="uk-UA"/>
        </w:rPr>
        <w:t xml:space="preserve"> </w:t>
      </w:r>
      <w:proofErr w:type="spellStart"/>
      <w:r w:rsidRPr="00F77755">
        <w:rPr>
          <w:color w:val="000000"/>
        </w:rPr>
        <w:t>реалізації</w:t>
      </w:r>
      <w:proofErr w:type="spellEnd"/>
      <w:r w:rsidRPr="00F77755">
        <w:rPr>
          <w:color w:val="000000"/>
        </w:rPr>
        <w:t xml:space="preserve"> </w:t>
      </w:r>
      <w:r w:rsidRPr="00F77755">
        <w:rPr>
          <w:color w:val="000000"/>
          <w:lang w:val="uk-UA"/>
        </w:rPr>
        <w:t xml:space="preserve">Плану </w:t>
      </w:r>
      <w:r w:rsidRPr="00F77755">
        <w:rPr>
          <w:lang w:val="uk-UA"/>
        </w:rPr>
        <w:t>соціально – економічного розвитку громади</w:t>
      </w:r>
      <w:r w:rsidRPr="00F77755">
        <w:rPr>
          <w:color w:val="000000"/>
        </w:rPr>
        <w:t xml:space="preserve">. </w:t>
      </w:r>
      <w:r w:rsidRPr="00F77755">
        <w:rPr>
          <w:color w:val="000000"/>
          <w:lang w:val="uk-UA"/>
        </w:rPr>
        <w:t>Група</w:t>
      </w:r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повин</w:t>
      </w:r>
      <w:proofErr w:type="spellEnd"/>
      <w:r w:rsidRPr="00F77755">
        <w:rPr>
          <w:color w:val="000000"/>
          <w:lang w:val="uk-UA"/>
        </w:rPr>
        <w:t>на</w:t>
      </w:r>
      <w:r w:rsidRPr="00F77755">
        <w:rPr>
          <w:color w:val="000000"/>
        </w:rPr>
        <w:t xml:space="preserve"> бути </w:t>
      </w:r>
      <w:proofErr w:type="spellStart"/>
      <w:r w:rsidRPr="00F77755">
        <w:rPr>
          <w:color w:val="000000"/>
        </w:rPr>
        <w:t>вповноважен</w:t>
      </w:r>
      <w:proofErr w:type="spellEnd"/>
      <w:r w:rsidRPr="00F77755">
        <w:rPr>
          <w:color w:val="000000"/>
          <w:lang w:val="uk-UA"/>
        </w:rPr>
        <w:t>а</w:t>
      </w:r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координувати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підготовку</w:t>
      </w:r>
      <w:proofErr w:type="spellEnd"/>
      <w:r w:rsidRPr="00F77755">
        <w:rPr>
          <w:color w:val="000000"/>
          <w:lang w:val="uk-UA"/>
        </w:rPr>
        <w:t xml:space="preserve"> </w:t>
      </w:r>
      <w:proofErr w:type="spellStart"/>
      <w:r w:rsidRPr="00F77755">
        <w:rPr>
          <w:color w:val="000000"/>
        </w:rPr>
        <w:t>звіту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щодо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оцінки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стратегії</w:t>
      </w:r>
      <w:proofErr w:type="spellEnd"/>
      <w:r w:rsidRPr="00F77755">
        <w:rPr>
          <w:color w:val="000000"/>
        </w:rPr>
        <w:t xml:space="preserve"> , </w:t>
      </w:r>
      <w:proofErr w:type="spellStart"/>
      <w:r w:rsidRPr="00F77755">
        <w:rPr>
          <w:color w:val="000000"/>
        </w:rPr>
        <w:t>може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вказувати</w:t>
      </w:r>
      <w:proofErr w:type="spellEnd"/>
      <w:r w:rsidRPr="00F77755">
        <w:rPr>
          <w:color w:val="000000"/>
        </w:rPr>
        <w:t xml:space="preserve"> на </w:t>
      </w:r>
      <w:proofErr w:type="spellStart"/>
      <w:r w:rsidRPr="00F77755">
        <w:rPr>
          <w:color w:val="000000"/>
        </w:rPr>
        <w:t>необхідність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можливих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змін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із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врахуванням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нових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обставин</w:t>
      </w:r>
      <w:proofErr w:type="spellEnd"/>
      <w:r w:rsidRPr="00F77755">
        <w:rPr>
          <w:color w:val="000000"/>
        </w:rPr>
        <w:t>.</w:t>
      </w:r>
      <w:r w:rsidRPr="00F77755">
        <w:rPr>
          <w:color w:val="000000"/>
        </w:rPr>
        <w:br/>
      </w:r>
      <w:r w:rsidRPr="00F77755">
        <w:rPr>
          <w:b/>
          <w:bCs/>
          <w:color w:val="000000"/>
        </w:rPr>
        <w:t xml:space="preserve">- </w:t>
      </w:r>
      <w:proofErr w:type="spellStart"/>
      <w:r w:rsidRPr="00F77755">
        <w:rPr>
          <w:b/>
          <w:bCs/>
          <w:color w:val="000000"/>
        </w:rPr>
        <w:t>Оновлення</w:t>
      </w:r>
      <w:proofErr w:type="spellEnd"/>
      <w:r w:rsidRPr="00F77755">
        <w:rPr>
          <w:b/>
          <w:bCs/>
          <w:color w:val="000000"/>
        </w:rPr>
        <w:t xml:space="preserve"> </w:t>
      </w:r>
      <w:r w:rsidRPr="00F77755">
        <w:rPr>
          <w:b/>
          <w:bCs/>
          <w:color w:val="000000"/>
          <w:lang w:val="uk-UA"/>
        </w:rPr>
        <w:t>Плану</w:t>
      </w:r>
      <w:r w:rsidRPr="00F77755">
        <w:rPr>
          <w:b/>
          <w:bCs/>
          <w:color w:val="000000"/>
        </w:rPr>
        <w:t xml:space="preserve">. </w:t>
      </w:r>
      <w:r w:rsidRPr="00F77755">
        <w:rPr>
          <w:color w:val="000000"/>
          <w:lang w:val="uk-UA"/>
        </w:rPr>
        <w:t>План</w:t>
      </w:r>
      <w:r>
        <w:rPr>
          <w:color w:val="000000"/>
          <w:lang w:val="uk-UA"/>
        </w:rPr>
        <w:t xml:space="preserve"> </w:t>
      </w:r>
      <w:r w:rsidRPr="00F77755">
        <w:rPr>
          <w:color w:val="000000"/>
        </w:rPr>
        <w:t xml:space="preserve">– </w:t>
      </w:r>
      <w:proofErr w:type="spellStart"/>
      <w:r w:rsidRPr="00F77755">
        <w:rPr>
          <w:color w:val="000000"/>
        </w:rPr>
        <w:t>це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живий</w:t>
      </w:r>
      <w:proofErr w:type="spellEnd"/>
      <w:r w:rsidRPr="00F77755">
        <w:rPr>
          <w:color w:val="000000"/>
        </w:rPr>
        <w:t xml:space="preserve"> документ, </w:t>
      </w:r>
      <w:proofErr w:type="spellStart"/>
      <w:r w:rsidRPr="00F77755">
        <w:rPr>
          <w:color w:val="000000"/>
        </w:rPr>
        <w:t>що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потребує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постійного</w:t>
      </w:r>
      <w:proofErr w:type="spellEnd"/>
      <w:r w:rsidRPr="00F77755">
        <w:rPr>
          <w:color w:val="000000"/>
          <w:lang w:val="uk-UA"/>
        </w:rPr>
        <w:t xml:space="preserve"> </w:t>
      </w:r>
      <w:proofErr w:type="spellStart"/>
      <w:r w:rsidRPr="00F77755">
        <w:rPr>
          <w:color w:val="000000"/>
        </w:rPr>
        <w:t>оновлення</w:t>
      </w:r>
      <w:proofErr w:type="spellEnd"/>
      <w:r w:rsidRPr="00F77755">
        <w:rPr>
          <w:color w:val="000000"/>
        </w:rPr>
        <w:t xml:space="preserve"> у </w:t>
      </w:r>
      <w:proofErr w:type="spellStart"/>
      <w:r w:rsidRPr="00F77755">
        <w:rPr>
          <w:color w:val="000000"/>
        </w:rPr>
        <w:t>зв’язку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зі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зміною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обставин</w:t>
      </w:r>
      <w:proofErr w:type="spellEnd"/>
      <w:r w:rsidRPr="00F77755">
        <w:rPr>
          <w:color w:val="000000"/>
        </w:rPr>
        <w:t xml:space="preserve"> та </w:t>
      </w:r>
      <w:proofErr w:type="spellStart"/>
      <w:r w:rsidRPr="00F77755">
        <w:rPr>
          <w:color w:val="000000"/>
        </w:rPr>
        <w:t>відповідно</w:t>
      </w:r>
      <w:proofErr w:type="spellEnd"/>
      <w:r w:rsidRPr="00F77755">
        <w:rPr>
          <w:color w:val="000000"/>
        </w:rPr>
        <w:t xml:space="preserve"> до </w:t>
      </w:r>
      <w:proofErr w:type="spellStart"/>
      <w:r w:rsidRPr="00F77755">
        <w:rPr>
          <w:color w:val="000000"/>
        </w:rPr>
        <w:t>висновків</w:t>
      </w:r>
      <w:proofErr w:type="spellEnd"/>
      <w:r w:rsidRPr="00F77755">
        <w:rPr>
          <w:color w:val="000000"/>
        </w:rPr>
        <w:t xml:space="preserve"> і </w:t>
      </w:r>
      <w:proofErr w:type="spellStart"/>
      <w:r w:rsidRPr="00F77755">
        <w:rPr>
          <w:color w:val="000000"/>
        </w:rPr>
        <w:t>рекомендацій</w:t>
      </w:r>
      <w:proofErr w:type="spellEnd"/>
      <w:r w:rsidRPr="00F77755">
        <w:rPr>
          <w:color w:val="000000"/>
          <w:lang w:val="uk-UA"/>
        </w:rPr>
        <w:t xml:space="preserve"> </w:t>
      </w:r>
      <w:proofErr w:type="spellStart"/>
      <w:r w:rsidRPr="00F77755">
        <w:rPr>
          <w:color w:val="000000"/>
        </w:rPr>
        <w:t>звіту</w:t>
      </w:r>
      <w:proofErr w:type="spellEnd"/>
      <w:r w:rsidRPr="00F77755">
        <w:rPr>
          <w:color w:val="000000"/>
        </w:rPr>
        <w:t xml:space="preserve"> про </w:t>
      </w:r>
      <w:proofErr w:type="spellStart"/>
      <w:r w:rsidRPr="00F77755">
        <w:rPr>
          <w:color w:val="000000"/>
        </w:rPr>
        <w:t>оцінку</w:t>
      </w:r>
      <w:proofErr w:type="spellEnd"/>
      <w:r w:rsidRPr="00F77755">
        <w:rPr>
          <w:color w:val="000000"/>
          <w:lang w:val="uk-UA"/>
        </w:rPr>
        <w:t xml:space="preserve"> Плану </w:t>
      </w:r>
      <w:r w:rsidRPr="00F77755">
        <w:rPr>
          <w:lang w:val="uk-UA"/>
        </w:rPr>
        <w:t>соціально – економічного розвитку громади</w:t>
      </w:r>
      <w:r w:rsidRPr="00F77755">
        <w:rPr>
          <w:color w:val="000000"/>
        </w:rPr>
        <w:t xml:space="preserve"> . </w:t>
      </w:r>
      <w:proofErr w:type="spellStart"/>
      <w:r w:rsidRPr="00F77755">
        <w:rPr>
          <w:color w:val="000000"/>
        </w:rPr>
        <w:t>Комітет</w:t>
      </w:r>
      <w:proofErr w:type="spellEnd"/>
      <w:r w:rsidRPr="00F77755">
        <w:rPr>
          <w:color w:val="000000"/>
        </w:rPr>
        <w:t xml:space="preserve"> повинен </w:t>
      </w:r>
      <w:proofErr w:type="spellStart"/>
      <w:r w:rsidRPr="00F77755">
        <w:rPr>
          <w:color w:val="000000"/>
        </w:rPr>
        <w:t>відповідати</w:t>
      </w:r>
      <w:proofErr w:type="spellEnd"/>
      <w:r w:rsidRPr="00F77755">
        <w:rPr>
          <w:color w:val="000000"/>
        </w:rPr>
        <w:t xml:space="preserve"> за </w:t>
      </w:r>
      <w:proofErr w:type="spellStart"/>
      <w:r w:rsidRPr="00F77755">
        <w:rPr>
          <w:color w:val="000000"/>
        </w:rPr>
        <w:t>координацію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процесу</w:t>
      </w:r>
      <w:proofErr w:type="spellEnd"/>
      <w:r w:rsidRPr="00F77755">
        <w:rPr>
          <w:color w:val="000000"/>
          <w:lang w:val="uk-UA"/>
        </w:rPr>
        <w:t xml:space="preserve"> </w:t>
      </w:r>
      <w:proofErr w:type="spellStart"/>
      <w:r w:rsidRPr="00F77755">
        <w:rPr>
          <w:color w:val="000000"/>
        </w:rPr>
        <w:t>внесення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змін</w:t>
      </w:r>
      <w:proofErr w:type="spellEnd"/>
      <w:r w:rsidRPr="00F77755">
        <w:rPr>
          <w:color w:val="000000"/>
        </w:rPr>
        <w:t xml:space="preserve"> до </w:t>
      </w:r>
      <w:r w:rsidRPr="00F77755">
        <w:rPr>
          <w:color w:val="000000"/>
          <w:lang w:val="uk-UA"/>
        </w:rPr>
        <w:t xml:space="preserve">Плану </w:t>
      </w:r>
      <w:proofErr w:type="gramStart"/>
      <w:r w:rsidRPr="00F77755">
        <w:rPr>
          <w:lang w:val="uk-UA"/>
        </w:rPr>
        <w:t>соц</w:t>
      </w:r>
      <w:proofErr w:type="gramEnd"/>
      <w:r w:rsidRPr="00F77755">
        <w:rPr>
          <w:lang w:val="uk-UA"/>
        </w:rPr>
        <w:t>іально – економічного розвитку громади</w:t>
      </w:r>
      <w:r w:rsidRPr="00F77755">
        <w:rPr>
          <w:color w:val="000000"/>
        </w:rPr>
        <w:t xml:space="preserve"> . </w:t>
      </w:r>
      <w:proofErr w:type="spellStart"/>
      <w:r w:rsidRPr="00F77755">
        <w:rPr>
          <w:color w:val="000000"/>
        </w:rPr>
        <w:t>Внесення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змін</w:t>
      </w:r>
      <w:proofErr w:type="spellEnd"/>
      <w:r w:rsidRPr="00F77755">
        <w:rPr>
          <w:color w:val="000000"/>
        </w:rPr>
        <w:t xml:space="preserve"> до </w:t>
      </w:r>
      <w:r w:rsidRPr="00F77755">
        <w:rPr>
          <w:color w:val="000000"/>
          <w:lang w:val="uk-UA"/>
        </w:rPr>
        <w:t xml:space="preserve">Плану </w:t>
      </w:r>
      <w:r w:rsidRPr="00F77755">
        <w:rPr>
          <w:lang w:val="uk-UA"/>
        </w:rPr>
        <w:t>соціально – економічного розвитку громади</w:t>
      </w:r>
      <w:r w:rsidRPr="00F77755">
        <w:rPr>
          <w:color w:val="000000"/>
        </w:rPr>
        <w:t xml:space="preserve"> буде </w:t>
      </w:r>
      <w:proofErr w:type="spellStart"/>
      <w:r w:rsidRPr="00F77755">
        <w:rPr>
          <w:color w:val="000000"/>
        </w:rPr>
        <w:t>відбуватись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згідно</w:t>
      </w:r>
      <w:proofErr w:type="spellEnd"/>
      <w:r w:rsidRPr="00F77755">
        <w:rPr>
          <w:color w:val="000000"/>
        </w:rPr>
        <w:t xml:space="preserve"> з </w:t>
      </w:r>
      <w:proofErr w:type="spellStart"/>
      <w:r w:rsidRPr="00F77755">
        <w:rPr>
          <w:color w:val="000000"/>
        </w:rPr>
        <w:t>існуючим</w:t>
      </w:r>
      <w:proofErr w:type="spellEnd"/>
      <w:r w:rsidRPr="00F77755">
        <w:rPr>
          <w:color w:val="000000"/>
        </w:rPr>
        <w:t xml:space="preserve"> регламентом </w:t>
      </w:r>
      <w:proofErr w:type="spellStart"/>
      <w:r w:rsidRPr="00F77755">
        <w:rPr>
          <w:color w:val="000000"/>
        </w:rPr>
        <w:t>роботи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міської</w:t>
      </w:r>
      <w:proofErr w:type="spellEnd"/>
      <w:r w:rsidRPr="00F77755">
        <w:rPr>
          <w:color w:val="000000"/>
        </w:rPr>
        <w:t xml:space="preserve"> ради.</w:t>
      </w:r>
      <w:r w:rsidRPr="00F77755">
        <w:rPr>
          <w:color w:val="000000"/>
        </w:rPr>
        <w:br/>
      </w:r>
      <w:r w:rsidRPr="00F77755">
        <w:rPr>
          <w:b/>
          <w:bCs/>
          <w:color w:val="000000"/>
        </w:rPr>
        <w:t xml:space="preserve">- </w:t>
      </w:r>
      <w:proofErr w:type="spellStart"/>
      <w:r w:rsidRPr="00F77755">
        <w:rPr>
          <w:b/>
          <w:bCs/>
          <w:color w:val="000000"/>
        </w:rPr>
        <w:t>Звітування</w:t>
      </w:r>
      <w:proofErr w:type="spellEnd"/>
      <w:r w:rsidRPr="00F77755">
        <w:rPr>
          <w:b/>
          <w:bCs/>
          <w:color w:val="000000"/>
        </w:rPr>
        <w:t xml:space="preserve"> перед </w:t>
      </w:r>
      <w:proofErr w:type="spellStart"/>
      <w:r w:rsidRPr="00F77755">
        <w:rPr>
          <w:b/>
          <w:bCs/>
          <w:color w:val="000000"/>
        </w:rPr>
        <w:t>міською</w:t>
      </w:r>
      <w:proofErr w:type="spellEnd"/>
      <w:r w:rsidRPr="00F77755">
        <w:rPr>
          <w:b/>
          <w:bCs/>
          <w:color w:val="000000"/>
        </w:rPr>
        <w:t xml:space="preserve"> радою. </w:t>
      </w:r>
      <w:proofErr w:type="spellStart"/>
      <w:r w:rsidRPr="00F77755">
        <w:rPr>
          <w:color w:val="000000"/>
        </w:rPr>
        <w:t>Звітування</w:t>
      </w:r>
      <w:proofErr w:type="spellEnd"/>
      <w:r w:rsidRPr="00F77755">
        <w:rPr>
          <w:color w:val="000000"/>
        </w:rPr>
        <w:t xml:space="preserve"> перед </w:t>
      </w:r>
      <w:proofErr w:type="spellStart"/>
      <w:r w:rsidRPr="00F77755">
        <w:rPr>
          <w:color w:val="000000"/>
        </w:rPr>
        <w:t>міською</w:t>
      </w:r>
      <w:proofErr w:type="spellEnd"/>
      <w:r w:rsidRPr="00F77755">
        <w:rPr>
          <w:color w:val="000000"/>
        </w:rPr>
        <w:t xml:space="preserve"> радою </w:t>
      </w:r>
      <w:proofErr w:type="spellStart"/>
      <w:r w:rsidRPr="00F77755">
        <w:rPr>
          <w:color w:val="000000"/>
        </w:rPr>
        <w:t>щодо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реалізації</w:t>
      </w:r>
      <w:proofErr w:type="spellEnd"/>
      <w:r w:rsidRPr="00F77755">
        <w:rPr>
          <w:color w:val="000000"/>
        </w:rPr>
        <w:t xml:space="preserve"> </w:t>
      </w:r>
      <w:r w:rsidRPr="00F77755">
        <w:rPr>
          <w:color w:val="000000"/>
          <w:lang w:val="uk-UA"/>
        </w:rPr>
        <w:t xml:space="preserve">Плану </w:t>
      </w:r>
      <w:proofErr w:type="gramStart"/>
      <w:r w:rsidRPr="00F77755">
        <w:rPr>
          <w:lang w:val="uk-UA"/>
        </w:rPr>
        <w:t>соц</w:t>
      </w:r>
      <w:proofErr w:type="gramEnd"/>
      <w:r w:rsidRPr="00F77755">
        <w:rPr>
          <w:lang w:val="uk-UA"/>
        </w:rPr>
        <w:t>іально – економічного розвитку громади</w:t>
      </w:r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має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відбуватись</w:t>
      </w:r>
      <w:proofErr w:type="spellEnd"/>
      <w:r w:rsidRPr="00F77755">
        <w:rPr>
          <w:color w:val="000000"/>
        </w:rPr>
        <w:t xml:space="preserve"> </w:t>
      </w:r>
      <w:proofErr w:type="spellStart"/>
      <w:r w:rsidRPr="00F77755">
        <w:rPr>
          <w:color w:val="000000"/>
        </w:rPr>
        <w:t>щорічно</w:t>
      </w:r>
      <w:proofErr w:type="spellEnd"/>
      <w:r w:rsidRPr="00F77755">
        <w:rPr>
          <w:color w:val="000000"/>
        </w:rPr>
        <w:t>.</w:t>
      </w:r>
      <w:r w:rsidRPr="00F77755">
        <w:rPr>
          <w:color w:val="000000"/>
        </w:rPr>
        <w:br/>
      </w:r>
      <w:r w:rsidRPr="00F77755">
        <w:rPr>
          <w:color w:val="000000"/>
        </w:rPr>
        <w:br/>
      </w:r>
    </w:p>
    <w:p w:rsidR="00F338CC" w:rsidRPr="009E0063" w:rsidRDefault="00F338CC" w:rsidP="009E0063">
      <w:pPr>
        <w:jc w:val="both"/>
        <w:rPr>
          <w:lang w:val="uk-UA"/>
        </w:rPr>
      </w:pPr>
    </w:p>
    <w:sectPr w:rsidR="00F338CC" w:rsidRPr="009E0063" w:rsidSect="00502F8D">
      <w:headerReference w:type="default" r:id="rId8"/>
      <w:pgSz w:w="11906" w:h="16838" w:code="9"/>
      <w:pgMar w:top="1134" w:right="851" w:bottom="1134" w:left="1701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876" w:rsidRDefault="00221876" w:rsidP="00502F8D">
      <w:r>
        <w:separator/>
      </w:r>
    </w:p>
  </w:endnote>
  <w:endnote w:type="continuationSeparator" w:id="0">
    <w:p w:rsidR="00221876" w:rsidRDefault="00221876" w:rsidP="00502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876" w:rsidRDefault="00221876" w:rsidP="00502F8D">
      <w:r>
        <w:separator/>
      </w:r>
    </w:p>
  </w:footnote>
  <w:footnote w:type="continuationSeparator" w:id="0">
    <w:p w:rsidR="00221876" w:rsidRDefault="00221876" w:rsidP="00502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6647778"/>
      <w:docPartObj>
        <w:docPartGallery w:val="Page Numbers (Top of Page)"/>
        <w:docPartUnique/>
      </w:docPartObj>
    </w:sdtPr>
    <w:sdtContent>
      <w:p w:rsidR="00502F8D" w:rsidRDefault="00502F8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35</w:t>
        </w:r>
        <w:r>
          <w:fldChar w:fldCharType="end"/>
        </w:r>
      </w:p>
    </w:sdtContent>
  </w:sdt>
  <w:p w:rsidR="00502F8D" w:rsidRDefault="00502F8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CDCCAF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A09"/>
    <w:rsid w:val="00221876"/>
    <w:rsid w:val="00502F8D"/>
    <w:rsid w:val="00875A09"/>
    <w:rsid w:val="009E0063"/>
    <w:rsid w:val="00F3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E0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9E0063"/>
    <w:pPr>
      <w:keepNext/>
      <w:outlineLvl w:val="1"/>
    </w:pPr>
    <w:rPr>
      <w:b/>
      <w:sz w:val="28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9E006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4">
    <w:name w:val="Normal (Web)"/>
    <w:basedOn w:val="a0"/>
    <w:rsid w:val="009E0063"/>
    <w:pPr>
      <w:spacing w:before="100" w:beforeAutospacing="1" w:after="100" w:afterAutospacing="1"/>
    </w:pPr>
  </w:style>
  <w:style w:type="character" w:customStyle="1" w:styleId="FontStyle29">
    <w:name w:val="Font Style29"/>
    <w:rsid w:val="009E0063"/>
    <w:rPr>
      <w:rFonts w:ascii="Times New Roman" w:hAnsi="Times New Roman" w:cs="Times New Roman"/>
      <w:sz w:val="26"/>
      <w:szCs w:val="26"/>
    </w:rPr>
  </w:style>
  <w:style w:type="character" w:styleId="a5">
    <w:name w:val="Emphasis"/>
    <w:qFormat/>
    <w:rsid w:val="009E0063"/>
    <w:rPr>
      <w:i/>
      <w:iCs/>
    </w:rPr>
  </w:style>
  <w:style w:type="character" w:styleId="a6">
    <w:name w:val="Strong"/>
    <w:qFormat/>
    <w:rsid w:val="009E0063"/>
    <w:rPr>
      <w:b/>
      <w:bCs/>
    </w:rPr>
  </w:style>
  <w:style w:type="paragraph" w:styleId="a">
    <w:name w:val="List Bullet"/>
    <w:basedOn w:val="a0"/>
    <w:rsid w:val="009E0063"/>
    <w:pPr>
      <w:numPr>
        <w:numId w:val="1"/>
      </w:numPr>
      <w:contextualSpacing/>
    </w:pPr>
  </w:style>
  <w:style w:type="paragraph" w:styleId="a7">
    <w:name w:val="header"/>
    <w:basedOn w:val="a0"/>
    <w:link w:val="a8"/>
    <w:uiPriority w:val="99"/>
    <w:unhideWhenUsed/>
    <w:rsid w:val="00502F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502F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502F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502F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E0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9E0063"/>
    <w:pPr>
      <w:keepNext/>
      <w:outlineLvl w:val="1"/>
    </w:pPr>
    <w:rPr>
      <w:b/>
      <w:sz w:val="28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9E006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4">
    <w:name w:val="Normal (Web)"/>
    <w:basedOn w:val="a0"/>
    <w:rsid w:val="009E0063"/>
    <w:pPr>
      <w:spacing w:before="100" w:beforeAutospacing="1" w:after="100" w:afterAutospacing="1"/>
    </w:pPr>
  </w:style>
  <w:style w:type="character" w:customStyle="1" w:styleId="FontStyle29">
    <w:name w:val="Font Style29"/>
    <w:rsid w:val="009E0063"/>
    <w:rPr>
      <w:rFonts w:ascii="Times New Roman" w:hAnsi="Times New Roman" w:cs="Times New Roman"/>
      <w:sz w:val="26"/>
      <w:szCs w:val="26"/>
    </w:rPr>
  </w:style>
  <w:style w:type="character" w:styleId="a5">
    <w:name w:val="Emphasis"/>
    <w:qFormat/>
    <w:rsid w:val="009E0063"/>
    <w:rPr>
      <w:i/>
      <w:iCs/>
    </w:rPr>
  </w:style>
  <w:style w:type="character" w:styleId="a6">
    <w:name w:val="Strong"/>
    <w:qFormat/>
    <w:rsid w:val="009E0063"/>
    <w:rPr>
      <w:b/>
      <w:bCs/>
    </w:rPr>
  </w:style>
  <w:style w:type="paragraph" w:styleId="a">
    <w:name w:val="List Bullet"/>
    <w:basedOn w:val="a0"/>
    <w:rsid w:val="009E0063"/>
    <w:pPr>
      <w:numPr>
        <w:numId w:val="1"/>
      </w:numPr>
      <w:contextualSpacing/>
    </w:pPr>
  </w:style>
  <w:style w:type="paragraph" w:styleId="a7">
    <w:name w:val="header"/>
    <w:basedOn w:val="a0"/>
    <w:link w:val="a8"/>
    <w:uiPriority w:val="99"/>
    <w:unhideWhenUsed/>
    <w:rsid w:val="00502F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502F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502F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502F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2016-05-04T06:30:00Z</cp:lastPrinted>
  <dcterms:created xsi:type="dcterms:W3CDTF">2016-04-07T10:10:00Z</dcterms:created>
  <dcterms:modified xsi:type="dcterms:W3CDTF">2016-05-04T06:30:00Z</dcterms:modified>
</cp:coreProperties>
</file>