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BD" w:rsidRDefault="00E25CBD" w:rsidP="00E25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47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FE2A3" wp14:editId="56F63765">
            <wp:extent cx="335280" cy="548640"/>
            <wp:effectExtent l="0" t="0" r="762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BD" w:rsidRDefault="00E25CBD" w:rsidP="00E25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5CBD" w:rsidRPr="00B54749" w:rsidRDefault="00E25CBD" w:rsidP="00E25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4749">
        <w:rPr>
          <w:rFonts w:ascii="Times New Roman" w:hAnsi="Times New Roman" w:cs="Times New Roman"/>
          <w:sz w:val="24"/>
          <w:szCs w:val="24"/>
          <w:lang w:val="uk-UA"/>
        </w:rPr>
        <w:t>ДУНАЄВЕЦЬКА МІСЬКА РАДА</w:t>
      </w:r>
    </w:p>
    <w:p w:rsidR="00E25CBD" w:rsidRPr="00B54749" w:rsidRDefault="00E25CBD" w:rsidP="00E25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4749">
        <w:rPr>
          <w:rFonts w:ascii="Times New Roman" w:hAnsi="Times New Roman" w:cs="Times New Roman"/>
          <w:sz w:val="24"/>
          <w:szCs w:val="24"/>
          <w:lang w:val="uk-UA"/>
        </w:rPr>
        <w:t>VIII скликання</w:t>
      </w:r>
    </w:p>
    <w:p w:rsidR="00E25CBD" w:rsidRPr="00B54749" w:rsidRDefault="00E25CBD" w:rsidP="00E25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5CBD" w:rsidRPr="00BB0FCE" w:rsidRDefault="00E25CBD" w:rsidP="00E25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0FC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E25CBD" w:rsidRPr="00B54749" w:rsidRDefault="00E25CBD" w:rsidP="00E25CBD">
      <w:pPr>
        <w:pStyle w:val="3"/>
        <w:rPr>
          <w:rFonts w:ascii="Times New Roman" w:hAnsi="Times New Roman"/>
          <w:sz w:val="24"/>
          <w:szCs w:val="24"/>
          <w:u w:val="none"/>
        </w:rPr>
      </w:pPr>
    </w:p>
    <w:p w:rsidR="00E25CBD" w:rsidRPr="00B54749" w:rsidRDefault="00E25CBD" w:rsidP="00E25CBD">
      <w:pPr>
        <w:pStyle w:val="3"/>
        <w:rPr>
          <w:rFonts w:ascii="Times New Roman" w:hAnsi="Times New Roman"/>
          <w:sz w:val="24"/>
          <w:szCs w:val="24"/>
          <w:u w:val="none"/>
        </w:rPr>
      </w:pPr>
      <w:r w:rsidRPr="00B54749">
        <w:rPr>
          <w:rFonts w:ascii="Times New Roman" w:hAnsi="Times New Roman"/>
          <w:sz w:val="24"/>
          <w:szCs w:val="24"/>
          <w:u w:val="none"/>
        </w:rPr>
        <w:t>Третьої (позачергової) сесії</w:t>
      </w:r>
    </w:p>
    <w:p w:rsidR="00E25CBD" w:rsidRPr="00B54749" w:rsidRDefault="00E25CBD" w:rsidP="00E25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5CBD" w:rsidRPr="00B54749" w:rsidRDefault="00E25CBD" w:rsidP="00E25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4749">
        <w:rPr>
          <w:rFonts w:ascii="Times New Roman" w:hAnsi="Times New Roman" w:cs="Times New Roman"/>
          <w:sz w:val="24"/>
          <w:szCs w:val="24"/>
          <w:lang w:val="uk-UA"/>
        </w:rPr>
        <w:t xml:space="preserve">22 грудня 2020  р.                                            Дунаївці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uk-UA"/>
        </w:rPr>
        <w:t>№18</w:t>
      </w:r>
      <w:r w:rsidRPr="00B54749">
        <w:rPr>
          <w:rFonts w:ascii="Times New Roman" w:hAnsi="Times New Roman"/>
          <w:sz w:val="24"/>
          <w:szCs w:val="24"/>
          <w:lang w:val="uk-UA"/>
        </w:rPr>
        <w:t>-3/2020</w:t>
      </w:r>
      <w:r w:rsidRPr="00B54749">
        <w:rPr>
          <w:rFonts w:ascii="Times New Roman" w:hAnsi="Times New Roman"/>
          <w:sz w:val="24"/>
          <w:szCs w:val="24"/>
        </w:rPr>
        <w:t> </w:t>
      </w:r>
    </w:p>
    <w:p w:rsidR="00E25CBD" w:rsidRPr="00B54749" w:rsidRDefault="00E25CBD" w:rsidP="00E25CB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5CBD" w:rsidRPr="00B54749" w:rsidRDefault="00E25CBD" w:rsidP="00E25CBD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47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затвердження Переліків першого та другого типів об’єктів оренди комунальної власності  Дунаєвецької міської ради</w:t>
      </w:r>
    </w:p>
    <w:p w:rsidR="00E25CBD" w:rsidRPr="00B54749" w:rsidRDefault="00E25CBD" w:rsidP="00E25CB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CBD" w:rsidRPr="00B614BC" w:rsidRDefault="00E25CBD" w:rsidP="00E2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Керуючись пунктом 30 частини першої статті 26, статтею 60 Закону України «Про місцеве самоврядування в Україні», Законом України «Про оренду державного та комунального майна», постановою Кабінету Міністрів України «Деякі питання оренди </w:t>
      </w:r>
      <w:r w:rsidRPr="00B6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державного та комунального майна», </w:t>
      </w:r>
      <w:r w:rsidRPr="00B61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враховуючи </w:t>
      </w:r>
      <w:r w:rsidRPr="00B614BC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постійної комісії з питань планування, фінансів, бюджету та соціально-економічного розвитку, зв’язків з виконавчими структурами, органами місцевого самоврядування, об’єднаннями громадян та засобами масової інформації від 21.12.2020 р. та спільного засідання постійних комісій міської ради  від 22.12.2020 р.,  </w:t>
      </w:r>
      <w:r w:rsidRPr="00B614BC">
        <w:rPr>
          <w:rFonts w:ascii="Times New Roman" w:eastAsia="Calibri" w:hAnsi="Times New Roman" w:cs="Times New Roman"/>
          <w:sz w:val="24"/>
          <w:szCs w:val="24"/>
        </w:rPr>
        <w:t>міська рада</w:t>
      </w:r>
    </w:p>
    <w:p w:rsidR="00E25CBD" w:rsidRPr="00B614BC" w:rsidRDefault="00E25CBD" w:rsidP="00E25C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CBD" w:rsidRPr="00B54749" w:rsidRDefault="00E25CBD" w:rsidP="00E25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ВИРІШИЛА:</w:t>
      </w:r>
    </w:p>
    <w:p w:rsidR="00E25CBD" w:rsidRPr="00B54749" w:rsidRDefault="00E25CBD" w:rsidP="00E25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CBD" w:rsidRPr="00B54749" w:rsidRDefault="00E25CBD" w:rsidP="00E25C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Pr="00B54749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 Перелік першого типу об’єктів оренди комунальної власності  Дунаєвецької міської ради,  які підлягають передачі в оренду на аукціоні (додаток 1).</w:t>
      </w:r>
    </w:p>
    <w:p w:rsidR="00E25CBD" w:rsidRPr="00B54749" w:rsidRDefault="00E25CBD" w:rsidP="00E25C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Pr="00B54749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 Перелік другого типу об’єктів оренди комунальної власності  Дунаєвецької міської ради,  які підлягають передачі в оренду без проведення аукціону  (додаток 2)</w:t>
      </w:r>
    </w:p>
    <w:p w:rsidR="00E25CBD" w:rsidRPr="00B54749" w:rsidRDefault="00E25CBD" w:rsidP="00E25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</w:t>
      </w:r>
      <w:r w:rsidRPr="00B547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заступника міського голови з питань діяльності виконавчих органів ради С. Яценка, відділ економіки, інвестицій та комунального майна апарату виконавчого комітету Дунаєвецької міської ради (І. Кадюк) та постійну комісію з питань житлово-комунального господарства, комунальної власності, промисловості, підприємництва та сфери посл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 (голова комісії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Н.Казімірова</w:t>
      </w:r>
      <w:r w:rsidRPr="00B547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5CBD" w:rsidRPr="00B54749" w:rsidRDefault="00E25CBD" w:rsidP="00E25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BD" w:rsidRPr="00B54749" w:rsidRDefault="00E25CBD" w:rsidP="00E25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CBD" w:rsidRPr="00B54749" w:rsidRDefault="00E25CBD" w:rsidP="00E25CBD">
      <w:pPr>
        <w:tabs>
          <w:tab w:val="left" w:pos="7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CBD" w:rsidRPr="00B54749" w:rsidRDefault="00E25CBD" w:rsidP="00E25CBD">
      <w:pPr>
        <w:pStyle w:val="a3"/>
        <w:tabs>
          <w:tab w:val="left" w:pos="7088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B54749">
        <w:rPr>
          <w:color w:val="000000"/>
        </w:rPr>
        <w:t>Міський голова                 </w:t>
      </w:r>
      <w:r>
        <w:rPr>
          <w:color w:val="000000"/>
          <w:lang w:val="uk-UA"/>
        </w:rPr>
        <w:t xml:space="preserve">  </w:t>
      </w:r>
      <w:r w:rsidRPr="00B54749">
        <w:rPr>
          <w:color w:val="000000"/>
        </w:rPr>
        <w:t xml:space="preserve">               </w:t>
      </w:r>
      <w:r w:rsidRPr="00B54749">
        <w:rPr>
          <w:color w:val="000000"/>
        </w:rPr>
        <w:tab/>
        <w:t>В</w:t>
      </w:r>
      <w:r w:rsidRPr="00B54749">
        <w:rPr>
          <w:color w:val="000000"/>
          <w:lang w:val="uk-UA"/>
        </w:rPr>
        <w:t xml:space="preserve">еліна </w:t>
      </w:r>
      <w:r w:rsidRPr="00B54749">
        <w:rPr>
          <w:color w:val="000000"/>
        </w:rPr>
        <w:t>З</w:t>
      </w:r>
      <w:r w:rsidRPr="00B54749">
        <w:rPr>
          <w:color w:val="000000"/>
          <w:lang w:val="uk-UA"/>
        </w:rPr>
        <w:t>АЯЦЬ</w:t>
      </w:r>
    </w:p>
    <w:p w:rsidR="00E25CBD" w:rsidRPr="00B54749" w:rsidRDefault="00E25CBD" w:rsidP="00E25CBD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CBD" w:rsidRPr="00B54749" w:rsidRDefault="00E25CBD" w:rsidP="00E25CB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BD" w:rsidRPr="00B54749" w:rsidRDefault="00E25CBD" w:rsidP="00E25CBD">
      <w:pPr>
        <w:pStyle w:val="a5"/>
        <w:ind w:left="595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4749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  <w:r w:rsidRPr="00B5474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Додаток 1</w:t>
      </w:r>
    </w:p>
    <w:p w:rsidR="00E25CBD" w:rsidRPr="00683D96" w:rsidRDefault="00E25CBD" w:rsidP="00E25CBD">
      <w:pPr>
        <w:pStyle w:val="a5"/>
        <w:ind w:left="5954" w:right="-376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3D96">
        <w:rPr>
          <w:rFonts w:ascii="Times New Roman" w:hAnsi="Times New Roman" w:cs="Times New Roman"/>
          <w:sz w:val="24"/>
          <w:szCs w:val="24"/>
          <w:lang w:val="ru-RU" w:eastAsia="ru-RU"/>
        </w:rPr>
        <w:t>до рішення третьої (позачергової) сесії</w:t>
      </w:r>
    </w:p>
    <w:p w:rsidR="00E25CBD" w:rsidRPr="00683D96" w:rsidRDefault="00E25CBD" w:rsidP="00E25CBD">
      <w:pPr>
        <w:pStyle w:val="a5"/>
        <w:ind w:left="595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3D96">
        <w:rPr>
          <w:rFonts w:ascii="Times New Roman" w:hAnsi="Times New Roman" w:cs="Times New Roman"/>
          <w:sz w:val="24"/>
          <w:szCs w:val="24"/>
          <w:lang w:val="ru-RU" w:eastAsia="ru-RU"/>
        </w:rPr>
        <w:t>міської ради VІII скликання</w:t>
      </w:r>
    </w:p>
    <w:p w:rsidR="00E25CBD" w:rsidRPr="00B54749" w:rsidRDefault="00E25CBD" w:rsidP="00E25CBD">
      <w:pPr>
        <w:pStyle w:val="a5"/>
        <w:ind w:left="595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3D9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22.12.2020 р. №18</w:t>
      </w:r>
      <w:r w:rsidRPr="00683D96">
        <w:rPr>
          <w:rFonts w:ascii="Times New Roman" w:hAnsi="Times New Roman" w:cs="Times New Roman"/>
          <w:sz w:val="24"/>
          <w:szCs w:val="24"/>
          <w:lang w:val="ru-RU" w:eastAsia="ru-RU"/>
        </w:rPr>
        <w:t>-3/2020</w:t>
      </w:r>
    </w:p>
    <w:p w:rsidR="00E25CBD" w:rsidRPr="000D29D7" w:rsidRDefault="00E25CBD" w:rsidP="00E25CBD">
      <w:pPr>
        <w:pStyle w:val="a5"/>
        <w:ind w:left="5670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06"/>
        <w:gridCol w:w="3858"/>
        <w:gridCol w:w="2408"/>
        <w:gridCol w:w="1186"/>
        <w:gridCol w:w="2532"/>
      </w:tblGrid>
      <w:tr w:rsidR="00E25CBD" w:rsidRPr="00B54749" w:rsidTr="000824E6">
        <w:trPr>
          <w:trHeight w:val="3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CBD" w:rsidRPr="00B54749" w:rsidRDefault="00E25CBD" w:rsidP="0008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Перелік першого типу об’єктів оренди комунальної власності  Дунаєвецької міської ради,  які підлягають передачі в оренду на аукціоні</w:t>
            </w:r>
          </w:p>
        </w:tc>
      </w:tr>
      <w:tr w:rsidR="00E25CBD" w:rsidRPr="00B54749" w:rsidTr="000824E6">
        <w:trPr>
          <w:trHeight w:val="907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об‘єкта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Балансоутримувач, </w:t>
            </w:r>
            <w:r w:rsidRPr="00B54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орендодавець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площа м</w:t>
            </w: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 об’єкта</w:t>
            </w:r>
          </w:p>
        </w:tc>
      </w:tr>
      <w:tr w:rsidR="00E25CBD" w:rsidRPr="00B54749" w:rsidTr="000824E6">
        <w:trPr>
          <w:trHeight w:val="41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Сільський клуб  2 кімнати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Дунаєвецька міська рада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Сокілець, вул. Шкільна, 3</w:t>
            </w:r>
          </w:p>
        </w:tc>
      </w:tr>
      <w:tr w:rsidR="00E25CBD" w:rsidRPr="00B54749" w:rsidTr="000824E6">
        <w:trPr>
          <w:trHeight w:val="43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Сільський клуб  2 кімнати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Дунаєвецька міська рада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майстерні Гірчичнянської ЗОШ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Дунаєвецька міська рада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Гірчична, вул. Шкільна, 1</w:t>
            </w:r>
          </w:p>
        </w:tc>
      </w:tr>
      <w:tr w:rsidR="00E25CBD" w:rsidRPr="00B54749" w:rsidTr="000824E6">
        <w:trPr>
          <w:trHeight w:val="8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будинку 3 (майстерня, спортивна кімната) Гірчичнянської ЗОШ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Дунаєвецька міська рада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Гірчична, вул. Шкільна, 1</w:t>
            </w:r>
          </w:p>
        </w:tc>
      </w:tr>
      <w:tr w:rsidR="00E25CBD" w:rsidRPr="00B54749" w:rsidTr="000824E6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будинку 1 (навчальний корпус) Гірчичнянської ЗОШ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Дунаєвецька міська рада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Гірчична, вул. Шкільна, 1</w:t>
            </w:r>
          </w:p>
        </w:tc>
      </w:tr>
      <w:tr w:rsidR="00E25CBD" w:rsidRPr="00B54749" w:rsidTr="000824E6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столової Гірчичнянської ЗОШ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Дунаєвецька міська рада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Гірчична, вул. Шкільна, 1</w:t>
            </w:r>
          </w:p>
        </w:tc>
      </w:tr>
      <w:tr w:rsidR="00E25CBD" w:rsidRPr="00B54749" w:rsidTr="000824E6">
        <w:trPr>
          <w:trHeight w:val="4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сараю Гірчичнянської ЗОШ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Дунаєвецька міська рада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Гірчична, вул. Шкільна, 1</w:t>
            </w:r>
          </w:p>
        </w:tc>
      </w:tr>
      <w:tr w:rsidR="00E25CBD" w:rsidRPr="00B54749" w:rsidTr="000824E6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вбиральні Гірчичнянської ЗОШ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Дунаєвецька міська рада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Гірчична, вул. Шкільна, 1</w:t>
            </w:r>
          </w:p>
        </w:tc>
      </w:tr>
      <w:tr w:rsidR="00E25CBD" w:rsidRPr="00B54749" w:rsidTr="000824E6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Нежитлове приміщення: санітарний пропускник-пральня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 «Дунаєвецький Центр ПМСД» ДМР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с.Миньківці, вул. Шевченка, 18</w:t>
            </w:r>
          </w:p>
        </w:tc>
      </w:tr>
      <w:tr w:rsidR="00E25CBD" w:rsidRPr="00B54749" w:rsidTr="000824E6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Нежитлове приміщення: дім пологового будинку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 «Дунаєвецький Центр ПМСД» ДМР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с.Миньківці, вул. Шевченка, 18</w:t>
            </w:r>
          </w:p>
        </w:tc>
      </w:tr>
      <w:tr w:rsidR="00E25CBD" w:rsidRPr="00B54749" w:rsidTr="000824E6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Нежитлове приміщення :лікувальний корпус (хірургія)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 «Дунаєвецький Центр ПМСД» ДМР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с.Миньківці, вул. Шевченка, 18</w:t>
            </w:r>
          </w:p>
        </w:tc>
      </w:tr>
      <w:tr w:rsidR="00E25CBD" w:rsidRPr="00B54749" w:rsidTr="000824E6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компресорної КНС № 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 Міськводоканал»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Дунаївці, вул. Садова, 6</w:t>
            </w:r>
          </w:p>
        </w:tc>
      </w:tr>
      <w:tr w:rsidR="00E25CBD" w:rsidRPr="00B54749" w:rsidTr="000824E6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 Міськводоканал»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Дунаївці, вул. Горького, 15/3</w:t>
            </w:r>
          </w:p>
        </w:tc>
      </w:tr>
      <w:tr w:rsidR="00E25CBD" w:rsidRPr="00B54749" w:rsidTr="000824E6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Теплиця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 Міськводоканал»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Дунаївці, вул. Горького, 15</w:t>
            </w:r>
          </w:p>
        </w:tc>
      </w:tr>
      <w:tr w:rsidR="00E25CBD" w:rsidRPr="00B54749" w:rsidTr="000824E6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дитячого навчального закладу «Кобзарик»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Дунаєвецька міська рада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Велика Побійна, вул. І.Франка, 144</w:t>
            </w:r>
          </w:p>
        </w:tc>
      </w:tr>
      <w:tr w:rsidR="00E25CBD" w:rsidRPr="00B54749" w:rsidTr="000824E6">
        <w:trPr>
          <w:trHeight w:val="62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Частина приміщення котельні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КП теплових мереж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 Дунаївці, вул.Франца Лендера, 53</w:t>
            </w:r>
          </w:p>
        </w:tc>
      </w:tr>
      <w:tr w:rsidR="00E25CBD" w:rsidRPr="00B54749" w:rsidTr="000824E6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hAnsi="Times New Roman" w:cs="Times New Roman"/>
                <w:b/>
                <w:sz w:val="24"/>
                <w:szCs w:val="24"/>
              </w:rPr>
              <w:t>Частина адміністративного будинку (кабінет № 29)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hAnsi="Times New Roman" w:cs="Times New Roman"/>
                <w:b/>
                <w:sz w:val="24"/>
                <w:szCs w:val="24"/>
              </w:rPr>
              <w:t>Дунаєвецька міська рада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hAnsi="Times New Roman" w:cs="Times New Roman"/>
                <w:b/>
                <w:sz w:val="24"/>
                <w:szCs w:val="24"/>
              </w:rPr>
              <w:t>м. Дунаївці, вул. Шевченка 50</w:t>
            </w:r>
          </w:p>
        </w:tc>
      </w:tr>
    </w:tbl>
    <w:p w:rsidR="00E25CBD" w:rsidRPr="00B54749" w:rsidRDefault="00E25CBD" w:rsidP="00E25CB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Секретар ради                                                                                     О. ГРИГОР’ЄВ </w:t>
      </w:r>
      <w:r w:rsidRPr="00B54749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</w:t>
      </w:r>
      <w:r w:rsidRPr="00B54749">
        <w:rPr>
          <w:rFonts w:ascii="Times New Roman" w:hAnsi="Times New Roman" w:cs="Times New Roman"/>
          <w:sz w:val="24"/>
          <w:szCs w:val="24"/>
          <w:lang w:eastAsia="ru-RU"/>
        </w:rPr>
        <w:t>Додаток 2</w:t>
      </w:r>
    </w:p>
    <w:p w:rsidR="00E25CBD" w:rsidRPr="00683D96" w:rsidRDefault="00E25CBD" w:rsidP="00E25CBD">
      <w:pPr>
        <w:pStyle w:val="a5"/>
        <w:ind w:left="5954" w:right="-376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3D96">
        <w:rPr>
          <w:rFonts w:ascii="Times New Roman" w:hAnsi="Times New Roman" w:cs="Times New Roman"/>
          <w:sz w:val="24"/>
          <w:szCs w:val="24"/>
          <w:lang w:val="ru-RU" w:eastAsia="ru-RU"/>
        </w:rPr>
        <w:t>до рішення третьої (позачергової) сесії</w:t>
      </w:r>
    </w:p>
    <w:p w:rsidR="00E25CBD" w:rsidRPr="00683D96" w:rsidRDefault="00E25CBD" w:rsidP="00E25CBD">
      <w:pPr>
        <w:pStyle w:val="a5"/>
        <w:ind w:left="595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3D96">
        <w:rPr>
          <w:rFonts w:ascii="Times New Roman" w:hAnsi="Times New Roman" w:cs="Times New Roman"/>
          <w:sz w:val="24"/>
          <w:szCs w:val="24"/>
          <w:lang w:val="ru-RU" w:eastAsia="ru-RU"/>
        </w:rPr>
        <w:t>міської ради VІII скликання</w:t>
      </w:r>
    </w:p>
    <w:p w:rsidR="00E25CBD" w:rsidRPr="00B54749" w:rsidRDefault="00E25CBD" w:rsidP="00E25CBD">
      <w:pPr>
        <w:pStyle w:val="a5"/>
        <w:ind w:left="595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від 22.12.2020 р. №18</w:t>
      </w:r>
      <w:r w:rsidRPr="00683D96">
        <w:rPr>
          <w:rFonts w:ascii="Times New Roman" w:hAnsi="Times New Roman" w:cs="Times New Roman"/>
          <w:sz w:val="24"/>
          <w:szCs w:val="24"/>
          <w:lang w:val="ru-RU" w:eastAsia="ru-RU"/>
        </w:rPr>
        <w:t>-3/2020</w:t>
      </w:r>
    </w:p>
    <w:p w:rsidR="00E25CBD" w:rsidRPr="00B54749" w:rsidRDefault="00E25CBD" w:rsidP="00E25CBD">
      <w:pPr>
        <w:pStyle w:val="a5"/>
        <w:ind w:left="680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25CBD" w:rsidRPr="00B54749" w:rsidRDefault="00E25CBD" w:rsidP="00E25CBD">
      <w:pPr>
        <w:pStyle w:val="a5"/>
        <w:ind w:left="680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25CBD" w:rsidRPr="00B54749" w:rsidRDefault="00E25CBD" w:rsidP="00E25CB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54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Перелік другого типу об’єктів оренди комунальної власності  Дунаєвецької міської ради,  які підлягають передачі в оренду без проведення аукціону 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275"/>
        <w:gridCol w:w="1985"/>
        <w:gridCol w:w="1559"/>
        <w:gridCol w:w="709"/>
      </w:tblGrid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Назва об‘єкта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Балансоутримувач, орендодавець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Загальна площа м2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Місцезнаходження об’єкта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Характеристика об’єкта оренди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м. Дунаївці, вул. Шевченка 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 №9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м. Дунаївці, вул. Шевченка 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 № 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м. Дунаївці, вул. Шевченка 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 № 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Частина нежитлового приміщення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м. Дунаївці, вул. Горького, 7/7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Частина нежитлового приміщення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Балансоутримувач - КУ «Дунаєвецький міський центр фізичного здоров'я населення «Спорт для всіх», орендодавець – 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533,2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 м. Дунаївці, вул. Дунайгородська,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спортивний зал для боротьби, роздягальню, душову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Частина нежитлового приміщення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КУ «Дунаєвецький міський центр фізичного здоров'я населення «Спорт для всіх», </w:t>
            </w:r>
            <w:r w:rsidRPr="00B5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орендодавець – 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681,2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 м. Дунаївці, вул. Дунайгородська,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ігровий зал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Частина нежитлового приміщення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Балансоутримувач - КУ «Дунаєвецький міський центр фізичного здоров'я населення «Спорт для всіх», орендодавець – 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 м. Дунаївці, вул. Дунайгородська,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 xml:space="preserve">кабінети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Гута Яцковецька вул. Молодіжна, 36-А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Мала Кужелівка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О.Бідного, 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Держаніка вул. Центральна, 38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Сивороги вул. Центральна, 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 (будівля контори)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Ганнівка вул. Центральна, 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Залісці вул. Романчука, 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Мушкутинці вул. Ювілейна, 2Б/3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Степок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</w:t>
            </w: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Лісова, 20А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Іванківці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</w:t>
            </w: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Шкільна, 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BD" w:rsidRPr="00B54749" w:rsidTr="000824E6">
        <w:trPr>
          <w:trHeight w:val="9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адміністративного будинку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Дунаєвецька міська рада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CBD" w:rsidRPr="00B54749" w:rsidRDefault="00E25CBD" w:rsidP="0008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Соснівка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</w:t>
            </w:r>
            <w:r w:rsidRPr="00B5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Миру, 52-А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5CBD" w:rsidRPr="00B54749" w:rsidRDefault="00E25CBD" w:rsidP="000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4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BD" w:rsidRPr="00B54749" w:rsidRDefault="00E25CBD" w:rsidP="000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5CBD" w:rsidRPr="00B54749" w:rsidRDefault="00E25CBD" w:rsidP="00E25CBD">
      <w:pPr>
        <w:pStyle w:val="a5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25CBD" w:rsidRPr="00B54749" w:rsidRDefault="00E25CBD" w:rsidP="00E25CBD">
      <w:pPr>
        <w:rPr>
          <w:rFonts w:ascii="Times New Roman" w:hAnsi="Times New Roman" w:cs="Times New Roman"/>
          <w:sz w:val="24"/>
          <w:szCs w:val="24"/>
        </w:rPr>
      </w:pPr>
    </w:p>
    <w:p w:rsidR="00241FF3" w:rsidRDefault="00E25CBD" w:rsidP="00E25CBD">
      <w:r>
        <w:rPr>
          <w:rFonts w:ascii="Times New Roman" w:hAnsi="Times New Roman" w:cs="Times New Roman"/>
          <w:sz w:val="24"/>
          <w:szCs w:val="24"/>
          <w:lang w:val="uk-UA" w:eastAsia="ru-RU"/>
        </w:rPr>
        <w:t>Секретар ради                                                                                     Олег ГРИГОР’ЄВ</w:t>
      </w:r>
      <w:bookmarkStart w:id="0" w:name="_GoBack"/>
      <w:bookmarkEnd w:id="0"/>
    </w:p>
    <w:sectPr w:rsidR="0024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2"/>
    <w:rsid w:val="00241FF3"/>
    <w:rsid w:val="00420FD2"/>
    <w:rsid w:val="00E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D"/>
  </w:style>
  <w:style w:type="paragraph" w:styleId="3">
    <w:name w:val="heading 3"/>
    <w:basedOn w:val="a"/>
    <w:next w:val="a"/>
    <w:link w:val="30"/>
    <w:uiPriority w:val="99"/>
    <w:qFormat/>
    <w:rsid w:val="00E25CBD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5CBD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E2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CB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E25CBD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2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D"/>
  </w:style>
  <w:style w:type="paragraph" w:styleId="3">
    <w:name w:val="heading 3"/>
    <w:basedOn w:val="a"/>
    <w:next w:val="a"/>
    <w:link w:val="30"/>
    <w:uiPriority w:val="99"/>
    <w:qFormat/>
    <w:rsid w:val="00E25CBD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5CBD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E2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CB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E25CBD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2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5957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2021-01-06T07:03:00Z</dcterms:created>
  <dcterms:modified xsi:type="dcterms:W3CDTF">2021-01-06T07:04:00Z</dcterms:modified>
</cp:coreProperties>
</file>