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5BCAB" w14:textId="64313E36" w:rsidR="00673293" w:rsidRPr="00347E0E" w:rsidRDefault="00673293" w:rsidP="00673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516821" w14:textId="77777777" w:rsidR="00351AE1" w:rsidRPr="00A54867" w:rsidRDefault="00351AE1" w:rsidP="00351AE1">
      <w:pPr>
        <w:spacing w:after="0" w:line="240" w:lineRule="auto"/>
        <w:ind w:left="5812"/>
        <w:jc w:val="both"/>
        <w:rPr>
          <w:rFonts w:ascii="Times New Roman" w:hAnsi="Times New Roman"/>
          <w:bCs/>
          <w:sz w:val="24"/>
          <w:szCs w:val="24"/>
        </w:rPr>
      </w:pPr>
      <w:r w:rsidRPr="00A54867">
        <w:rPr>
          <w:rFonts w:ascii="Times New Roman" w:hAnsi="Times New Roman"/>
          <w:bCs/>
          <w:sz w:val="24"/>
          <w:szCs w:val="24"/>
        </w:rPr>
        <w:t>ЗАТВЕРДЖЕНО</w:t>
      </w:r>
    </w:p>
    <w:p w14:paraId="18149BFF" w14:textId="6B60667B" w:rsidR="00351AE1" w:rsidRPr="00A54867" w:rsidRDefault="00351AE1" w:rsidP="00351AE1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ішення сімдесят восьмої</w:t>
      </w:r>
      <w:r w:rsidRPr="00A54867">
        <w:rPr>
          <w:rFonts w:ascii="Times New Roman" w:hAnsi="Times New Roman"/>
          <w:sz w:val="24"/>
          <w:szCs w:val="24"/>
        </w:rPr>
        <w:t xml:space="preserve"> сесії міської  ради  </w:t>
      </w:r>
      <w:r w:rsidRPr="00A54867">
        <w:rPr>
          <w:rFonts w:ascii="Times New Roman" w:hAnsi="Times New Roman"/>
          <w:sz w:val="24"/>
          <w:szCs w:val="24"/>
          <w:lang w:val="en-US"/>
        </w:rPr>
        <w:t>V</w:t>
      </w:r>
      <w:r w:rsidRPr="00A54867">
        <w:rPr>
          <w:rFonts w:ascii="Times New Roman" w:hAnsi="Times New Roman"/>
          <w:sz w:val="24"/>
          <w:szCs w:val="24"/>
        </w:rPr>
        <w:t>І</w:t>
      </w:r>
      <w:r w:rsidRPr="00A54867">
        <w:rPr>
          <w:rFonts w:ascii="Times New Roman" w:hAnsi="Times New Roman"/>
          <w:sz w:val="24"/>
          <w:szCs w:val="24"/>
          <w:lang w:val="en-US"/>
        </w:rPr>
        <w:t>II</w:t>
      </w:r>
      <w:r w:rsidRPr="00A54867">
        <w:rPr>
          <w:rFonts w:ascii="Times New Roman" w:hAnsi="Times New Roman"/>
          <w:sz w:val="24"/>
          <w:szCs w:val="24"/>
        </w:rPr>
        <w:t xml:space="preserve"> скликання                 від  2</w:t>
      </w:r>
      <w:r>
        <w:rPr>
          <w:rFonts w:ascii="Times New Roman" w:hAnsi="Times New Roman"/>
          <w:sz w:val="24"/>
          <w:szCs w:val="24"/>
        </w:rPr>
        <w:t>7</w:t>
      </w:r>
      <w:r w:rsidRPr="00A5486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A54867">
        <w:rPr>
          <w:rFonts w:ascii="Times New Roman" w:hAnsi="Times New Roman"/>
          <w:sz w:val="24"/>
          <w:szCs w:val="24"/>
        </w:rPr>
        <w:t>.2024 р.    № -7</w:t>
      </w:r>
      <w:r>
        <w:rPr>
          <w:rFonts w:ascii="Times New Roman" w:hAnsi="Times New Roman"/>
          <w:sz w:val="24"/>
          <w:szCs w:val="24"/>
        </w:rPr>
        <w:t>8</w:t>
      </w:r>
      <w:r w:rsidRPr="00A54867">
        <w:rPr>
          <w:rFonts w:ascii="Times New Roman" w:hAnsi="Times New Roman"/>
          <w:sz w:val="24"/>
          <w:szCs w:val="24"/>
        </w:rPr>
        <w:t>/2024 р.</w:t>
      </w:r>
    </w:p>
    <w:p w14:paraId="73F0FE2D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7F53ECF2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51B5EFA2" w14:textId="77777777" w:rsidR="00CD50DC" w:rsidRPr="00CD50DC" w:rsidRDefault="00CD50DC" w:rsidP="00CD50DC">
      <w:pPr>
        <w:tabs>
          <w:tab w:val="left" w:pos="6096"/>
        </w:tabs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B6ED1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14:paraId="6DA16D14" w14:textId="64E2799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5FBA9F" w14:textId="7687500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154C4C" w14:textId="0C1CC4EC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BB45E2" w14:textId="1974D921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BA7B4A" w14:textId="3718977B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781C1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1370B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396F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D50DC">
        <w:rPr>
          <w:rFonts w:ascii="Times New Roman" w:hAnsi="Times New Roman" w:cs="Times New Roman"/>
          <w:b/>
          <w:sz w:val="48"/>
          <w:szCs w:val="48"/>
        </w:rPr>
        <w:t>СТАТУТ</w:t>
      </w:r>
    </w:p>
    <w:p w14:paraId="694258B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комунального підприємства</w:t>
      </w:r>
    </w:p>
    <w:p w14:paraId="31516C09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«Міськводоканал»</w:t>
      </w:r>
    </w:p>
    <w:p w14:paraId="1BAA5C74" w14:textId="77777777" w:rsidR="00CD50DC" w:rsidRPr="00CD50DC" w:rsidRDefault="00CD50DC" w:rsidP="00CD50DC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Дунаєвецької міської ради</w:t>
      </w:r>
    </w:p>
    <w:p w14:paraId="71A9970B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  <w:rPr>
          <w:i/>
          <w:sz w:val="48"/>
          <w:szCs w:val="48"/>
        </w:rPr>
      </w:pPr>
      <w:r w:rsidRPr="00CD50DC">
        <w:rPr>
          <w:i/>
          <w:sz w:val="48"/>
          <w:szCs w:val="48"/>
        </w:rPr>
        <w:t>(</w:t>
      </w:r>
      <w:r w:rsidRPr="00CD50DC">
        <w:rPr>
          <w:i/>
          <w:sz w:val="48"/>
          <w:szCs w:val="48"/>
          <w:lang w:val="uk-UA"/>
        </w:rPr>
        <w:t>н</w:t>
      </w:r>
      <w:r w:rsidRPr="00CD50DC">
        <w:rPr>
          <w:i/>
          <w:sz w:val="48"/>
          <w:szCs w:val="48"/>
        </w:rPr>
        <w:t>ова редакція)</w:t>
      </w:r>
    </w:p>
    <w:p w14:paraId="12147716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</w:pPr>
    </w:p>
    <w:p w14:paraId="362944A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683BCDAD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594E4E3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2C1BBB86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F5BCD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5AC15F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952F8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0DEDE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62BE45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2A2BD1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7CE0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484DD2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DE3240" w14:textId="6E970E69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10B1C1" w14:textId="7F800A4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67B50" w14:textId="6F85974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09A2A9" w14:textId="38CB78C4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E4B697" w14:textId="77777777" w:rsidR="00BF3E0E" w:rsidRPr="00CD50DC" w:rsidRDefault="00BF3E0E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3AAD9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229315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D319DC" w14:textId="77777777" w:rsid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02C882A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7709856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590F65C" w14:textId="77777777" w:rsidR="007B19BC" w:rsidRP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129D22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м. Дунаївці</w:t>
      </w:r>
    </w:p>
    <w:p w14:paraId="4DCEFB30" w14:textId="49487926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202</w:t>
      </w:r>
      <w:r w:rsidR="00351AE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D50DC">
        <w:rPr>
          <w:rFonts w:ascii="Times New Roman" w:hAnsi="Times New Roman" w:cs="Times New Roman"/>
          <w:sz w:val="24"/>
          <w:szCs w:val="24"/>
        </w:rPr>
        <w:t xml:space="preserve"> р.</w:t>
      </w:r>
    </w:p>
    <w:p w14:paraId="188743B8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Загальні положення</w:t>
      </w:r>
    </w:p>
    <w:p w14:paraId="183DB72C" w14:textId="04364F16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1.1. Комунальне підприємство «Міськводоканал» Дунаєвецької міської ради  (надалі - підприємство) створене відповідно до Закону України «Про місцеве самоврядування в Україні» та рішення  № 9-8/2007 сесії Дунаєвецької міської ради від 18 січня 2007 року шляхом зміни назви малого комунального підприємства «Джерело» на комунальне підприємство «Міськводоканал». Комунальне підприємство  «Міськводоканал»  Дунаєвецької міської ради є правонаступником малого комунального підпри</w:t>
      </w:r>
      <w:r w:rsidR="00BF3E0E">
        <w:rPr>
          <w:sz w:val="24"/>
          <w:szCs w:val="24"/>
        </w:rPr>
        <w:t xml:space="preserve">ємства «Джерело», </w:t>
      </w:r>
      <w:r w:rsidRPr="00CD50DC">
        <w:rPr>
          <w:sz w:val="24"/>
          <w:szCs w:val="24"/>
        </w:rPr>
        <w:t>комунального підприємства «Очисні споруди»</w:t>
      </w:r>
      <w:r w:rsidR="00BF3E0E">
        <w:rPr>
          <w:sz w:val="24"/>
          <w:szCs w:val="24"/>
        </w:rPr>
        <w:t xml:space="preserve"> </w:t>
      </w:r>
      <w:r w:rsidR="00BF3E0E" w:rsidRPr="00BF3E0E">
        <w:rPr>
          <w:sz w:val="24"/>
          <w:szCs w:val="24"/>
          <w:highlight w:val="yellow"/>
        </w:rPr>
        <w:t>та комунального підприємства теплових мереж Дунаєвецької міської ради</w:t>
      </w:r>
      <w:r w:rsidRPr="00BF3E0E">
        <w:rPr>
          <w:sz w:val="24"/>
          <w:szCs w:val="24"/>
          <w:highlight w:val="yellow"/>
        </w:rPr>
        <w:t>.</w:t>
      </w:r>
    </w:p>
    <w:p w14:paraId="12A8D7D9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1.2. </w:t>
      </w:r>
      <w:r w:rsidRPr="00CD50DC">
        <w:rPr>
          <w:rFonts w:ascii="Times New Roman" w:hAnsi="Times New Roman" w:cs="Times New Roman"/>
          <w:bCs/>
          <w:sz w:val="24"/>
          <w:szCs w:val="24"/>
        </w:rPr>
        <w:t>Засновник підприємства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– Дунаєвецька міська рада.</w:t>
      </w:r>
    </w:p>
    <w:p w14:paraId="726D5088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1.3. Дунаєвецька міська рада від імені та в інтересах Дунаєвецької територіальної громади здійснює правомочності щодо володіння, користування та розпорядження майном.</w:t>
      </w:r>
    </w:p>
    <w:p w14:paraId="66B77427" w14:textId="6D41FB9B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1.4. </w:t>
      </w:r>
      <w:r w:rsidR="00BD316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CD50DC">
        <w:rPr>
          <w:rFonts w:ascii="Times New Roman" w:hAnsi="Times New Roman" w:cs="Times New Roman"/>
          <w:sz w:val="24"/>
          <w:szCs w:val="24"/>
        </w:rPr>
        <w:t>айменування підприємства:</w:t>
      </w:r>
    </w:p>
    <w:p w14:paraId="26EFFB06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повне: Комунальне підприємство «Міськводоканал» Дунаєвецької міської ради.</w:t>
      </w:r>
    </w:p>
    <w:p w14:paraId="5F7DDC83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скорочене: КП «Міськводоканал» Дунаєвецької міської ради.</w:t>
      </w:r>
    </w:p>
    <w:p w14:paraId="7A81646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1.5. </w:t>
      </w:r>
      <w:r w:rsidRPr="00CD50DC">
        <w:rPr>
          <w:rFonts w:ascii="Times New Roman" w:hAnsi="Times New Roman" w:cs="Times New Roman"/>
          <w:bCs/>
          <w:sz w:val="24"/>
          <w:szCs w:val="24"/>
        </w:rPr>
        <w:t>Юридична адреса</w:t>
      </w:r>
      <w:r w:rsidRPr="00CD50DC">
        <w:rPr>
          <w:rFonts w:ascii="Times New Roman" w:hAnsi="Times New Roman" w:cs="Times New Roman"/>
          <w:sz w:val="24"/>
          <w:szCs w:val="24"/>
        </w:rPr>
        <w:t>: поштовий індекс 32400, Хмельницька обл., Кам’янець-Подільський р-н., м. Дунаївці, вул. Соборна, 15.</w:t>
      </w:r>
    </w:p>
    <w:p w14:paraId="50F6BDC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1.6. Підприємство набуває статусу юридичної особи з моменту державної реєстрації і діє відповідно до Законів України та даного Статуту.</w:t>
      </w:r>
    </w:p>
    <w:p w14:paraId="24DC6CC4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1.7. Підприємство має самостійний баланс, розрахунковий та інші рахунки в установах банку, печатку, штамп із повним (скороченим) своїм найменуванням, товарний знак та знак обслуговування, фірмовий бланк, а також інші реквізити.</w:t>
      </w:r>
    </w:p>
    <w:p w14:paraId="37456861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1.8. Підприємство набуває майнових та особистих немайнових прав і несе обов’язки, виступає позивачем і відповідачем в судових органах.  </w:t>
      </w:r>
    </w:p>
    <w:p w14:paraId="7CC22E8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1.9. Засновник не несе відповідальності по зобов’язаннях підприємства. Підприємство не відповідає по зобов’язаннях Засновника.</w:t>
      </w:r>
    </w:p>
    <w:p w14:paraId="407FA9FD" w14:textId="77777777" w:rsidR="00CD50DC" w:rsidRPr="00CD50DC" w:rsidRDefault="00CD50DC" w:rsidP="00CD5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A92A8B" w14:textId="77777777" w:rsidR="00CD50DC" w:rsidRPr="00CD50DC" w:rsidRDefault="00CD50DC" w:rsidP="00561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t>II. Мета та предмет діяльності</w:t>
      </w:r>
    </w:p>
    <w:p w14:paraId="00D21C52" w14:textId="77777777" w:rsidR="00CD50DC" w:rsidRPr="00CD50DC" w:rsidRDefault="00CD50DC" w:rsidP="00CD50DC">
      <w:pPr>
        <w:pStyle w:val="aa"/>
        <w:spacing w:after="0"/>
        <w:ind w:left="0" w:firstLine="709"/>
        <w:jc w:val="both"/>
        <w:rPr>
          <w:sz w:val="24"/>
          <w:szCs w:val="24"/>
        </w:rPr>
      </w:pPr>
      <w:r w:rsidRPr="00CD50DC">
        <w:rPr>
          <w:sz w:val="24"/>
          <w:szCs w:val="24"/>
        </w:rPr>
        <w:t>2.1. Підприємство створене з метою проведення ринкових взаємовідносин та одержання прибутку на основі задоволення потреб громадян, колективних, державних та інших підприємств, установ, організацій в виготовленні продукції, виконання робіт  та надання послуг  в сферах, що зазначені в напрямках діяльності підприємства.</w:t>
      </w:r>
    </w:p>
    <w:p w14:paraId="17953927" w14:textId="77777777" w:rsidR="00CD50DC" w:rsidRPr="00CD50DC" w:rsidRDefault="00CD50DC" w:rsidP="00CD50DC">
      <w:pPr>
        <w:pStyle w:val="2"/>
        <w:ind w:firstLine="709"/>
        <w:rPr>
          <w:bCs/>
          <w:sz w:val="24"/>
          <w:szCs w:val="24"/>
        </w:rPr>
      </w:pPr>
      <w:r w:rsidRPr="00CD50DC">
        <w:rPr>
          <w:sz w:val="24"/>
          <w:szCs w:val="24"/>
        </w:rPr>
        <w:t xml:space="preserve">2.2. </w:t>
      </w:r>
      <w:r w:rsidRPr="00CD50DC">
        <w:rPr>
          <w:bCs/>
          <w:sz w:val="24"/>
          <w:szCs w:val="24"/>
        </w:rPr>
        <w:t>Основним предметом діяльності підприємства є:</w:t>
      </w:r>
    </w:p>
    <w:p w14:paraId="52BE4BF5" w14:textId="77777777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надання послуг по водопостачанню та водовідведенню юридичним та фізичним особам;</w:t>
      </w:r>
    </w:p>
    <w:p w14:paraId="6974E396" w14:textId="77E6FAC2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 xml:space="preserve">експлуатація і утримання в належному технологічному стані споруд і устаткування житлово-комунального господарства, яке знаходиться у відданні Дунаєвецької міської </w:t>
      </w:r>
      <w:r w:rsidR="00BD316E">
        <w:rPr>
          <w:sz w:val="24"/>
          <w:szCs w:val="24"/>
        </w:rPr>
        <w:t>р</w:t>
      </w:r>
      <w:r w:rsidRPr="00CD50DC">
        <w:rPr>
          <w:sz w:val="24"/>
          <w:szCs w:val="24"/>
        </w:rPr>
        <w:t>ади;</w:t>
      </w:r>
    </w:p>
    <w:p w14:paraId="444BD11A" w14:textId="0FC7680B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виконання робіт по благоустрою м. Дунаївці;</w:t>
      </w:r>
    </w:p>
    <w:p w14:paraId="2BA1A398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sz w:val="24"/>
          <w:szCs w:val="24"/>
        </w:rPr>
        <w:t xml:space="preserve">надання науково-дослідних, </w:t>
      </w:r>
      <w:r w:rsidRPr="00CD50DC">
        <w:rPr>
          <w:color w:val="000000"/>
          <w:sz w:val="24"/>
          <w:szCs w:val="24"/>
        </w:rPr>
        <w:t>проектних, конструкторських, посередницьких, впроваджувальних, консультативних послуг;</w:t>
      </w:r>
    </w:p>
    <w:p w14:paraId="730DCD31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 та обслуговування техніки та обладнання;</w:t>
      </w:r>
    </w:p>
    <w:p w14:paraId="3F1F0947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ремонт, обслуговування та повірка приладів обліку;</w:t>
      </w:r>
    </w:p>
    <w:p w14:paraId="24B3B36C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експлуатація природних ресурсів, в тому числі родовищ підземних вод;</w:t>
      </w:r>
    </w:p>
    <w:p w14:paraId="39767D89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  <w:lang w:val="uk-UA"/>
        </w:rPr>
        <w:t xml:space="preserve">виробництво теплової енергії, транспортування її до границі розподілу між Підприємством та замовником. </w:t>
      </w:r>
      <w:r w:rsidRPr="00D04CD3">
        <w:rPr>
          <w:rFonts w:ascii="Times New Roman" w:hAnsi="Times New Roman" w:cs="Times New Roman"/>
          <w:sz w:val="24"/>
          <w:szCs w:val="24"/>
        </w:rPr>
        <w:t>При необхідності Підприємство може виступати замовником по теплопостачанню об’єктів міста;</w:t>
      </w:r>
    </w:p>
    <w:p w14:paraId="11BABD80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ремонт, розвиток та вдосконалення джерел теплопостачання та комунікацій до джерел теплопостачання;</w:t>
      </w:r>
    </w:p>
    <w:p w14:paraId="44048AF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надання побутових (роботи по монтажу опалення, по замовленням населення підприємств і організацій та ін), транспортних та інших послуг населенню;</w:t>
      </w:r>
    </w:p>
    <w:p w14:paraId="7D546A7D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послуги з обслуговування будинковими комунікаціями теплопостачання;</w:t>
      </w:r>
    </w:p>
    <w:p w14:paraId="2A863D2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видача технічних умов на проектування об’єктів теплопостачання;</w:t>
      </w:r>
    </w:p>
    <w:p w14:paraId="2160443E" w14:textId="3DA79DD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lastRenderedPageBreak/>
        <w:t>2.3. Підприємство виробляє стратегію перспективного розвитку теплопостачання</w:t>
      </w:r>
    </w:p>
    <w:p w14:paraId="1D1D4E3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цілому і координує діяльність об’єктів виробництва тепла незалежно від форм власності; проводить технічну політику та здійснює проектування, будівництво, ремонт і експлуатацію об’єктів промислового та соціально-побутового призначення; видає технічні умови на підключення (до) та відключення від теплових мереж та контролює їх виконання; а також виконує спеціалізовані ліцензовані ремонтні та монтажні роботи:</w:t>
      </w:r>
    </w:p>
    <w:p w14:paraId="084F2AA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водогрійних та парових опалювальних котелень потужністю до 50,0 Гкал/ год та тиском пару до 14 кгс/см2, теплових пунктів, теплових мереж та санітарно-технічних систем;</w:t>
      </w:r>
    </w:p>
    <w:p w14:paraId="60239D0F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газопроводів низького, середнього та високого тиску (до 6 кгс/см2);</w:t>
      </w:r>
    </w:p>
    <w:p w14:paraId="514D2D3A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внутрішньобудинкових та внутрішньоцехових газопроводів і газового обладнання;</w:t>
      </w:r>
    </w:p>
    <w:p w14:paraId="18CCEFA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удосконалення КВП і А опалювальних  парових та водогрійних котлів потужністю до 50,0 Гкал/ год та тиском пару до 14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, теплових пунктів;</w:t>
      </w:r>
    </w:p>
    <w:p w14:paraId="09137F0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будинків та споруд з простою конструктивною схемою з несучими елементами з дрібноштучних матеріалів;</w:t>
      </w:r>
    </w:p>
    <w:p w14:paraId="4BFC74A6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електротехнічного устаткування котельних, теплових пунктів та житлових будинків;</w:t>
      </w:r>
    </w:p>
    <w:p w14:paraId="2F13E6F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виконання пусконалагоджувальних робіт водогрійних та парових опалювальних котлів потужністю до 50,0 Гкал/ год та тиском пару до 14 кгс/см2, електротехнічного устаткування, систем автоматизації;</w:t>
      </w:r>
    </w:p>
    <w:p w14:paraId="299133DB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вузлів обліку теплової енергії, гарячої та холодної води, природнього газу.</w:t>
      </w:r>
    </w:p>
    <w:p w14:paraId="6C3A4AC9" w14:textId="4E151614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4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 Всі види діяльності, які потребують ліцензування, здійснюються після отримання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ліцензій в установленому порядку згідно чинного законодавства.</w:t>
      </w:r>
    </w:p>
    <w:p w14:paraId="1353E32E" w14:textId="12C3E4C5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2.</w:t>
      </w:r>
      <w:r w:rsidR="003C00D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D50DC">
        <w:rPr>
          <w:rFonts w:ascii="Times New Roman" w:hAnsi="Times New Roman" w:cs="Times New Roman"/>
          <w:sz w:val="24"/>
          <w:szCs w:val="24"/>
        </w:rPr>
        <w:t xml:space="preserve">. Підприємство може здійснювати також і інші види діяльності, надавати роботи та виконувати послуги, що не передбачені в статуті і не суперечать чинним законодавчим актам України. </w:t>
      </w:r>
    </w:p>
    <w:p w14:paraId="143F0D64" w14:textId="3619C3D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6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 Згідно цілей своєї діяльності підприємство:</w:t>
      </w:r>
    </w:p>
    <w:p w14:paraId="51F1793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вступає в взаємовідносини з юридичними та фізичними особами, в т.ч. з іноземними, на договірних засадах на виробництво і реалізацію продукції, товарів та послуг, виконання робіт, спільної діяльності, за згодою Засновника;</w:t>
      </w:r>
    </w:p>
    <w:p w14:paraId="37C3FC30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визначає на договірних засадах виробничо-господарські, фінансові та інші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взаємовідносини з Засновником;</w:t>
      </w:r>
    </w:p>
    <w:p w14:paraId="74AE82AB" w14:textId="71DF03CF" w:rsid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самостійно здійснює господарську діяльність, виходячи з реального попиту в межах повноважень, передбачених цим Статутом та виконує програму соціально-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економічного та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культурного роз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итку, затверджену Засновником.</w:t>
      </w:r>
    </w:p>
    <w:p w14:paraId="4BCE2746" w14:textId="77777777" w:rsidR="003C00D9" w:rsidRPr="00CD50DC" w:rsidRDefault="003C00D9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D7D407" w14:textId="36C411D9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Права та обов’язки Підприємства</w:t>
      </w:r>
    </w:p>
    <w:p w14:paraId="23EDFE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3.1.  </w:t>
      </w:r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має право:</w:t>
      </w:r>
    </w:p>
    <w:p w14:paraId="7C53601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укладати будь-які угоди, що не заборонені законом;</w:t>
      </w:r>
    </w:p>
    <w:p w14:paraId="259A701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здавати  в  оренду майно, що належить йому відповідно до законодавства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України, за погодженням з Засновником;</w:t>
      </w:r>
    </w:p>
    <w:p w14:paraId="30CA96B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створювати у встановленому порядку філіали, представництва, відділення та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інші відособлені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ідрозділи, необхідні для господарської діяльності,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затверджувати положення про них;</w:t>
      </w:r>
    </w:p>
    <w:p w14:paraId="6705CAF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одержувати від будь-яких фінансово-кредитних установ кредити на договірних засадах;</w:t>
      </w:r>
    </w:p>
    <w:p w14:paraId="64476A2C" w14:textId="13A2101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виконувати роботи, надавати послуги за цінами і тарифами, що встановлюються самостійно або на договірних засадах, а в випадках, що передбачено законодавством, за державними цінами,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укладати господарські та цивільно-правові договори понад 50 000 (п’ятдесят тисяч) грн.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за погодженням з Засновником;</w:t>
      </w:r>
    </w:p>
    <w:p w14:paraId="22C106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здійснювати інші види діяльності, прямо не заборонені законодавством та які сприяють вирішенню поставлених завдань;</w:t>
      </w:r>
    </w:p>
    <w:p w14:paraId="621137E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продавати майно, придбане в період виробничої діяльності, за погодженням з Засновником.</w:t>
      </w:r>
    </w:p>
    <w:p w14:paraId="499A47F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3.2.  </w:t>
      </w:r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зобов'язане:</w:t>
      </w:r>
    </w:p>
    <w:p w14:paraId="3EC7F7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своєчасно здійснювати природоохоронні заходи;</w:t>
      </w:r>
    </w:p>
    <w:p w14:paraId="1881B1A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забезпечувати працівникам підприємства безпечні та нешкідливі умови праці; </w:t>
      </w:r>
    </w:p>
    <w:p w14:paraId="4288259C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охороняти навколишнє природне середовище від забруднення та інших шкідливих впливів;</w:t>
      </w:r>
    </w:p>
    <w:p w14:paraId="7C17AD6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забезпечувати інші вимоги відповідно до Законодавства України;</w:t>
      </w:r>
    </w:p>
    <w:p w14:paraId="33636F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за неналежне надання послуг підприємство несе відповідальність згідно вимог чинного законодавства.</w:t>
      </w:r>
    </w:p>
    <w:p w14:paraId="08A74513" w14:textId="77777777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Управління Підприємством</w:t>
      </w:r>
    </w:p>
    <w:p w14:paraId="1411A21A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4.1. Управління підприємством здійснюється відповідно до Статуту на основі поєднання прав Засновника щодо господарського використання свого майна і самоврядування трудового колективу підприємства.</w:t>
      </w:r>
    </w:p>
    <w:p w14:paraId="03847B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4.2. Підприємство самостійно визначає свою організаційну структуру, встановлює чисельність і затверджує штатний розпис, але за погодженням із Засновником. </w:t>
      </w:r>
    </w:p>
    <w:p w14:paraId="0C8CCA26" w14:textId="0CB8BD22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4.3. Підприємство очолює начальник, </w:t>
      </w:r>
      <w:r w:rsidR="00A35D20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який призначається відповідно до норм чинного законодавства</w:t>
      </w:r>
      <w:r w:rsidR="0012679F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 начальником підприємства укладається контракт.</w:t>
      </w:r>
    </w:p>
    <w:p w14:paraId="1033D34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4.4. Начальник діє на засадах єдиноначальності, без довіреності представляє інтереси підприємства, розпоряджається його майном, укладає угоди, в тому числі трудові, видає довіреності, відкриває в банках розрахунковий та інші рахунки, користується правом розпорядження коштами, затверджує штати, видає накази і дає вказівки, обов'язкові для виконання всіма працівниками підприємства.</w:t>
      </w:r>
    </w:p>
    <w:p w14:paraId="2F3CD22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4.5. Трудовий колектив підприємства </w:t>
      </w:r>
    </w:p>
    <w:p w14:paraId="4B565AE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затверджує колективний договір;</w:t>
      </w:r>
    </w:p>
    <w:p w14:paraId="4AEA807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вирішує, згідно з Статутом підприємства, питання самоврядування трудового колективу;</w:t>
      </w:r>
    </w:p>
    <w:p w14:paraId="214E938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визначає і затверджує перелік і порядок надання працівникам підприємства соціальних пільг;</w:t>
      </w:r>
    </w:p>
    <w:p w14:paraId="5E7E23B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бере участь у матеріальному і моральному стимулюванні продуктивної праці;</w:t>
      </w:r>
    </w:p>
    <w:p w14:paraId="282C16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розглядає разом з Засновником  зміни і доповнення до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рішення керівництва трудового колективу для переходу на оренду і викупу майна підприємства, яке придбано в результаті господарської діяльності, крім майна переданого  підприємству Засновником.</w:t>
      </w:r>
    </w:p>
    <w:p w14:paraId="3E7AD202" w14:textId="77777777" w:rsid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D50DC">
        <w:rPr>
          <w:rFonts w:ascii="Times New Roman" w:hAnsi="Times New Roman" w:cs="Times New Roman"/>
          <w:b/>
          <w:sz w:val="24"/>
          <w:szCs w:val="24"/>
        </w:rPr>
        <w:t>. Статутний капітал Підприємства</w:t>
      </w:r>
    </w:p>
    <w:p w14:paraId="6249655B" w14:textId="604A0848" w:rsidR="008D10EF" w:rsidRDefault="00B96F61" w:rsidP="008D10E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02EC">
        <w:rPr>
          <w:rFonts w:ascii="Times New Roman" w:hAnsi="Times New Roman" w:cs="Times New Roman"/>
          <w:sz w:val="24"/>
          <w:szCs w:val="24"/>
          <w:lang w:val="uk-UA"/>
        </w:rPr>
        <w:t>5.1. Для здійснення господарської діяльності Підприємства створено статутний капітал</w:t>
      </w:r>
      <w:r w:rsidR="008D10EF">
        <w:rPr>
          <w:rFonts w:ascii="Times New Roman" w:hAnsi="Times New Roman" w:cs="Times New Roman"/>
          <w:sz w:val="24"/>
          <w:szCs w:val="24"/>
          <w:lang w:val="uk-UA"/>
        </w:rPr>
        <w:t xml:space="preserve"> у розмірі </w:t>
      </w:r>
      <w:r w:rsidR="008D10EF" w:rsidRPr="00BF3E0E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13</w:t>
      </w:r>
      <w:r w:rsidR="0044244B" w:rsidRPr="00BF3E0E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 438 439,18</w:t>
      </w:r>
      <w:r w:rsidR="008D10EF" w:rsidRPr="00BF3E0E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(тринадцять мільйонів</w:t>
      </w:r>
      <w:r w:rsidR="0044244B" w:rsidRPr="00BF3E0E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чотириста тридцять вісім тисяч чотириста тридцять дев’ять) грн. 18</w:t>
      </w:r>
      <w:r w:rsidR="008D10EF" w:rsidRPr="00BF3E0E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копійок.</w:t>
      </w:r>
      <w:r w:rsidR="008D10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D312EE6" w14:textId="77777777" w:rsidR="00CD50DC" w:rsidRPr="00B96F61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F61">
        <w:rPr>
          <w:rFonts w:ascii="Times New Roman" w:hAnsi="Times New Roman" w:cs="Times New Roman"/>
          <w:sz w:val="24"/>
          <w:szCs w:val="24"/>
          <w:lang w:val="uk-UA"/>
        </w:rPr>
        <w:t>5.2. Вкладом до статутного капіталу Підприємства можуть бути будинки, споруди, приміщення, обладнання та інші матеріальні цінності, цінні папери, право на користування землею, водою та іншими природними ресурсами, будинками, спорудами, приміщеннями, обладнання, а також інші майнові права  (включаючи майнові права на об'єкти інтелектуальної власності), кошти, в тому числі в іноземній валюті.</w:t>
      </w:r>
    </w:p>
    <w:p w14:paraId="72E10059" w14:textId="4B510260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5.3. Забороняється використовувати для формування статутного капіталу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 кошти  одержані в кредит та під заставу, векселі, майно комунальних підприємств, яке відповідно до закону (рішення органу місцевого самоврядування) не підлягає приватизації, та майно, що перебуває в оперативному управлінні бюджетних установ, якщо інше не передбачено законом. </w:t>
      </w:r>
    </w:p>
    <w:p w14:paraId="3CD74B85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5.4. Розмір статутного капіталу Підприємства визначається та може бути змінений рішенням Засновника. </w:t>
      </w:r>
    </w:p>
    <w:p w14:paraId="2A790A7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hanging="72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en-US"/>
        </w:rPr>
        <w:t>VI</w:t>
      </w: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Майно Підприємства</w:t>
      </w:r>
    </w:p>
    <w:p w14:paraId="0092D58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6.1.  Майно Підприємства складається з основних засобів, оборотних коштів, а також цінностей, вартість яких відображається у самостійному балансі Підприємства.</w:t>
      </w:r>
    </w:p>
    <w:p w14:paraId="1C15E679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6.2.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Майно Підприємства є комунальною власністю і закріплено за ним </w:t>
      </w:r>
      <w:r w:rsidRPr="00CD50DC">
        <w:rPr>
          <w:rFonts w:ascii="Times New Roman" w:hAnsi="Times New Roman" w:cs="Times New Roman"/>
          <w:color w:val="000000"/>
          <w:spacing w:val="8"/>
          <w:sz w:val="24"/>
          <w:szCs w:val="24"/>
        </w:rPr>
        <w:t>на праві господарського відання з правом вчиняти щодо нього будь – які дії, що не суперечать чинному законодавству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України з урахуванням обмежень, встановлених рішеннями Засновника та цим Статутом</w:t>
      </w:r>
      <w:r w:rsidRPr="00CD50DC">
        <w:rPr>
          <w:rFonts w:ascii="Times New Roman" w:hAnsi="Times New Roman" w:cs="Times New Roman"/>
          <w:spacing w:val="8"/>
          <w:sz w:val="24"/>
          <w:szCs w:val="24"/>
        </w:rPr>
        <w:t xml:space="preserve">. </w:t>
      </w:r>
    </w:p>
    <w:p w14:paraId="0F37684F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6.3.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Джерелами формування майна Підприємства є:</w:t>
      </w:r>
    </w:p>
    <w:p w14:paraId="5BA94E1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майно, передане йому Засновником;</w:t>
      </w:r>
    </w:p>
    <w:p w14:paraId="0925B11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доходи, отримані від реалізації продукції, послуг, інших видів господарської діяльності;</w:t>
      </w:r>
    </w:p>
    <w:p w14:paraId="0606C02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 від цінних паперів;</w:t>
      </w:r>
    </w:p>
    <w:p w14:paraId="4C057B7E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кредити банків та інших кредиторів;</w:t>
      </w:r>
    </w:p>
    <w:p w14:paraId="095F71E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капітальні вкладення і дотації з бюджетів;</w:t>
      </w:r>
    </w:p>
    <w:p w14:paraId="2DA0AE2A" w14:textId="378B02E2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безоплатні або благодійні внески, пожертвування  організацій,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 і громадян;</w:t>
      </w:r>
    </w:p>
    <w:p w14:paraId="08464A8B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придбане майно інших підприємств, організацій;</w:t>
      </w:r>
    </w:p>
    <w:p w14:paraId="0BA65C5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інше майно, набуте на підставах, не заборонених законодавством.</w:t>
      </w:r>
    </w:p>
    <w:p w14:paraId="08311EAB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6.4. </w:t>
      </w:r>
      <w:r w:rsidRPr="00CD50DC">
        <w:rPr>
          <w:rFonts w:ascii="Times New Roman" w:hAnsi="Times New Roman" w:cs="Times New Roman"/>
          <w:spacing w:val="-1"/>
          <w:sz w:val="24"/>
          <w:szCs w:val="24"/>
        </w:rPr>
        <w:t xml:space="preserve">Відчуження, списання та надання в позичку, заставу чи лізинг  комунального майна, що належить до </w:t>
      </w:r>
      <w:r w:rsidRPr="00CD50DC">
        <w:rPr>
          <w:rFonts w:ascii="Times New Roman" w:hAnsi="Times New Roman" w:cs="Times New Roman"/>
          <w:sz w:val="24"/>
          <w:szCs w:val="24"/>
        </w:rPr>
        <w:t xml:space="preserve">основних  фондів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</w:t>
      </w:r>
      <w:r w:rsidRPr="00CD50DC">
        <w:rPr>
          <w:rFonts w:ascii="Times New Roman" w:hAnsi="Times New Roman" w:cs="Times New Roman"/>
          <w:spacing w:val="2"/>
          <w:sz w:val="24"/>
          <w:szCs w:val="24"/>
        </w:rPr>
        <w:t xml:space="preserve">і закріплені за Підприємством, здійснюється у порядку, </w:t>
      </w:r>
      <w:r w:rsidRPr="00CD50DC">
        <w:rPr>
          <w:rFonts w:ascii="Times New Roman" w:hAnsi="Times New Roman" w:cs="Times New Roman"/>
          <w:sz w:val="24"/>
          <w:szCs w:val="24"/>
        </w:rPr>
        <w:t xml:space="preserve">встановленому чинним законодавством України та </w:t>
      </w:r>
      <w:r w:rsidRPr="00CD50DC">
        <w:rPr>
          <w:rFonts w:ascii="Times New Roman" w:hAnsi="Times New Roman" w:cs="Times New Roman"/>
          <w:spacing w:val="-6"/>
          <w:sz w:val="24"/>
          <w:szCs w:val="24"/>
        </w:rPr>
        <w:t>нормативно-правовими актами</w:t>
      </w:r>
      <w:r w:rsidRPr="00CD50DC">
        <w:rPr>
          <w:rFonts w:ascii="Times New Roman" w:hAnsi="Times New Roman" w:cs="Times New Roman"/>
          <w:sz w:val="24"/>
          <w:szCs w:val="24"/>
        </w:rPr>
        <w:t xml:space="preserve"> Засновника. </w:t>
      </w:r>
    </w:p>
    <w:p w14:paraId="5F724E47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>Списання з балансу не повністю амортизованих основних фондів, а також прискорена амортизація основних фондів Підприємства, проводяться за згодою Засновника.</w:t>
      </w:r>
    </w:p>
    <w:p w14:paraId="3F31D08F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6.5. </w:t>
      </w:r>
      <w:proofErr w:type="gramStart"/>
      <w:r w:rsidRPr="00CD50DC">
        <w:rPr>
          <w:rFonts w:ascii="Times New Roman" w:hAnsi="Times New Roman" w:cs="Times New Roman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ідприємство може  придбати основні засоби за процедурою, визначеною Законом України  «Про здійснення державних закупівель» та іншими законами України, з наступним повідомленням Засновника.  </w:t>
      </w:r>
    </w:p>
    <w:p w14:paraId="751AE4D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6.6. </w:t>
      </w:r>
      <w:proofErr w:type="gramStart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ідприємство відповідно до чинного законодавства України має право  здавати в оренду підприємствам, організаціям, установам та фізичним особам нерухоме майно, транспортні засоби, інвентар, інші матеріальні цінності, які йому належать, у порядку, визначеному нормативно-правовими актами Засновника.</w:t>
      </w:r>
    </w:p>
    <w:p w14:paraId="23C95B8E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6.7.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не має права безоплатно передавати належне йому майно іншим юридичним особам чи громадянам . Віддавати в заставу нерухоме майно Підприємство має право лише за попередньою згодою Засновника.</w:t>
      </w:r>
    </w:p>
    <w:p w14:paraId="7ECA157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6.8. Підприємство володіє, користується землею і іншими природними ресурсами відповідно до мети своєї діяльності та чинного законодавства.</w:t>
      </w:r>
    </w:p>
    <w:p w14:paraId="29A5C5D4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6.9.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Збитки, завдані </w:t>
      </w:r>
      <w:proofErr w:type="gramStart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ідприємству в результаті порушення  його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майнових прав громадянами, юридичними особами і державними органами, в</w:t>
      </w:r>
      <w:r w:rsidRPr="00CD50DC">
        <w:rPr>
          <w:rFonts w:ascii="Times New Roman" w:hAnsi="Times New Roman" w:cs="Times New Roman"/>
          <w:color w:val="000000"/>
          <w:spacing w:val="5"/>
          <w:sz w:val="24"/>
          <w:szCs w:val="24"/>
        </w:rPr>
        <w:t>ідшкодовуються Підприємству у порядку визначеному чинним законодавством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A322F7" w14:textId="77777777" w:rsidR="00CD50DC" w:rsidRPr="00CD50DC" w:rsidRDefault="00CD50DC" w:rsidP="00CD50D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D50DC">
        <w:rPr>
          <w:rFonts w:ascii="Times New Roman" w:hAnsi="Times New Roman" w:cs="Times New Roman"/>
          <w:sz w:val="24"/>
          <w:szCs w:val="24"/>
        </w:rPr>
        <w:t>.</w:t>
      </w:r>
      <w:r w:rsidRPr="00CD50DC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 xml:space="preserve"> Господарська та соціальна діяльність Підприємства</w:t>
      </w:r>
    </w:p>
    <w:p w14:paraId="28814C7A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7.1. Основним узагальнюючим показником фінансових результатів господарської діяльності Підприємства є прибуток. </w:t>
      </w:r>
    </w:p>
    <w:p w14:paraId="035FA9A2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7.2. Чистий</w:t>
      </w:r>
      <w:r w:rsidRPr="00CD50DC">
        <w:rPr>
          <w:rFonts w:ascii="Times New Roman" w:hAnsi="Times New Roman" w:cs="Times New Roman"/>
          <w:sz w:val="24"/>
          <w:szCs w:val="24"/>
        </w:rPr>
        <w:t xml:space="preserve"> прибуток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який залишається після покриття матеріальних та прирівняних до них витрат, витрат на оплату праці, оплати відсотків по кредитах банків, внеску передбачених законодавством України податків та інших платежів до бюджету, залишається у повному його розпорядженні.</w:t>
      </w:r>
    </w:p>
    <w:p w14:paraId="07FB6001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Рішенням Засновника може бути встановлено розмір частки чистого прибутку Підприємства, яка підлягає зарахуванню до міського бюджету та порядок внесення цих платежів.</w:t>
      </w:r>
    </w:p>
    <w:p w14:paraId="519ECA06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7.3.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за рахунок прибутку (доходу) утворює цільові  фонди, призначені для покриття витрат, пов’язаних з своєю діяльністю:</w:t>
      </w:r>
    </w:p>
    <w:p w14:paraId="53B922D8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розвитку виробництва;</w:t>
      </w:r>
    </w:p>
    <w:p w14:paraId="007A8A12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споживання;</w:t>
      </w:r>
    </w:p>
    <w:p w14:paraId="780F8098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резервний фонд;</w:t>
      </w:r>
    </w:p>
    <w:p w14:paraId="05C53FE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інші фонди.</w:t>
      </w:r>
    </w:p>
    <w:p w14:paraId="7B326473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>Порядок використання цих фондів визначається відповідно до затвердженого фінансового плану.</w:t>
      </w:r>
    </w:p>
    <w:p w14:paraId="57448B8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7.4. Фонд розвитку виробництва створюється за рахунок прибутку (доходу)</w:t>
      </w:r>
      <w:r w:rsidRPr="00CD50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порядку, передбаченому чинним законодавством. Кошти фонду використовуються для розвитку матеріально-технічної бази Підприємства. </w:t>
      </w:r>
    </w:p>
    <w:p w14:paraId="7BAAC97B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7.5. Фонд споживання створюється у розмірах, які визначаються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діяльності, а також державна дотація на ведення діяльності підприємства. Керівник підприємства обирає форми і системи оплати праці, встановлює працівникам конкретні розміри тарифних ставок, підрядних розцінок, посадових окладів, премій, винагород, надбавок і доплат на умова, передбачених колективним договором.</w:t>
      </w:r>
    </w:p>
    <w:p w14:paraId="62008066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Мінімальна заробітна плата не може бути нижче встановленого законодавством України мінімального розміру заробітної плати. Умови плати праці та матеріального забезпечення начальника підприємства визначаються контрактом.</w:t>
      </w:r>
    </w:p>
    <w:p w14:paraId="484AA7B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7.6. Джерелом  формування фінансових ресурсів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є прибуток, амортизаційні відрахування, безплатні або благодійні внески членів трудового колективу, підприємств, організацій, громадян та інші надходження, включаючи централізовані капітальні вкладення та кредити. </w:t>
      </w:r>
    </w:p>
    <w:p w14:paraId="730FF49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7.7. Відносини Підприємства з іншими підприємствами, організаціями і громадянами в усіх сферах виробничої діяльності здійснюються на основі договорів. </w:t>
      </w:r>
    </w:p>
    <w:p w14:paraId="4626FCAD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7.8. Підприємство здійснює зовнішньоекономічну діяльність згідно з чинним законодавством України.</w:t>
      </w:r>
    </w:p>
    <w:p w14:paraId="60B85F2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7.9. Питання соціального розвитку, включаючи поліпшення умов праці, життя та здоров’я, гарантії обов’язкового медичного страхування членів трудового колективу та їх сімей вирішується згідно колективного договору.</w:t>
      </w:r>
    </w:p>
    <w:p w14:paraId="1C26262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7.10. Аудит фінансової діяльності Підприємства здійснюється згідно з чинним законодавством України. </w:t>
      </w:r>
    </w:p>
    <w:p w14:paraId="7E9212E8" w14:textId="77777777" w:rsidR="00CD50DC" w:rsidRPr="00CD50DC" w:rsidRDefault="00CD50DC" w:rsidP="00CD50DC">
      <w:pPr>
        <w:shd w:val="clear" w:color="auto" w:fill="FFFFFF"/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7.11. </w:t>
      </w:r>
      <w:r w:rsidRPr="00CD50DC">
        <w:rPr>
          <w:rFonts w:ascii="Times New Roman" w:hAnsi="Times New Roman" w:cs="Times New Roman"/>
          <w:sz w:val="24"/>
          <w:szCs w:val="24"/>
        </w:rPr>
        <w:t xml:space="preserve">У разі зміни начальника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обов’язковим є проведення ревізії фінансово-господарської діяльності Підприємства в порядку, передбаченому законом.</w:t>
      </w:r>
    </w:p>
    <w:p w14:paraId="44EC5AB2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D50DC">
        <w:rPr>
          <w:rFonts w:ascii="Times New Roman" w:hAnsi="Times New Roman" w:cs="Times New Roman"/>
          <w:b/>
          <w:sz w:val="24"/>
          <w:szCs w:val="24"/>
        </w:rPr>
        <w:t>. Трудові відносини</w:t>
      </w:r>
    </w:p>
    <w:p w14:paraId="3A6047C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8.1. Трудовий колектив Підприємства становлять усі громадяни, які своєю працею беруть участь у його діяльності згідно з трудовим договором (контрактом, угодою).</w:t>
      </w:r>
    </w:p>
    <w:p w14:paraId="1AAEE42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8.2. Трудовий колектив Підприємства формується на загальних засадах відповідно до вимог чинного законодавства України.</w:t>
      </w:r>
    </w:p>
    <w:p w14:paraId="427388D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8.3. Умови організації та оплати праці трудового колективу Підприємства, їх соціальний захист визначаються відповідно до чинного законодавства України. </w:t>
      </w:r>
    </w:p>
    <w:p w14:paraId="6556077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8.4. Відносини між адміністрацією Підприємства та трудовим колективом регулюється колективним договором.</w:t>
      </w:r>
    </w:p>
    <w:p w14:paraId="3069F64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8.5. Загальні збори трудового колективу Підприємства:</w:t>
      </w:r>
    </w:p>
    <w:p w14:paraId="6C1A515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розглядають і схвалюють проект колективного договору;</w:t>
      </w:r>
    </w:p>
    <w:p w14:paraId="48AF7C5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заслуховують інформацію про виконання сторонами колективного договору;</w:t>
      </w:r>
    </w:p>
    <w:p w14:paraId="0F426B61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беруть участь у визначенні критеріїв матеріального стимулювання праці співробітників Підприємства;</w:t>
      </w:r>
    </w:p>
    <w:p w14:paraId="021E242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беруть участь у вирішенні питань соціального розвитку Підприємства.</w:t>
      </w:r>
    </w:p>
    <w:p w14:paraId="595EDE8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D50DC">
        <w:rPr>
          <w:rFonts w:ascii="Times New Roman" w:hAnsi="Times New Roman" w:cs="Times New Roman"/>
          <w:b/>
          <w:sz w:val="24"/>
          <w:szCs w:val="24"/>
        </w:rPr>
        <w:t>. Порядок внесення змін і доповнень до Статуту Підприємства</w:t>
      </w:r>
    </w:p>
    <w:p w14:paraId="278C283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9.1. Пропозиції про внесення змін до Статуту Підприємства можуть надходити як від Засновника, так і від начальника, а також трудового колективу Підприємства. </w:t>
      </w:r>
    </w:p>
    <w:p w14:paraId="46EF3C17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9.2. Зміни і доповнення до Статуту затверджує Засновник.</w:t>
      </w:r>
    </w:p>
    <w:p w14:paraId="62E1191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9.3. Затверджені зміни до Статуту підлягають державній реєстрації у встановленому порядку. </w:t>
      </w:r>
    </w:p>
    <w:p w14:paraId="708C8648" w14:textId="77777777" w:rsidR="00CD50DC" w:rsidRPr="00CD50DC" w:rsidRDefault="00CD50DC" w:rsidP="00CD50DC">
      <w:pPr>
        <w:shd w:val="clear" w:color="auto" w:fill="FFFFFF"/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CD50DC">
        <w:rPr>
          <w:rFonts w:ascii="Times New Roman" w:hAnsi="Times New Roman" w:cs="Times New Roman"/>
          <w:b/>
          <w:sz w:val="24"/>
          <w:szCs w:val="24"/>
        </w:rPr>
        <w:t>. Ліквідація і реорганізація Підприємства</w:t>
      </w:r>
    </w:p>
    <w:p w14:paraId="5A086CD1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 xml:space="preserve">10.1. Ліквідація і реорганізація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(злиття, приєднання, виділення, перетворення) здійснюється за рішенням Засновника або суду у порядку, визначеному чинним законодавством.</w:t>
      </w:r>
    </w:p>
    <w:p w14:paraId="10438717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10.2. Реорганізація Підприємства здійснюється за рішенням Засновника. У разі злиття Підприємства з іншим суб’єктом господарювання усі майнові права та обов’язки кожного з них переходять до суб’єкта господарювання, що утворений внаслідок злиття. У разі приєднання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до іншого суб’єкта господарювання до останнього переходять усі його майнові права та обов’язки, а в разі приєднання одного або кількох суб’єктів господарювання до Підприємства йому  переходять усі майнові права та обов’язки приєднаних суб’єктів господарювання. У разі поділу Підприємства усі його майнові права і обов’язки переходять за розподільним актом (балансом) у відповідних частках до кожного з нових суб’єктів господарювання, що утворені внаслідок цього поділу. У разі виділення одного або кількох нових суб’єктів господарювання до кожного з них переходять за розподільним актом (балансом) у відповідних частках майнові права та обов’язки Підприємства. У разі перетворення Підприємства в інший суб’єкт господарювання усі його майнові права і обов’язки переходять до новоутвореного суб’єкта господарювання.</w:t>
      </w:r>
    </w:p>
    <w:p w14:paraId="09A225D2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10.3.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Ліквідація </w:t>
      </w:r>
      <w:proofErr w:type="gramStart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ідприємства за рішенням  Засновника здійснюється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ліквідаційною комісією, яка утворюється Засновником. До складу ліквідаційної </w:t>
      </w: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комісії входять представники Засновника та </w:t>
      </w:r>
      <w:proofErr w:type="gramStart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ідприємства. Порядок і </w:t>
      </w:r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строки проведення ліквідації, а також строк </w:t>
      </w:r>
      <w:proofErr w:type="gramStart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>для</w:t>
      </w:r>
      <w:proofErr w:type="gramEnd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заяви претензій кредиторам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визначаються ліквідаційною комісією у порядку встановленому чинним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законодавством.</w:t>
      </w:r>
    </w:p>
    <w:p w14:paraId="2C91A010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10.4. З моменту призначення ліквідаційної комісії до неї переходять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повноваження по керівництву Підприємством. </w:t>
      </w:r>
      <w:r w:rsidRPr="00CD50DC">
        <w:rPr>
          <w:rFonts w:ascii="Times New Roman" w:hAnsi="Times New Roman" w:cs="Times New Roman"/>
          <w:sz w:val="24"/>
          <w:szCs w:val="24"/>
        </w:rPr>
        <w:t xml:space="preserve">Ліквідаційна комісія складає ліквідаційний баланс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і подає його на затвердження міської  ради.</w:t>
      </w:r>
    </w:p>
    <w:p w14:paraId="69B6572F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10.5. В разі визнання Підприємства банкрутом його ліквідація проводиться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згідно з чинним законодавством. Ліквідація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 за рішенням суду загальної юрисдикції або спеціалізованого суду здійснюється у порядку, передбаченому чинним законодавством України.</w:t>
      </w:r>
    </w:p>
    <w:p w14:paraId="133B89F5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10.6. При недостатності коштів для погашення претензій кредиторів на рахунках Підприємства, претензії кредиторів задовольняються з майна Підприємства, про що Засновник Підприємства приймає відповідне рішення.</w:t>
      </w:r>
    </w:p>
    <w:p w14:paraId="6E283459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10.7. Майно, що залишилось після задоволення претензій кредиторів і розрахунків з найманими працівниками, використовується за рішенням Засновника Підприємства.</w:t>
      </w:r>
    </w:p>
    <w:p w14:paraId="176D2AF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10.8. Підприємство вважається реорганізованим або ліквідованим з моменту виключення його з Державного реєстру.</w:t>
      </w:r>
    </w:p>
    <w:p w14:paraId="5215866A" w14:textId="77777777" w:rsidR="00CD50DC" w:rsidRPr="00CD50DC" w:rsidRDefault="00CD50DC" w:rsidP="00CD50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10.9. У разі реорганізації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його майно, права та обов'язки переходять до правонаступників у межах та в порядку, визначених чинним законодавством і рішеннями Засновника.</w:t>
      </w:r>
    </w:p>
    <w:p w14:paraId="1ED27E0E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10.10. При реорганізації і ліквідації Підприємства, працівникам, які звільняються, гарантується додержання їх прав та інтересів відповідно до трудового законодавства України.</w:t>
      </w:r>
    </w:p>
    <w:p w14:paraId="0C3AA7F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CD50DC">
        <w:rPr>
          <w:rFonts w:ascii="Times New Roman" w:hAnsi="Times New Roman" w:cs="Times New Roman"/>
          <w:b/>
          <w:sz w:val="24"/>
          <w:szCs w:val="24"/>
        </w:rPr>
        <w:t>. Прикінцеві положення</w:t>
      </w:r>
    </w:p>
    <w:p w14:paraId="414B8AFF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11.1. Зміни та доповнення до цього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ідлягають державній реєстрації у порядку, встановленому чинним законодавством України.</w:t>
      </w:r>
    </w:p>
    <w:p w14:paraId="0A203CA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11.2. Питання, що не врегульовані цим Статутом вирішуються відповідно до норм чинного законодавства України.</w:t>
      </w:r>
    </w:p>
    <w:p w14:paraId="11C4326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11.3. Цей Статут запроваджується в дію з моменту його державної реєстрації відповідно до чинного законодавства України.</w:t>
      </w:r>
    </w:p>
    <w:p w14:paraId="2ECE81C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6238F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9F047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8DE8A" w14:textId="7E5B8E16" w:rsidR="00777E57" w:rsidRPr="00CD50DC" w:rsidRDefault="00CD50DC" w:rsidP="00CD5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777E57" w:rsidRPr="00CD50DC" w:rsidSect="00DA1F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B1F"/>
    <w:multiLevelType w:val="hybridMultilevel"/>
    <w:tmpl w:val="4A34165E"/>
    <w:lvl w:ilvl="0" w:tplc="A57296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97939"/>
    <w:multiLevelType w:val="hybridMultilevel"/>
    <w:tmpl w:val="E0F6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8"/>
    <w:rsid w:val="000740C9"/>
    <w:rsid w:val="00091086"/>
    <w:rsid w:val="000E7118"/>
    <w:rsid w:val="000F67E0"/>
    <w:rsid w:val="00117A26"/>
    <w:rsid w:val="0012679F"/>
    <w:rsid w:val="002302EC"/>
    <w:rsid w:val="00266FD6"/>
    <w:rsid w:val="0029117C"/>
    <w:rsid w:val="00351AE1"/>
    <w:rsid w:val="003C00D9"/>
    <w:rsid w:val="0044244B"/>
    <w:rsid w:val="00561FBF"/>
    <w:rsid w:val="006453DB"/>
    <w:rsid w:val="00673293"/>
    <w:rsid w:val="006B3C48"/>
    <w:rsid w:val="006B5DA9"/>
    <w:rsid w:val="007256C3"/>
    <w:rsid w:val="00777E57"/>
    <w:rsid w:val="007B19BC"/>
    <w:rsid w:val="007D67E8"/>
    <w:rsid w:val="008A753B"/>
    <w:rsid w:val="008D10EF"/>
    <w:rsid w:val="0090723E"/>
    <w:rsid w:val="009165B5"/>
    <w:rsid w:val="009661C0"/>
    <w:rsid w:val="009E0E5B"/>
    <w:rsid w:val="00A35D20"/>
    <w:rsid w:val="00B23DC4"/>
    <w:rsid w:val="00B96F61"/>
    <w:rsid w:val="00BD316E"/>
    <w:rsid w:val="00BF3E0E"/>
    <w:rsid w:val="00C05D8E"/>
    <w:rsid w:val="00CD50DC"/>
    <w:rsid w:val="00D04CD3"/>
    <w:rsid w:val="00DA0981"/>
    <w:rsid w:val="00DA1FFD"/>
    <w:rsid w:val="00E455D6"/>
    <w:rsid w:val="00F02822"/>
    <w:rsid w:val="00F335B0"/>
    <w:rsid w:val="00FE108D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4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1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1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2969</Words>
  <Characters>16927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2024-03-21T12:44:00Z</cp:lastPrinted>
  <dcterms:created xsi:type="dcterms:W3CDTF">2024-03-22T11:42:00Z</dcterms:created>
  <dcterms:modified xsi:type="dcterms:W3CDTF">2024-03-25T13:10:00Z</dcterms:modified>
</cp:coreProperties>
</file>