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2" w:rsidRPr="00711E6E" w:rsidRDefault="009C2F92" w:rsidP="009C2F92">
      <w:pPr>
        <w:spacing w:line="360" w:lineRule="auto"/>
        <w:jc w:val="center"/>
        <w:rPr>
          <w:color w:val="000000"/>
          <w:sz w:val="28"/>
          <w:szCs w:val="28"/>
        </w:rPr>
      </w:pPr>
      <w:r w:rsidRPr="00711E6E">
        <w:rPr>
          <w:b/>
          <w:noProof/>
          <w:color w:val="000000"/>
          <w:sz w:val="28"/>
          <w:szCs w:val="28"/>
        </w:rPr>
        <w:drawing>
          <wp:inline distT="0" distB="0" distL="0" distR="0" wp14:anchorId="4FAB8F51" wp14:editId="03A6063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92" w:rsidRPr="00711E6E" w:rsidRDefault="009C2F92" w:rsidP="009C2F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11E6E">
        <w:rPr>
          <w:b/>
          <w:color w:val="000000"/>
          <w:sz w:val="28"/>
          <w:szCs w:val="28"/>
        </w:rPr>
        <w:t>ДУНАЄВЕЦЬКА МІСЬКА РАДА</w:t>
      </w:r>
    </w:p>
    <w:p w:rsidR="006444BA" w:rsidRPr="00711E6E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711E6E" w:rsidRDefault="009C2F92" w:rsidP="006444BA">
      <w:pPr>
        <w:jc w:val="center"/>
        <w:rPr>
          <w:b/>
          <w:sz w:val="28"/>
          <w:szCs w:val="28"/>
          <w:lang w:val="uk-UA"/>
        </w:rPr>
      </w:pPr>
      <w:r w:rsidRPr="00711E6E">
        <w:rPr>
          <w:b/>
          <w:sz w:val="28"/>
          <w:szCs w:val="28"/>
          <w:lang w:val="uk-UA"/>
        </w:rPr>
        <w:t>РОЗПОРЯДЖЕНН</w:t>
      </w:r>
      <w:r w:rsidR="006444BA" w:rsidRPr="00711E6E">
        <w:rPr>
          <w:b/>
          <w:sz w:val="28"/>
          <w:szCs w:val="28"/>
          <w:lang w:val="uk-UA"/>
        </w:rPr>
        <w:t>Я</w:t>
      </w:r>
    </w:p>
    <w:p w:rsidR="006444BA" w:rsidRPr="00711E6E" w:rsidRDefault="00EB795D" w:rsidP="006444BA">
      <w:pPr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>1</w:t>
      </w:r>
      <w:r w:rsidR="00C5137C" w:rsidRPr="00711E6E">
        <w:rPr>
          <w:sz w:val="28"/>
          <w:szCs w:val="28"/>
          <w:lang w:val="uk-UA"/>
        </w:rPr>
        <w:t>3</w:t>
      </w:r>
      <w:r w:rsidR="004C4B8B" w:rsidRPr="00711E6E">
        <w:rPr>
          <w:sz w:val="28"/>
          <w:szCs w:val="28"/>
          <w:lang w:val="uk-UA"/>
        </w:rPr>
        <w:t xml:space="preserve"> </w:t>
      </w:r>
      <w:r w:rsidRPr="00711E6E">
        <w:rPr>
          <w:sz w:val="28"/>
          <w:szCs w:val="28"/>
          <w:lang w:val="uk-UA"/>
        </w:rPr>
        <w:t>травня</w:t>
      </w:r>
      <w:r w:rsidR="00122DFC" w:rsidRPr="00711E6E">
        <w:rPr>
          <w:sz w:val="28"/>
          <w:szCs w:val="28"/>
          <w:lang w:val="uk-UA"/>
        </w:rPr>
        <w:t xml:space="preserve"> 2020</w:t>
      </w:r>
      <w:r w:rsidR="006444BA" w:rsidRPr="00711E6E">
        <w:rPr>
          <w:sz w:val="28"/>
          <w:szCs w:val="28"/>
          <w:lang w:val="uk-UA"/>
        </w:rPr>
        <w:t xml:space="preserve"> року  </w:t>
      </w:r>
      <w:r w:rsidR="00126FAD" w:rsidRPr="00711E6E">
        <w:rPr>
          <w:sz w:val="28"/>
          <w:szCs w:val="28"/>
          <w:lang w:val="uk-UA"/>
        </w:rPr>
        <w:t xml:space="preserve">              </w:t>
      </w:r>
      <w:r w:rsidR="006444BA" w:rsidRPr="00711E6E">
        <w:rPr>
          <w:sz w:val="28"/>
          <w:szCs w:val="28"/>
          <w:lang w:val="uk-UA"/>
        </w:rPr>
        <w:t xml:space="preserve">                                             </w:t>
      </w:r>
      <w:r w:rsidR="00447D7D" w:rsidRPr="00711E6E">
        <w:rPr>
          <w:sz w:val="28"/>
          <w:szCs w:val="28"/>
          <w:lang w:val="uk-UA"/>
        </w:rPr>
        <w:t xml:space="preserve">  </w:t>
      </w:r>
      <w:r w:rsidR="004154DA" w:rsidRPr="00711E6E">
        <w:rPr>
          <w:sz w:val="28"/>
          <w:szCs w:val="28"/>
          <w:lang w:val="uk-UA"/>
        </w:rPr>
        <w:t xml:space="preserve">          </w:t>
      </w:r>
      <w:r w:rsidR="006444BA" w:rsidRPr="00711E6E">
        <w:rPr>
          <w:sz w:val="28"/>
          <w:szCs w:val="28"/>
          <w:lang w:val="uk-UA"/>
        </w:rPr>
        <w:t xml:space="preserve"> </w:t>
      </w:r>
      <w:r w:rsidR="00A32886" w:rsidRPr="00711E6E">
        <w:rPr>
          <w:sz w:val="28"/>
          <w:szCs w:val="28"/>
          <w:lang w:val="uk-UA"/>
        </w:rPr>
        <w:t>№</w:t>
      </w:r>
      <w:r w:rsidR="00C5137C" w:rsidRPr="00711E6E">
        <w:rPr>
          <w:sz w:val="28"/>
          <w:szCs w:val="28"/>
          <w:lang w:val="uk-UA"/>
        </w:rPr>
        <w:t>125</w:t>
      </w:r>
      <w:r w:rsidR="00811A76" w:rsidRPr="00711E6E">
        <w:rPr>
          <w:sz w:val="28"/>
          <w:szCs w:val="28"/>
          <w:lang w:val="uk-UA"/>
        </w:rPr>
        <w:t>/</w:t>
      </w:r>
      <w:r w:rsidR="00122DFC" w:rsidRPr="00711E6E">
        <w:rPr>
          <w:sz w:val="28"/>
          <w:szCs w:val="28"/>
          <w:lang w:val="uk-UA"/>
        </w:rPr>
        <w:t>2020</w:t>
      </w:r>
      <w:r w:rsidR="006444BA" w:rsidRPr="00711E6E">
        <w:rPr>
          <w:sz w:val="28"/>
          <w:szCs w:val="28"/>
          <w:lang w:val="uk-UA"/>
        </w:rPr>
        <w:t>-р</w:t>
      </w:r>
    </w:p>
    <w:p w:rsidR="005D270A" w:rsidRPr="00711E6E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711E6E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711E6E">
        <w:rPr>
          <w:sz w:val="28"/>
          <w:szCs w:val="28"/>
        </w:rPr>
        <w:t>Про скликання</w:t>
      </w:r>
      <w:r w:rsidR="0018253B" w:rsidRPr="00711E6E">
        <w:rPr>
          <w:sz w:val="28"/>
          <w:szCs w:val="28"/>
        </w:rPr>
        <w:t xml:space="preserve"> </w:t>
      </w:r>
      <w:r w:rsidR="00EB795D" w:rsidRPr="00711E6E">
        <w:rPr>
          <w:sz w:val="28"/>
          <w:szCs w:val="28"/>
        </w:rPr>
        <w:t>сімдесятої</w:t>
      </w:r>
      <w:r w:rsidR="00F944D0" w:rsidRPr="00711E6E">
        <w:rPr>
          <w:sz w:val="28"/>
          <w:szCs w:val="28"/>
        </w:rPr>
        <w:t xml:space="preserve"> (поза</w:t>
      </w:r>
      <w:r w:rsidR="005E2565" w:rsidRPr="00711E6E">
        <w:rPr>
          <w:sz w:val="28"/>
          <w:szCs w:val="28"/>
        </w:rPr>
        <w:t>чергової</w:t>
      </w:r>
      <w:r w:rsidR="00F944D0" w:rsidRPr="00711E6E">
        <w:rPr>
          <w:sz w:val="28"/>
          <w:szCs w:val="28"/>
        </w:rPr>
        <w:t>)</w:t>
      </w:r>
      <w:r w:rsidR="00175B1D" w:rsidRPr="00711E6E">
        <w:rPr>
          <w:sz w:val="28"/>
          <w:szCs w:val="28"/>
        </w:rPr>
        <w:t xml:space="preserve"> </w:t>
      </w:r>
      <w:r w:rsidRPr="00711E6E">
        <w:rPr>
          <w:sz w:val="28"/>
          <w:szCs w:val="28"/>
        </w:rPr>
        <w:t>сесії</w:t>
      </w:r>
      <w:r w:rsidR="0020505D" w:rsidRPr="00711E6E">
        <w:rPr>
          <w:sz w:val="28"/>
          <w:szCs w:val="28"/>
        </w:rPr>
        <w:t xml:space="preserve"> </w:t>
      </w:r>
      <w:r w:rsidRPr="00711E6E">
        <w:rPr>
          <w:sz w:val="28"/>
          <w:szCs w:val="28"/>
        </w:rPr>
        <w:t>Дунаєвецької міської ради VІІ скликання</w:t>
      </w:r>
    </w:p>
    <w:p w:rsidR="006444BA" w:rsidRPr="00711E6E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711E6E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711E6E">
        <w:rPr>
          <w:sz w:val="28"/>
          <w:szCs w:val="28"/>
        </w:rPr>
        <w:t>Керуючись</w:t>
      </w:r>
      <w:r w:rsidR="006444BA" w:rsidRPr="00711E6E">
        <w:rPr>
          <w:sz w:val="28"/>
          <w:szCs w:val="28"/>
        </w:rPr>
        <w:t xml:space="preserve"> частин</w:t>
      </w:r>
      <w:r w:rsidRPr="00711E6E">
        <w:rPr>
          <w:sz w:val="28"/>
          <w:szCs w:val="28"/>
        </w:rPr>
        <w:t>ою</w:t>
      </w:r>
      <w:r w:rsidR="006444BA" w:rsidRPr="00711E6E">
        <w:rPr>
          <w:sz w:val="28"/>
          <w:szCs w:val="28"/>
        </w:rPr>
        <w:t xml:space="preserve"> 4 статті 46 та пункт</w:t>
      </w:r>
      <w:r w:rsidRPr="00711E6E">
        <w:rPr>
          <w:sz w:val="28"/>
          <w:szCs w:val="28"/>
        </w:rPr>
        <w:t>ом</w:t>
      </w:r>
      <w:r w:rsidR="006444BA" w:rsidRPr="00711E6E">
        <w:rPr>
          <w:sz w:val="28"/>
          <w:szCs w:val="28"/>
        </w:rPr>
        <w:t xml:space="preserve"> 8 частини 3 статті 42</w:t>
      </w:r>
      <w:r w:rsidR="005F60DB" w:rsidRPr="00711E6E">
        <w:rPr>
          <w:sz w:val="28"/>
          <w:szCs w:val="28"/>
        </w:rPr>
        <w:t xml:space="preserve"> </w:t>
      </w:r>
      <w:r w:rsidR="006444BA" w:rsidRPr="00711E6E">
        <w:rPr>
          <w:sz w:val="28"/>
          <w:szCs w:val="28"/>
        </w:rPr>
        <w:t>Закону України «Про мі</w:t>
      </w:r>
      <w:r w:rsidR="00CB138B" w:rsidRPr="00711E6E">
        <w:rPr>
          <w:sz w:val="28"/>
          <w:szCs w:val="28"/>
        </w:rPr>
        <w:t>сцеве самоврядування в Україні»</w:t>
      </w:r>
      <w:r w:rsidRPr="00711E6E">
        <w:rPr>
          <w:sz w:val="28"/>
          <w:szCs w:val="28"/>
        </w:rPr>
        <w:t xml:space="preserve">, </w:t>
      </w:r>
      <w:r w:rsidR="00FD5987" w:rsidRPr="00711E6E">
        <w:rPr>
          <w:sz w:val="28"/>
          <w:szCs w:val="28"/>
        </w:rPr>
        <w:t>статтями</w:t>
      </w:r>
      <w:r w:rsidR="00CB138B" w:rsidRPr="00711E6E">
        <w:rPr>
          <w:sz w:val="28"/>
          <w:szCs w:val="28"/>
        </w:rPr>
        <w:t xml:space="preserve"> 28</w:t>
      </w:r>
      <w:r w:rsidR="00FD5987" w:rsidRPr="00711E6E">
        <w:rPr>
          <w:sz w:val="28"/>
          <w:szCs w:val="28"/>
        </w:rPr>
        <w:t>, 40</w:t>
      </w:r>
      <w:r w:rsidR="00CB138B" w:rsidRPr="00711E6E">
        <w:rPr>
          <w:sz w:val="28"/>
          <w:szCs w:val="28"/>
        </w:rPr>
        <w:t xml:space="preserve"> </w:t>
      </w:r>
      <w:r w:rsidR="002F792D" w:rsidRPr="00711E6E">
        <w:rPr>
          <w:sz w:val="28"/>
          <w:szCs w:val="28"/>
        </w:rPr>
        <w:t>Р</w:t>
      </w:r>
      <w:r w:rsidR="00CB138B" w:rsidRPr="00711E6E">
        <w:rPr>
          <w:sz w:val="28"/>
          <w:szCs w:val="28"/>
        </w:rPr>
        <w:t>егламенту Дунаєвецької міської ради:</w:t>
      </w:r>
    </w:p>
    <w:p w:rsidR="006444BA" w:rsidRPr="00711E6E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711E6E" w:rsidRDefault="006444BA" w:rsidP="00A62FD1">
      <w:pPr>
        <w:ind w:firstLine="567"/>
        <w:jc w:val="both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 xml:space="preserve">1. Скликати </w:t>
      </w:r>
      <w:r w:rsidR="00EB795D" w:rsidRPr="00711E6E">
        <w:rPr>
          <w:sz w:val="28"/>
          <w:szCs w:val="28"/>
          <w:lang w:val="uk-UA"/>
        </w:rPr>
        <w:t>сімдесяту</w:t>
      </w:r>
      <w:r w:rsidR="00F944D0" w:rsidRPr="00711E6E">
        <w:rPr>
          <w:sz w:val="28"/>
          <w:szCs w:val="28"/>
          <w:lang w:val="uk-UA"/>
        </w:rPr>
        <w:t xml:space="preserve"> (поза</w:t>
      </w:r>
      <w:r w:rsidR="005E2565" w:rsidRPr="00711E6E">
        <w:rPr>
          <w:sz w:val="28"/>
          <w:szCs w:val="28"/>
          <w:lang w:val="uk-UA"/>
        </w:rPr>
        <w:t>чергову</w:t>
      </w:r>
      <w:r w:rsidR="00F944D0" w:rsidRPr="00711E6E">
        <w:rPr>
          <w:sz w:val="28"/>
          <w:szCs w:val="28"/>
          <w:lang w:val="uk-UA"/>
        </w:rPr>
        <w:t>)</w:t>
      </w:r>
      <w:r w:rsidRPr="00711E6E">
        <w:rPr>
          <w:sz w:val="28"/>
          <w:szCs w:val="28"/>
          <w:lang w:val="uk-UA"/>
        </w:rPr>
        <w:t xml:space="preserve"> сесію Дунаєвецької міської ради</w:t>
      </w:r>
      <w:r w:rsidR="00F7366E" w:rsidRPr="00711E6E">
        <w:rPr>
          <w:sz w:val="28"/>
          <w:szCs w:val="28"/>
          <w:lang w:val="uk-UA"/>
        </w:rPr>
        <w:t xml:space="preserve"> </w:t>
      </w:r>
      <w:r w:rsidR="00EB795D" w:rsidRPr="00711E6E">
        <w:rPr>
          <w:sz w:val="28"/>
          <w:szCs w:val="28"/>
          <w:lang w:val="uk-UA"/>
        </w:rPr>
        <w:t>14 травня</w:t>
      </w:r>
      <w:r w:rsidR="002601FA" w:rsidRPr="00711E6E">
        <w:rPr>
          <w:sz w:val="28"/>
          <w:szCs w:val="28"/>
          <w:lang w:val="uk-UA"/>
        </w:rPr>
        <w:t xml:space="preserve"> 2020 </w:t>
      </w:r>
      <w:r w:rsidR="00CB138B" w:rsidRPr="00711E6E">
        <w:rPr>
          <w:sz w:val="28"/>
          <w:szCs w:val="28"/>
          <w:lang w:val="uk-UA"/>
        </w:rPr>
        <w:t>року</w:t>
      </w:r>
      <w:r w:rsidR="00F944D0" w:rsidRPr="00711E6E">
        <w:rPr>
          <w:sz w:val="28"/>
          <w:szCs w:val="28"/>
          <w:lang w:val="uk-UA"/>
        </w:rPr>
        <w:t>.</w:t>
      </w:r>
    </w:p>
    <w:p w:rsidR="00F944D0" w:rsidRPr="00711E6E" w:rsidRDefault="00F944D0" w:rsidP="00F944D0">
      <w:pPr>
        <w:ind w:firstLine="709"/>
        <w:jc w:val="both"/>
        <w:rPr>
          <w:sz w:val="28"/>
          <w:szCs w:val="28"/>
          <w:lang w:val="uk-UA"/>
        </w:rPr>
      </w:pPr>
    </w:p>
    <w:p w:rsidR="00F944D0" w:rsidRPr="00711E6E" w:rsidRDefault="00F944D0" w:rsidP="00F944D0">
      <w:pPr>
        <w:ind w:firstLine="709"/>
        <w:jc w:val="both"/>
        <w:rPr>
          <w:sz w:val="28"/>
          <w:szCs w:val="28"/>
        </w:rPr>
      </w:pPr>
      <w:r w:rsidRPr="00711E6E">
        <w:rPr>
          <w:sz w:val="28"/>
          <w:szCs w:val="28"/>
          <w:lang w:val="uk-UA"/>
        </w:rPr>
        <w:t>2.</w:t>
      </w:r>
      <w:r w:rsidRPr="00711E6E">
        <w:rPr>
          <w:sz w:val="28"/>
          <w:szCs w:val="28"/>
        </w:rPr>
        <w:t> </w:t>
      </w:r>
      <w:r w:rsidRPr="00711E6E">
        <w:rPr>
          <w:sz w:val="28"/>
          <w:szCs w:val="28"/>
          <w:lang w:val="uk-UA"/>
        </w:rPr>
        <w:t>П</w:t>
      </w:r>
      <w:r w:rsidRPr="00711E6E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59003E" w:rsidRPr="00711E6E">
        <w:rPr>
          <w:sz w:val="28"/>
          <w:szCs w:val="28"/>
          <w:lang w:val="uk-UA"/>
        </w:rPr>
        <w:t>14 травня 2020 року</w:t>
      </w:r>
      <w:r w:rsidR="0059003E" w:rsidRPr="00711E6E">
        <w:rPr>
          <w:color w:val="000000"/>
          <w:sz w:val="28"/>
          <w:szCs w:val="28"/>
          <w:lang w:val="uk-UA"/>
        </w:rPr>
        <w:t xml:space="preserve"> </w:t>
      </w:r>
      <w:r w:rsidRPr="00711E6E">
        <w:rPr>
          <w:color w:val="000000"/>
          <w:sz w:val="28"/>
          <w:szCs w:val="28"/>
          <w:lang w:val="uk-UA"/>
        </w:rPr>
        <w:t xml:space="preserve">о 13 годині 00 хвилин </w:t>
      </w:r>
      <w:r w:rsidRPr="00711E6E">
        <w:rPr>
          <w:sz w:val="28"/>
          <w:szCs w:val="28"/>
          <w:lang w:val="uk-UA"/>
        </w:rPr>
        <w:t xml:space="preserve">в </w:t>
      </w:r>
      <w:proofErr w:type="spellStart"/>
      <w:r w:rsidRPr="00711E6E">
        <w:rPr>
          <w:color w:val="000000"/>
          <w:sz w:val="28"/>
          <w:szCs w:val="28"/>
          <w:lang w:val="uk-UA"/>
        </w:rPr>
        <w:t>онлайн</w:t>
      </w:r>
      <w:proofErr w:type="spellEnd"/>
      <w:r w:rsidRPr="00711E6E">
        <w:rPr>
          <w:color w:val="000000"/>
          <w:sz w:val="28"/>
          <w:szCs w:val="28"/>
          <w:lang w:val="uk-UA"/>
        </w:rPr>
        <w:t xml:space="preserve"> режимі.</w:t>
      </w:r>
    </w:p>
    <w:p w:rsidR="00F944D0" w:rsidRPr="00711E6E" w:rsidRDefault="00F944D0" w:rsidP="00F944D0">
      <w:pPr>
        <w:ind w:firstLine="709"/>
        <w:jc w:val="both"/>
        <w:rPr>
          <w:sz w:val="28"/>
          <w:szCs w:val="28"/>
        </w:rPr>
      </w:pPr>
    </w:p>
    <w:p w:rsidR="00F944D0" w:rsidRPr="00711E6E" w:rsidRDefault="00F944D0" w:rsidP="00F944D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11E6E">
        <w:rPr>
          <w:sz w:val="28"/>
          <w:szCs w:val="28"/>
        </w:rPr>
        <w:t xml:space="preserve">3. Провести </w:t>
      </w:r>
      <w:proofErr w:type="spellStart"/>
      <w:r w:rsidRPr="00711E6E">
        <w:rPr>
          <w:sz w:val="28"/>
          <w:szCs w:val="28"/>
        </w:rPr>
        <w:t>пленарне</w:t>
      </w:r>
      <w:proofErr w:type="spellEnd"/>
      <w:r w:rsidRPr="00711E6E">
        <w:rPr>
          <w:sz w:val="28"/>
          <w:szCs w:val="28"/>
        </w:rPr>
        <w:t xml:space="preserve"> </w:t>
      </w:r>
      <w:proofErr w:type="spellStart"/>
      <w:r w:rsidRPr="00711E6E">
        <w:rPr>
          <w:sz w:val="28"/>
          <w:szCs w:val="28"/>
        </w:rPr>
        <w:t>засідання</w:t>
      </w:r>
      <w:proofErr w:type="spellEnd"/>
      <w:r w:rsidRPr="00711E6E">
        <w:rPr>
          <w:sz w:val="28"/>
          <w:szCs w:val="28"/>
        </w:rPr>
        <w:t xml:space="preserve"> </w:t>
      </w:r>
      <w:r w:rsidR="00C5137C" w:rsidRPr="00711E6E">
        <w:rPr>
          <w:sz w:val="28"/>
          <w:szCs w:val="28"/>
          <w:lang w:val="uk-UA"/>
        </w:rPr>
        <w:t>сімдесятої</w:t>
      </w:r>
      <w:r w:rsidRPr="00711E6E">
        <w:rPr>
          <w:sz w:val="28"/>
          <w:szCs w:val="28"/>
        </w:rPr>
        <w:t xml:space="preserve"> (</w:t>
      </w:r>
      <w:proofErr w:type="spellStart"/>
      <w:r w:rsidRPr="00711E6E">
        <w:rPr>
          <w:sz w:val="28"/>
          <w:szCs w:val="28"/>
        </w:rPr>
        <w:t>позачергової</w:t>
      </w:r>
      <w:proofErr w:type="spellEnd"/>
      <w:r w:rsidRPr="00711E6E">
        <w:rPr>
          <w:sz w:val="28"/>
          <w:szCs w:val="28"/>
        </w:rPr>
        <w:t xml:space="preserve">) </w:t>
      </w:r>
      <w:proofErr w:type="spellStart"/>
      <w:r w:rsidRPr="00711E6E">
        <w:rPr>
          <w:sz w:val="28"/>
          <w:szCs w:val="28"/>
        </w:rPr>
        <w:t>сесії</w:t>
      </w:r>
      <w:proofErr w:type="spellEnd"/>
      <w:r w:rsidRPr="00711E6E">
        <w:rPr>
          <w:sz w:val="28"/>
          <w:szCs w:val="28"/>
        </w:rPr>
        <w:t xml:space="preserve"> </w:t>
      </w:r>
      <w:proofErr w:type="spellStart"/>
      <w:r w:rsidRPr="00711E6E">
        <w:rPr>
          <w:sz w:val="28"/>
          <w:szCs w:val="28"/>
        </w:rPr>
        <w:t>міської</w:t>
      </w:r>
      <w:proofErr w:type="spellEnd"/>
      <w:r w:rsidRPr="00711E6E">
        <w:rPr>
          <w:sz w:val="28"/>
          <w:szCs w:val="28"/>
        </w:rPr>
        <w:t xml:space="preserve"> ради </w:t>
      </w:r>
      <w:r w:rsidR="0059003E" w:rsidRPr="00711E6E">
        <w:rPr>
          <w:sz w:val="28"/>
          <w:szCs w:val="28"/>
          <w:lang w:val="uk-UA"/>
        </w:rPr>
        <w:t>14 травня 2020 року</w:t>
      </w:r>
      <w:r w:rsidR="0059003E" w:rsidRPr="00711E6E">
        <w:rPr>
          <w:color w:val="000000"/>
          <w:sz w:val="28"/>
          <w:szCs w:val="28"/>
        </w:rPr>
        <w:t xml:space="preserve"> </w:t>
      </w:r>
      <w:r w:rsidRPr="00711E6E">
        <w:rPr>
          <w:color w:val="000000"/>
          <w:sz w:val="28"/>
          <w:szCs w:val="28"/>
        </w:rPr>
        <w:t>о 1</w:t>
      </w:r>
      <w:r w:rsidR="007B4835" w:rsidRPr="00711E6E">
        <w:rPr>
          <w:color w:val="000000"/>
          <w:sz w:val="28"/>
          <w:szCs w:val="28"/>
          <w:lang w:val="uk-UA"/>
        </w:rPr>
        <w:t>4</w:t>
      </w:r>
      <w:r w:rsidRPr="00711E6E">
        <w:rPr>
          <w:color w:val="000000"/>
          <w:sz w:val="28"/>
          <w:szCs w:val="28"/>
        </w:rPr>
        <w:t xml:space="preserve"> </w:t>
      </w:r>
      <w:proofErr w:type="spellStart"/>
      <w:r w:rsidRPr="00711E6E">
        <w:rPr>
          <w:color w:val="000000"/>
          <w:sz w:val="28"/>
          <w:szCs w:val="28"/>
        </w:rPr>
        <w:t>годині</w:t>
      </w:r>
      <w:proofErr w:type="spellEnd"/>
      <w:r w:rsidRPr="00711E6E">
        <w:rPr>
          <w:color w:val="000000"/>
          <w:sz w:val="28"/>
          <w:szCs w:val="28"/>
        </w:rPr>
        <w:t xml:space="preserve"> </w:t>
      </w:r>
      <w:r w:rsidR="007B4835" w:rsidRPr="00711E6E">
        <w:rPr>
          <w:color w:val="000000"/>
          <w:sz w:val="28"/>
          <w:szCs w:val="28"/>
          <w:lang w:val="uk-UA"/>
        </w:rPr>
        <w:t>3</w:t>
      </w:r>
      <w:r w:rsidRPr="00711E6E">
        <w:rPr>
          <w:color w:val="000000"/>
          <w:sz w:val="28"/>
          <w:szCs w:val="28"/>
        </w:rPr>
        <w:t xml:space="preserve">0 </w:t>
      </w:r>
      <w:proofErr w:type="spellStart"/>
      <w:r w:rsidRPr="00711E6E">
        <w:rPr>
          <w:color w:val="000000"/>
          <w:sz w:val="28"/>
          <w:szCs w:val="28"/>
        </w:rPr>
        <w:t>хвилин</w:t>
      </w:r>
      <w:proofErr w:type="spellEnd"/>
      <w:r w:rsidRPr="00711E6E">
        <w:rPr>
          <w:color w:val="000000"/>
          <w:sz w:val="28"/>
          <w:szCs w:val="28"/>
        </w:rPr>
        <w:t xml:space="preserve"> </w:t>
      </w:r>
      <w:r w:rsidRPr="00711E6E">
        <w:rPr>
          <w:sz w:val="28"/>
          <w:szCs w:val="28"/>
        </w:rPr>
        <w:t xml:space="preserve">в </w:t>
      </w:r>
      <w:proofErr w:type="spellStart"/>
      <w:r w:rsidRPr="00711E6E">
        <w:rPr>
          <w:color w:val="000000"/>
          <w:sz w:val="28"/>
          <w:szCs w:val="28"/>
          <w:lang w:val="uk-UA"/>
        </w:rPr>
        <w:t>онлайн</w:t>
      </w:r>
      <w:proofErr w:type="spellEnd"/>
      <w:r w:rsidRPr="00711E6E">
        <w:rPr>
          <w:color w:val="000000"/>
          <w:sz w:val="28"/>
          <w:szCs w:val="28"/>
          <w:lang w:val="uk-UA"/>
        </w:rPr>
        <w:t xml:space="preserve"> режимі.</w:t>
      </w:r>
    </w:p>
    <w:p w:rsidR="00F944D0" w:rsidRPr="00711E6E" w:rsidRDefault="00F944D0" w:rsidP="00F944D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71042" w:rsidRPr="00711E6E" w:rsidRDefault="00571042" w:rsidP="00A62FD1">
      <w:pPr>
        <w:ind w:firstLine="567"/>
        <w:jc w:val="both"/>
        <w:rPr>
          <w:sz w:val="28"/>
          <w:szCs w:val="28"/>
          <w:lang w:val="uk-UA"/>
        </w:rPr>
      </w:pPr>
      <w:r w:rsidRPr="00711E6E">
        <w:rPr>
          <w:color w:val="000000"/>
          <w:sz w:val="28"/>
          <w:szCs w:val="28"/>
          <w:lang w:val="uk-UA"/>
        </w:rPr>
        <w:t>4.</w:t>
      </w:r>
      <w:r w:rsidRPr="00711E6E">
        <w:rPr>
          <w:color w:val="000000"/>
          <w:sz w:val="28"/>
          <w:szCs w:val="28"/>
        </w:rPr>
        <w:t> </w:t>
      </w:r>
      <w:r w:rsidRPr="00711E6E">
        <w:rPr>
          <w:color w:val="000000"/>
          <w:sz w:val="28"/>
          <w:szCs w:val="28"/>
          <w:lang w:val="uk-UA"/>
        </w:rPr>
        <w:t xml:space="preserve">Відділу </w:t>
      </w:r>
      <w:r w:rsidRPr="00711E6E">
        <w:rPr>
          <w:sz w:val="28"/>
          <w:szCs w:val="28"/>
          <w:lang w:val="uk-UA"/>
        </w:rPr>
        <w:t>з питань сприяння діяльності депутатів міської ради</w:t>
      </w:r>
      <w:r w:rsidR="00A62FD1" w:rsidRPr="00711E6E">
        <w:rPr>
          <w:sz w:val="28"/>
          <w:szCs w:val="28"/>
          <w:lang w:val="uk-UA"/>
        </w:rPr>
        <w:t xml:space="preserve"> (К.Сіра)</w:t>
      </w:r>
      <w:r w:rsidRPr="00711E6E">
        <w:rPr>
          <w:sz w:val="28"/>
          <w:szCs w:val="28"/>
          <w:lang w:val="uk-UA"/>
        </w:rPr>
        <w:t>:</w:t>
      </w:r>
    </w:p>
    <w:p w:rsidR="00571042" w:rsidRPr="00711E6E" w:rsidRDefault="00571042" w:rsidP="00A62FD1">
      <w:pPr>
        <w:ind w:firstLine="567"/>
        <w:jc w:val="both"/>
        <w:rPr>
          <w:sz w:val="28"/>
          <w:szCs w:val="28"/>
          <w:lang w:val="uk-UA"/>
        </w:rPr>
      </w:pPr>
    </w:p>
    <w:p w:rsidR="00571042" w:rsidRPr="00711E6E" w:rsidRDefault="00C5137C" w:rsidP="00A62FD1">
      <w:pPr>
        <w:ind w:firstLine="567"/>
        <w:jc w:val="both"/>
        <w:rPr>
          <w:sz w:val="28"/>
          <w:szCs w:val="28"/>
        </w:rPr>
      </w:pPr>
      <w:r w:rsidRPr="00711E6E">
        <w:rPr>
          <w:sz w:val="28"/>
          <w:szCs w:val="28"/>
          <w:lang w:val="uk-UA"/>
        </w:rPr>
        <w:t>4.</w:t>
      </w:r>
      <w:r w:rsidR="00571042" w:rsidRPr="00711E6E">
        <w:rPr>
          <w:sz w:val="28"/>
          <w:szCs w:val="28"/>
        </w:rPr>
        <w:t>1</w:t>
      </w:r>
      <w:r w:rsidRPr="00711E6E">
        <w:rPr>
          <w:sz w:val="28"/>
          <w:szCs w:val="28"/>
          <w:lang w:val="uk-UA"/>
        </w:rPr>
        <w:t>.</w:t>
      </w:r>
      <w:r w:rsidR="00571042" w:rsidRPr="00711E6E">
        <w:rPr>
          <w:sz w:val="28"/>
          <w:szCs w:val="28"/>
        </w:rPr>
        <w:t xml:space="preserve"> </w:t>
      </w:r>
      <w:r w:rsidR="00571042" w:rsidRPr="00711E6E">
        <w:rPr>
          <w:color w:val="000000"/>
          <w:sz w:val="28"/>
          <w:szCs w:val="28"/>
        </w:rPr>
        <w:t xml:space="preserve">довести </w:t>
      </w:r>
      <w:proofErr w:type="gramStart"/>
      <w:r w:rsidR="00571042" w:rsidRPr="00711E6E">
        <w:rPr>
          <w:color w:val="000000"/>
          <w:sz w:val="28"/>
          <w:szCs w:val="28"/>
        </w:rPr>
        <w:t>до</w:t>
      </w:r>
      <w:proofErr w:type="gramEnd"/>
      <w:r w:rsidR="00571042" w:rsidRPr="00711E6E">
        <w:rPr>
          <w:color w:val="000000"/>
          <w:sz w:val="28"/>
          <w:szCs w:val="28"/>
        </w:rPr>
        <w:t xml:space="preserve"> </w:t>
      </w:r>
      <w:proofErr w:type="spellStart"/>
      <w:r w:rsidR="00571042" w:rsidRPr="00711E6E">
        <w:rPr>
          <w:color w:val="000000"/>
          <w:sz w:val="28"/>
          <w:szCs w:val="28"/>
        </w:rPr>
        <w:t>відома</w:t>
      </w:r>
      <w:proofErr w:type="spellEnd"/>
      <w:r w:rsidR="00571042" w:rsidRPr="00711E6E">
        <w:rPr>
          <w:color w:val="000000"/>
          <w:sz w:val="28"/>
          <w:szCs w:val="28"/>
        </w:rPr>
        <w:t xml:space="preserve"> </w:t>
      </w:r>
      <w:proofErr w:type="spellStart"/>
      <w:r w:rsidR="00571042" w:rsidRPr="00711E6E">
        <w:rPr>
          <w:color w:val="000000"/>
          <w:sz w:val="28"/>
          <w:szCs w:val="28"/>
        </w:rPr>
        <w:t>депутатів</w:t>
      </w:r>
      <w:proofErr w:type="spellEnd"/>
      <w:r w:rsidR="00571042" w:rsidRPr="00711E6E">
        <w:rPr>
          <w:color w:val="000000"/>
          <w:sz w:val="28"/>
          <w:szCs w:val="28"/>
        </w:rPr>
        <w:t xml:space="preserve"> </w:t>
      </w:r>
      <w:proofErr w:type="spellStart"/>
      <w:r w:rsidR="00571042" w:rsidRPr="00711E6E">
        <w:rPr>
          <w:color w:val="000000"/>
          <w:sz w:val="28"/>
          <w:szCs w:val="28"/>
        </w:rPr>
        <w:t>перелік</w:t>
      </w:r>
      <w:proofErr w:type="spellEnd"/>
      <w:r w:rsidR="00571042" w:rsidRPr="00711E6E">
        <w:rPr>
          <w:color w:val="000000"/>
          <w:sz w:val="28"/>
          <w:szCs w:val="28"/>
        </w:rPr>
        <w:t xml:space="preserve"> </w:t>
      </w:r>
      <w:proofErr w:type="spellStart"/>
      <w:r w:rsidR="00571042" w:rsidRPr="00711E6E">
        <w:rPr>
          <w:color w:val="000000"/>
          <w:sz w:val="28"/>
          <w:szCs w:val="28"/>
        </w:rPr>
        <w:t>питань</w:t>
      </w:r>
      <w:proofErr w:type="spellEnd"/>
      <w:r w:rsidR="00571042" w:rsidRPr="00711E6E">
        <w:rPr>
          <w:color w:val="000000"/>
          <w:sz w:val="28"/>
          <w:szCs w:val="28"/>
        </w:rPr>
        <w:t xml:space="preserve">, </w:t>
      </w:r>
      <w:proofErr w:type="spellStart"/>
      <w:r w:rsidR="00571042" w:rsidRPr="00711E6E">
        <w:rPr>
          <w:color w:val="000000"/>
          <w:sz w:val="28"/>
          <w:szCs w:val="28"/>
        </w:rPr>
        <w:t>що</w:t>
      </w:r>
      <w:proofErr w:type="spellEnd"/>
      <w:r w:rsidR="00571042" w:rsidRPr="00711E6E">
        <w:rPr>
          <w:color w:val="000000"/>
          <w:sz w:val="28"/>
          <w:szCs w:val="28"/>
        </w:rPr>
        <w:t xml:space="preserve"> </w:t>
      </w:r>
      <w:proofErr w:type="spellStart"/>
      <w:r w:rsidR="00571042" w:rsidRPr="00711E6E">
        <w:rPr>
          <w:color w:val="000000"/>
          <w:sz w:val="28"/>
          <w:szCs w:val="28"/>
        </w:rPr>
        <w:t>плануються</w:t>
      </w:r>
      <w:proofErr w:type="spellEnd"/>
      <w:r w:rsidR="00571042" w:rsidRPr="00711E6E">
        <w:rPr>
          <w:color w:val="000000"/>
          <w:sz w:val="28"/>
          <w:szCs w:val="28"/>
        </w:rPr>
        <w:t xml:space="preserve"> для </w:t>
      </w:r>
      <w:proofErr w:type="spellStart"/>
      <w:r w:rsidR="00571042" w:rsidRPr="00711E6E">
        <w:rPr>
          <w:color w:val="000000"/>
          <w:sz w:val="28"/>
          <w:szCs w:val="28"/>
        </w:rPr>
        <w:t>розгляду</w:t>
      </w:r>
      <w:proofErr w:type="spellEnd"/>
      <w:r w:rsidR="00571042" w:rsidRPr="00711E6E">
        <w:rPr>
          <w:color w:val="000000"/>
          <w:sz w:val="28"/>
          <w:szCs w:val="28"/>
        </w:rPr>
        <w:t xml:space="preserve"> ради </w:t>
      </w:r>
      <w:r w:rsidR="00F944D0" w:rsidRPr="00711E6E">
        <w:rPr>
          <w:color w:val="000000"/>
          <w:sz w:val="28"/>
          <w:szCs w:val="28"/>
          <w:lang w:val="uk-UA"/>
        </w:rPr>
        <w:t xml:space="preserve">(додаток 1) </w:t>
      </w:r>
      <w:r w:rsidR="00571042" w:rsidRPr="00711E6E">
        <w:rPr>
          <w:color w:val="000000"/>
          <w:sz w:val="28"/>
          <w:szCs w:val="28"/>
        </w:rPr>
        <w:t xml:space="preserve">та час </w:t>
      </w:r>
      <w:proofErr w:type="spellStart"/>
      <w:r w:rsidR="00571042" w:rsidRPr="00711E6E">
        <w:rPr>
          <w:color w:val="000000"/>
          <w:sz w:val="28"/>
          <w:szCs w:val="28"/>
        </w:rPr>
        <w:t>проведення</w:t>
      </w:r>
      <w:proofErr w:type="spellEnd"/>
      <w:r w:rsidR="00571042" w:rsidRPr="00711E6E">
        <w:rPr>
          <w:color w:val="000000"/>
          <w:sz w:val="28"/>
          <w:szCs w:val="28"/>
        </w:rPr>
        <w:t xml:space="preserve"> </w:t>
      </w:r>
      <w:r w:rsidR="00F944D0" w:rsidRPr="00711E6E">
        <w:rPr>
          <w:color w:val="000000"/>
          <w:sz w:val="28"/>
          <w:szCs w:val="28"/>
          <w:lang w:val="uk-UA"/>
        </w:rPr>
        <w:t xml:space="preserve">спільного </w:t>
      </w:r>
      <w:proofErr w:type="spellStart"/>
      <w:r w:rsidR="00A62FD1" w:rsidRPr="00711E6E">
        <w:rPr>
          <w:color w:val="000000"/>
          <w:sz w:val="28"/>
          <w:szCs w:val="28"/>
        </w:rPr>
        <w:t>засідан</w:t>
      </w:r>
      <w:r w:rsidR="00F944D0" w:rsidRPr="00711E6E">
        <w:rPr>
          <w:color w:val="000000"/>
          <w:sz w:val="28"/>
          <w:szCs w:val="28"/>
          <w:lang w:val="uk-UA"/>
        </w:rPr>
        <w:t>ня</w:t>
      </w:r>
      <w:proofErr w:type="spellEnd"/>
      <w:r w:rsidR="00571042" w:rsidRPr="00711E6E">
        <w:rPr>
          <w:color w:val="000000"/>
          <w:sz w:val="28"/>
          <w:szCs w:val="28"/>
        </w:rPr>
        <w:t xml:space="preserve"> </w:t>
      </w:r>
      <w:proofErr w:type="spellStart"/>
      <w:r w:rsidR="00571042" w:rsidRPr="00711E6E">
        <w:rPr>
          <w:color w:val="000000"/>
          <w:sz w:val="28"/>
          <w:szCs w:val="28"/>
        </w:rPr>
        <w:t>постійних</w:t>
      </w:r>
      <w:proofErr w:type="spellEnd"/>
      <w:r w:rsidR="00571042" w:rsidRPr="00711E6E">
        <w:rPr>
          <w:color w:val="000000"/>
          <w:sz w:val="28"/>
          <w:szCs w:val="28"/>
        </w:rPr>
        <w:t xml:space="preserve"> </w:t>
      </w:r>
      <w:proofErr w:type="spellStart"/>
      <w:r w:rsidR="00571042" w:rsidRPr="00711E6E">
        <w:rPr>
          <w:color w:val="000000"/>
          <w:sz w:val="28"/>
          <w:szCs w:val="28"/>
        </w:rPr>
        <w:t>комісій</w:t>
      </w:r>
      <w:proofErr w:type="spellEnd"/>
      <w:r w:rsidR="00F944D0" w:rsidRPr="00711E6E">
        <w:rPr>
          <w:color w:val="000000"/>
          <w:sz w:val="28"/>
          <w:szCs w:val="28"/>
          <w:lang w:val="uk-UA"/>
        </w:rPr>
        <w:t>;</w:t>
      </w:r>
    </w:p>
    <w:p w:rsidR="00A62FD1" w:rsidRPr="00711E6E" w:rsidRDefault="00571042" w:rsidP="00A62FD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11E6E">
        <w:rPr>
          <w:color w:val="000000"/>
          <w:sz w:val="28"/>
          <w:szCs w:val="28"/>
        </w:rPr>
        <w:t xml:space="preserve">         </w:t>
      </w:r>
    </w:p>
    <w:p w:rsidR="00571042" w:rsidRPr="00711E6E" w:rsidRDefault="00C5137C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11E6E">
        <w:rPr>
          <w:color w:val="000000"/>
          <w:sz w:val="28"/>
          <w:szCs w:val="28"/>
          <w:lang w:val="uk-UA"/>
        </w:rPr>
        <w:t>4.2.</w:t>
      </w:r>
      <w:r w:rsidR="00571042" w:rsidRPr="00711E6E">
        <w:rPr>
          <w:color w:val="000000"/>
          <w:sz w:val="28"/>
          <w:szCs w:val="28"/>
          <w:lang w:val="uk-UA"/>
        </w:rPr>
        <w:t xml:space="preserve"> оприлюднити </w:t>
      </w:r>
      <w:r w:rsidR="00A62FD1" w:rsidRPr="00711E6E">
        <w:rPr>
          <w:color w:val="000000"/>
          <w:sz w:val="28"/>
          <w:szCs w:val="28"/>
          <w:lang w:val="uk-UA"/>
        </w:rPr>
        <w:t>розпорядження</w:t>
      </w:r>
      <w:r w:rsidR="00571042" w:rsidRPr="00711E6E">
        <w:rPr>
          <w:color w:val="000000"/>
          <w:sz w:val="28"/>
          <w:szCs w:val="28"/>
          <w:lang w:val="uk-UA"/>
        </w:rPr>
        <w:t xml:space="preserve"> про скликання </w:t>
      </w:r>
      <w:r w:rsidRPr="00711E6E">
        <w:rPr>
          <w:sz w:val="28"/>
          <w:szCs w:val="28"/>
          <w:lang w:val="uk-UA"/>
        </w:rPr>
        <w:t>сімдесятої</w:t>
      </w:r>
      <w:r w:rsidR="00F944D0" w:rsidRPr="00711E6E">
        <w:rPr>
          <w:sz w:val="28"/>
          <w:szCs w:val="28"/>
          <w:lang w:val="uk-UA"/>
        </w:rPr>
        <w:t xml:space="preserve"> (позачергової) сесії </w:t>
      </w:r>
      <w:r w:rsidR="00571042" w:rsidRPr="00711E6E">
        <w:rPr>
          <w:color w:val="000000"/>
          <w:sz w:val="28"/>
          <w:szCs w:val="28"/>
          <w:lang w:val="uk-UA"/>
        </w:rPr>
        <w:t xml:space="preserve">міської ради </w:t>
      </w:r>
      <w:r w:rsidR="00A62FD1" w:rsidRPr="00711E6E">
        <w:rPr>
          <w:color w:val="000000"/>
          <w:sz w:val="28"/>
          <w:szCs w:val="28"/>
          <w:lang w:val="uk-UA"/>
        </w:rPr>
        <w:t xml:space="preserve"> </w:t>
      </w:r>
      <w:r w:rsidR="00571042" w:rsidRPr="00711E6E">
        <w:rPr>
          <w:color w:val="000000"/>
          <w:sz w:val="28"/>
          <w:szCs w:val="28"/>
          <w:lang w:val="uk-UA"/>
        </w:rPr>
        <w:t xml:space="preserve">на </w:t>
      </w:r>
      <w:r w:rsidR="00A62FD1" w:rsidRPr="00711E6E">
        <w:rPr>
          <w:color w:val="000000"/>
          <w:sz w:val="28"/>
          <w:szCs w:val="28"/>
          <w:lang w:val="uk-UA"/>
        </w:rPr>
        <w:t>сайті Дунаєвецької міської ради.</w:t>
      </w:r>
    </w:p>
    <w:p w:rsidR="00A62FD1" w:rsidRPr="00711E6E" w:rsidRDefault="00A62FD1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571042" w:rsidRPr="00711E6E" w:rsidRDefault="00571042" w:rsidP="00A62FD1">
      <w:pPr>
        <w:ind w:firstLine="567"/>
        <w:rPr>
          <w:sz w:val="28"/>
          <w:szCs w:val="28"/>
          <w:lang w:val="uk-UA"/>
        </w:rPr>
      </w:pPr>
      <w:r w:rsidRPr="00711E6E">
        <w:rPr>
          <w:sz w:val="28"/>
          <w:szCs w:val="28"/>
        </w:rPr>
        <w:t xml:space="preserve">5. Контроль за </w:t>
      </w:r>
      <w:proofErr w:type="spellStart"/>
      <w:r w:rsidRPr="00711E6E">
        <w:rPr>
          <w:sz w:val="28"/>
          <w:szCs w:val="28"/>
        </w:rPr>
        <w:t>виконанням</w:t>
      </w:r>
      <w:proofErr w:type="spellEnd"/>
      <w:r w:rsidRPr="00711E6E">
        <w:rPr>
          <w:sz w:val="28"/>
          <w:szCs w:val="28"/>
        </w:rPr>
        <w:t xml:space="preserve"> </w:t>
      </w:r>
      <w:proofErr w:type="spellStart"/>
      <w:r w:rsidRPr="00711E6E">
        <w:rPr>
          <w:sz w:val="28"/>
          <w:szCs w:val="28"/>
        </w:rPr>
        <w:t>розпорядження</w:t>
      </w:r>
      <w:proofErr w:type="spellEnd"/>
      <w:r w:rsidRPr="00711E6E">
        <w:rPr>
          <w:sz w:val="28"/>
          <w:szCs w:val="28"/>
        </w:rPr>
        <w:t xml:space="preserve"> </w:t>
      </w:r>
      <w:proofErr w:type="spellStart"/>
      <w:r w:rsidRPr="00711E6E">
        <w:rPr>
          <w:sz w:val="28"/>
          <w:szCs w:val="28"/>
        </w:rPr>
        <w:t>залишаю</w:t>
      </w:r>
      <w:proofErr w:type="spellEnd"/>
      <w:r w:rsidRPr="00711E6E">
        <w:rPr>
          <w:sz w:val="28"/>
          <w:szCs w:val="28"/>
        </w:rPr>
        <w:t xml:space="preserve"> за собою.</w:t>
      </w:r>
    </w:p>
    <w:p w:rsidR="006444BA" w:rsidRPr="00711E6E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711E6E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711E6E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711E6E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711E6E">
        <w:rPr>
          <w:sz w:val="28"/>
          <w:szCs w:val="28"/>
          <w:lang w:val="uk-UA"/>
        </w:rPr>
        <w:t>Веліна</w:t>
      </w:r>
      <w:proofErr w:type="spellEnd"/>
      <w:r w:rsidR="00173D2E" w:rsidRPr="00711E6E">
        <w:rPr>
          <w:sz w:val="28"/>
          <w:szCs w:val="28"/>
          <w:lang w:val="uk-UA"/>
        </w:rPr>
        <w:t xml:space="preserve"> ЗАЯЦЬ</w:t>
      </w:r>
    </w:p>
    <w:p w:rsidR="00A62FD1" w:rsidRPr="00711E6E" w:rsidRDefault="006444BA" w:rsidP="00F944D0">
      <w:pPr>
        <w:ind w:left="6804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br w:type="page"/>
      </w:r>
    </w:p>
    <w:p w:rsidR="005E2565" w:rsidRPr="00711E6E" w:rsidRDefault="00F944D0" w:rsidP="004B1DAA">
      <w:pPr>
        <w:ind w:left="6804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lastRenderedPageBreak/>
        <w:t>Додаток 1</w:t>
      </w:r>
    </w:p>
    <w:p w:rsidR="00A62FD1" w:rsidRPr="00711E6E" w:rsidRDefault="00A62FD1" w:rsidP="00A62FD1">
      <w:pPr>
        <w:ind w:left="6804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>до розпорядження</w:t>
      </w:r>
    </w:p>
    <w:p w:rsidR="00A62FD1" w:rsidRPr="00711E6E" w:rsidRDefault="007B4835" w:rsidP="00A62FD1">
      <w:pPr>
        <w:ind w:left="6804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>від 1</w:t>
      </w:r>
      <w:r w:rsidR="00C5137C" w:rsidRPr="00711E6E">
        <w:rPr>
          <w:sz w:val="28"/>
          <w:szCs w:val="28"/>
          <w:lang w:val="uk-UA"/>
        </w:rPr>
        <w:t>3</w:t>
      </w:r>
      <w:r w:rsidR="00A62FD1" w:rsidRPr="00711E6E">
        <w:rPr>
          <w:sz w:val="28"/>
          <w:szCs w:val="28"/>
          <w:lang w:val="uk-UA"/>
        </w:rPr>
        <w:t>.0</w:t>
      </w:r>
      <w:r w:rsidRPr="00711E6E">
        <w:rPr>
          <w:sz w:val="28"/>
          <w:szCs w:val="28"/>
          <w:lang w:val="uk-UA"/>
        </w:rPr>
        <w:t>5</w:t>
      </w:r>
      <w:r w:rsidR="00A62FD1" w:rsidRPr="00711E6E">
        <w:rPr>
          <w:sz w:val="28"/>
          <w:szCs w:val="28"/>
          <w:lang w:val="uk-UA"/>
        </w:rPr>
        <w:t>.2020 р.</w:t>
      </w:r>
    </w:p>
    <w:p w:rsidR="00A62FD1" w:rsidRPr="00711E6E" w:rsidRDefault="00C5137C" w:rsidP="00A62FD1">
      <w:pPr>
        <w:ind w:left="6804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>№125</w:t>
      </w:r>
      <w:r w:rsidR="00A62FD1" w:rsidRPr="00711E6E">
        <w:rPr>
          <w:sz w:val="28"/>
          <w:szCs w:val="28"/>
          <w:lang w:val="uk-UA"/>
        </w:rPr>
        <w:t>/2020-р</w:t>
      </w:r>
    </w:p>
    <w:p w:rsidR="00DD633F" w:rsidRPr="00711E6E" w:rsidRDefault="00B7038B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711E6E">
        <w:rPr>
          <w:b/>
          <w:color w:val="000000"/>
          <w:sz w:val="28"/>
          <w:szCs w:val="28"/>
          <w:lang w:val="uk-UA"/>
        </w:rPr>
        <w:t>П</w:t>
      </w:r>
      <w:r w:rsidR="008740EC" w:rsidRPr="00711E6E">
        <w:rPr>
          <w:b/>
          <w:color w:val="000000"/>
          <w:sz w:val="28"/>
          <w:szCs w:val="28"/>
          <w:lang w:val="uk-UA"/>
        </w:rPr>
        <w:t xml:space="preserve">ерелік питань, </w:t>
      </w:r>
    </w:p>
    <w:p w:rsidR="00175B1D" w:rsidRPr="00711E6E" w:rsidRDefault="008740EC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711E6E">
        <w:rPr>
          <w:b/>
          <w:color w:val="000000"/>
          <w:sz w:val="28"/>
          <w:szCs w:val="28"/>
          <w:lang w:val="uk-UA"/>
        </w:rPr>
        <w:t>що плануються для розгляду</w:t>
      </w:r>
      <w:r w:rsidR="00F25DDA" w:rsidRPr="00711E6E">
        <w:rPr>
          <w:b/>
          <w:color w:val="000000"/>
          <w:sz w:val="28"/>
          <w:szCs w:val="28"/>
          <w:lang w:val="uk-UA"/>
        </w:rPr>
        <w:t xml:space="preserve"> на </w:t>
      </w:r>
      <w:r w:rsidR="007B4835" w:rsidRPr="00711E6E">
        <w:rPr>
          <w:b/>
          <w:color w:val="000000"/>
          <w:sz w:val="28"/>
          <w:szCs w:val="28"/>
          <w:lang w:val="uk-UA"/>
        </w:rPr>
        <w:t>сімдесятій</w:t>
      </w:r>
      <w:r w:rsidR="00E162D3" w:rsidRPr="00711E6E">
        <w:rPr>
          <w:b/>
          <w:color w:val="000000"/>
          <w:sz w:val="28"/>
          <w:szCs w:val="28"/>
          <w:lang w:val="uk-UA"/>
        </w:rPr>
        <w:t xml:space="preserve"> (поза</w:t>
      </w:r>
      <w:r w:rsidR="000D2A6E" w:rsidRPr="00711E6E">
        <w:rPr>
          <w:b/>
          <w:color w:val="000000"/>
          <w:sz w:val="28"/>
          <w:szCs w:val="28"/>
          <w:lang w:val="uk-UA"/>
        </w:rPr>
        <w:t>черговій</w:t>
      </w:r>
      <w:r w:rsidR="00E162D3" w:rsidRPr="00711E6E">
        <w:rPr>
          <w:b/>
          <w:color w:val="000000"/>
          <w:sz w:val="28"/>
          <w:szCs w:val="28"/>
          <w:lang w:val="uk-UA"/>
        </w:rPr>
        <w:t>)</w:t>
      </w:r>
      <w:r w:rsidR="000D2A6E" w:rsidRPr="00711E6E">
        <w:rPr>
          <w:b/>
          <w:color w:val="000000"/>
          <w:sz w:val="28"/>
          <w:szCs w:val="28"/>
          <w:lang w:val="uk-UA"/>
        </w:rPr>
        <w:t xml:space="preserve"> </w:t>
      </w:r>
      <w:r w:rsidR="00F25DDA" w:rsidRPr="00711E6E">
        <w:rPr>
          <w:b/>
          <w:color w:val="000000"/>
          <w:sz w:val="28"/>
          <w:szCs w:val="28"/>
          <w:lang w:val="uk-UA"/>
        </w:rPr>
        <w:t>сесії міської</w:t>
      </w:r>
      <w:r w:rsidRPr="00711E6E">
        <w:rPr>
          <w:b/>
          <w:color w:val="000000"/>
          <w:sz w:val="28"/>
          <w:szCs w:val="28"/>
          <w:lang w:val="uk-UA"/>
        </w:rPr>
        <w:t xml:space="preserve"> ради</w:t>
      </w:r>
    </w:p>
    <w:p w:rsidR="002601FA" w:rsidRPr="00711E6E" w:rsidRDefault="002601FA" w:rsidP="008740EC">
      <w:pPr>
        <w:jc w:val="center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C5137C">
            <w:pPr>
              <w:pStyle w:val="docdata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11E6E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міського бюджету на 2020 рік 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C5137C">
            <w:pPr>
              <w:tabs>
                <w:tab w:val="left" w:pos="3120"/>
              </w:tabs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711E6E">
              <w:rPr>
                <w:sz w:val="28"/>
                <w:szCs w:val="28"/>
              </w:rPr>
              <w:t xml:space="preserve">Про </w:t>
            </w:r>
            <w:proofErr w:type="spellStart"/>
            <w:r w:rsidRPr="00711E6E">
              <w:rPr>
                <w:sz w:val="28"/>
                <w:szCs w:val="28"/>
              </w:rPr>
              <w:t>затвердження</w:t>
            </w:r>
            <w:proofErr w:type="spellEnd"/>
            <w:r w:rsidRPr="00711E6E">
              <w:rPr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фінансової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1E6E">
              <w:rPr>
                <w:bCs/>
                <w:sz w:val="28"/>
                <w:szCs w:val="28"/>
              </w:rPr>
              <w:t>п</w:t>
            </w:r>
            <w:proofErr w:type="gramEnd"/>
            <w:r w:rsidRPr="00711E6E">
              <w:rPr>
                <w:bCs/>
                <w:sz w:val="28"/>
                <w:szCs w:val="28"/>
              </w:rPr>
              <w:t>ідтримки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комунального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некомерційного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підприємства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Хмельницької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обласної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ради «</w:t>
            </w:r>
            <w:proofErr w:type="spellStart"/>
            <w:r w:rsidRPr="00711E6E">
              <w:rPr>
                <w:bCs/>
                <w:sz w:val="28"/>
                <w:szCs w:val="28"/>
              </w:rPr>
              <w:t>Хмельницька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обласна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bCs/>
                <w:sz w:val="28"/>
                <w:szCs w:val="28"/>
              </w:rPr>
              <w:t>лікарня</w:t>
            </w:r>
            <w:proofErr w:type="spellEnd"/>
            <w:r w:rsidRPr="00711E6E">
              <w:rPr>
                <w:bCs/>
                <w:sz w:val="28"/>
                <w:szCs w:val="28"/>
              </w:rPr>
              <w:t xml:space="preserve">» на 2020 </w:t>
            </w:r>
            <w:proofErr w:type="spellStart"/>
            <w:r w:rsidRPr="00711E6E">
              <w:rPr>
                <w:bCs/>
                <w:sz w:val="28"/>
                <w:szCs w:val="28"/>
              </w:rPr>
              <w:t>рік</w:t>
            </w:r>
            <w:proofErr w:type="spellEnd"/>
          </w:p>
        </w:tc>
      </w:tr>
      <w:tr w:rsidR="00C5137C" w:rsidRPr="002C2184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color w:val="000000"/>
                <w:sz w:val="28"/>
                <w:szCs w:val="28"/>
                <w:lang w:val="uk-UA"/>
              </w:rPr>
              <w:t>Про затвердження звіту про виконання фінансового плану за І квартал 2020 року</w:t>
            </w:r>
            <w:r w:rsidRPr="00711E6E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Дунаєвецький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центр первинної медико-санітарної допомоги» Дунаєвецької міської ради</w:t>
            </w:r>
            <w:r w:rsidRPr="00711E6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C5137C" w:rsidRPr="002C2184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затвердження  генерального  плану та плану  зонування  території села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Мушкутинці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Дунаєвецької міської  ради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Дунаєвецького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району  Хмельницької області</w:t>
            </w:r>
          </w:p>
        </w:tc>
      </w:tr>
      <w:tr w:rsidR="00C5137C" w:rsidRPr="002C2184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5"/>
              <w:tabs>
                <w:tab w:val="clear" w:pos="4153"/>
                <w:tab w:val="clear" w:pos="8306"/>
                <w:tab w:val="left" w:pos="9355"/>
              </w:tabs>
              <w:jc w:val="both"/>
              <w:rPr>
                <w:sz w:val="28"/>
                <w:szCs w:val="28"/>
              </w:rPr>
            </w:pPr>
            <w:r w:rsidRPr="00711E6E">
              <w:rPr>
                <w:sz w:val="28"/>
                <w:szCs w:val="28"/>
              </w:rPr>
              <w:t xml:space="preserve">Про затвердження детального плану території кварталу в межах вулиць Шевченка, </w:t>
            </w:r>
            <w:proofErr w:type="spellStart"/>
            <w:r w:rsidRPr="00711E6E">
              <w:rPr>
                <w:sz w:val="28"/>
                <w:szCs w:val="28"/>
              </w:rPr>
              <w:t>Франца</w:t>
            </w:r>
            <w:proofErr w:type="spellEnd"/>
            <w:r w:rsidRPr="00711E6E">
              <w:rPr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sz w:val="28"/>
                <w:szCs w:val="28"/>
              </w:rPr>
              <w:t>Лендера</w:t>
            </w:r>
            <w:proofErr w:type="spellEnd"/>
            <w:r w:rsidRPr="00711E6E">
              <w:rPr>
                <w:sz w:val="28"/>
                <w:szCs w:val="28"/>
              </w:rPr>
              <w:t xml:space="preserve">, </w:t>
            </w:r>
            <w:proofErr w:type="spellStart"/>
            <w:r w:rsidRPr="00711E6E">
              <w:rPr>
                <w:sz w:val="28"/>
                <w:szCs w:val="28"/>
              </w:rPr>
              <w:t>Дунайгородська</w:t>
            </w:r>
            <w:proofErr w:type="spellEnd"/>
            <w:r w:rsidRPr="00711E6E">
              <w:rPr>
                <w:sz w:val="28"/>
                <w:szCs w:val="28"/>
              </w:rPr>
              <w:t xml:space="preserve"> та провулок Декоративний для обґрунтування можливості реконструкції торгового комплексу «Росія» та кулінарного цеху під павільйон за адресою: </w:t>
            </w:r>
            <w:proofErr w:type="spellStart"/>
            <w:r w:rsidRPr="00711E6E">
              <w:rPr>
                <w:sz w:val="28"/>
                <w:szCs w:val="28"/>
              </w:rPr>
              <w:t>вул.Франца</w:t>
            </w:r>
            <w:proofErr w:type="spellEnd"/>
            <w:r w:rsidRPr="00711E6E">
              <w:rPr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sz w:val="28"/>
                <w:szCs w:val="28"/>
              </w:rPr>
              <w:t>Лендера</w:t>
            </w:r>
            <w:proofErr w:type="spellEnd"/>
            <w:r w:rsidRPr="00711E6E">
              <w:rPr>
                <w:sz w:val="28"/>
                <w:szCs w:val="28"/>
              </w:rPr>
              <w:t xml:space="preserve">, 28 у </w:t>
            </w:r>
            <w:proofErr w:type="spellStart"/>
            <w:r w:rsidRPr="00711E6E">
              <w:rPr>
                <w:sz w:val="28"/>
                <w:szCs w:val="28"/>
              </w:rPr>
              <w:t>м.Дунаївці</w:t>
            </w:r>
            <w:proofErr w:type="spellEnd"/>
            <w:r w:rsidRPr="00711E6E">
              <w:rPr>
                <w:sz w:val="28"/>
                <w:szCs w:val="28"/>
              </w:rPr>
              <w:t xml:space="preserve"> Хмельницької області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припинення права користування земельною ділянкою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shd w:val="clear" w:color="auto" w:fill="FFFFFF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поновлення договорів про встановлення особистого строкового платного сервітуту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затвердження проектів землеустрою щодо відведення земельних ділянок, передачу безоплатно у власність земельних ділянок та реєстрацію права комунальної власності на земельні ділянки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tabs>
                <w:tab w:val="left" w:pos="8397"/>
              </w:tabs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передачу безоплатно у власність земельних ділянок громадянам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tabs>
                <w:tab w:val="left" w:pos="8397"/>
              </w:tabs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передачу безоплатно у власність земельних ділянок громадянам для ведення товарного сільськогосподарського виробництва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hd w:val="clear" w:color="auto" w:fill="FFFFFF"/>
              <w:tabs>
                <w:tab w:val="left" w:pos="839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земельної ділянки комунальної  власності площею 18,4908 га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hd w:val="clear" w:color="auto" w:fill="FFFFFF"/>
              <w:tabs>
                <w:tab w:val="left" w:pos="839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земельної ділянки комунальної  власності площею 16,4763 га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hd w:val="clear" w:color="auto" w:fill="FFFFFF"/>
              <w:tabs>
                <w:tab w:val="left" w:pos="839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земельної ділянки комунальної  власності площею 37,4355 га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hd w:val="clear" w:color="auto" w:fill="FFFFFF"/>
              <w:tabs>
                <w:tab w:val="left" w:pos="839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в оренду земельних ділянок 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tabs>
                <w:tab w:val="left" w:pos="839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11E6E">
              <w:rPr>
                <w:sz w:val="28"/>
                <w:szCs w:val="28"/>
                <w:lang w:val="uk-UA"/>
              </w:rPr>
              <w:t>земельної ділянки від 26 жовтня 2004 року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shd w:val="clear" w:color="auto" w:fill="FFFFFF"/>
              <w:tabs>
                <w:tab w:val="left" w:pos="8397"/>
              </w:tabs>
              <w:jc w:val="both"/>
              <w:rPr>
                <w:sz w:val="28"/>
                <w:szCs w:val="28"/>
              </w:rPr>
            </w:pPr>
            <w:r w:rsidRPr="00711E6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1E6E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11E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color w:val="000000"/>
                <w:sz w:val="28"/>
                <w:szCs w:val="28"/>
              </w:rPr>
              <w:t>дозволів</w:t>
            </w:r>
            <w:proofErr w:type="spellEnd"/>
            <w:r w:rsidRPr="00711E6E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11E6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11E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711E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711E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E6E">
              <w:rPr>
                <w:color w:val="000000"/>
                <w:sz w:val="28"/>
                <w:szCs w:val="28"/>
              </w:rPr>
              <w:t>землеустрою</w:t>
            </w:r>
            <w:proofErr w:type="spellEnd"/>
          </w:p>
        </w:tc>
      </w:tr>
      <w:tr w:rsidR="00C5137C" w:rsidRPr="002C2184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надання дозволів на розроблення документації із землеустрою щодо встановлення (відновлення) меж земельної ділянки (земельної частки (паю) в натурі (на місцевості) та проектів землеустрою щодо відведення земельних ділянок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надання згоди на розроблення документації із землеустрою 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Квапіша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Віктора Івановича про надання дозволу на розроблення документації із землеустрою 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Піжик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Наталії Миколаївни про надання дозволу на розроблення документації із землеустрою 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розгляд заяви про надання земельної ділянки Врублевської А.В.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Заневської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Ніни Йосипівни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Заневського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Анатолія Йосиповича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розгляд заяви про надання дозволу на розроблення проекту землеустрою щодо відведення земельної ділянки Левицького Бориса Андрійовича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Сеніка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Аанатолія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Володимировича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розгляд заяви про надання земельної ділянки Сторожук Галини Анатоліївни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Берекець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Олені Михайлівні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Копач Діані Володимирівні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Лису Дмитру Олеговичу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Мавріну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Олександру Леонідовичу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Сатиренку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Олегу Григоровичу</w:t>
            </w:r>
          </w:p>
        </w:tc>
      </w:tr>
      <w:tr w:rsidR="00C5137C" w:rsidRPr="00711E6E" w:rsidTr="00A74B0D">
        <w:tc>
          <w:tcPr>
            <w:tcW w:w="817" w:type="dxa"/>
          </w:tcPr>
          <w:p w:rsidR="00C5137C" w:rsidRPr="00711E6E" w:rsidRDefault="00C5137C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C5137C" w:rsidRPr="00711E6E" w:rsidRDefault="00C5137C" w:rsidP="00A74B0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1E6E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711E6E">
              <w:rPr>
                <w:sz w:val="28"/>
                <w:szCs w:val="28"/>
                <w:lang w:val="uk-UA"/>
              </w:rPr>
              <w:t>Скоцелясу</w:t>
            </w:r>
            <w:proofErr w:type="spellEnd"/>
            <w:r w:rsidRPr="00711E6E">
              <w:rPr>
                <w:sz w:val="28"/>
                <w:szCs w:val="28"/>
                <w:lang w:val="uk-UA"/>
              </w:rPr>
              <w:t xml:space="preserve"> Олегу Олександровичу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24 січня 2014 року, </w:t>
            </w:r>
            <w:r w:rsidRPr="00743335">
              <w:rPr>
                <w:sz w:val="28"/>
                <w:szCs w:val="28"/>
                <w:lang w:val="uk-UA"/>
              </w:rPr>
              <w:t>площею 10,6037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24 січня 2014 року, </w:t>
            </w:r>
            <w:r w:rsidRPr="00743335">
              <w:rPr>
                <w:sz w:val="28"/>
                <w:szCs w:val="28"/>
                <w:lang w:val="uk-UA"/>
              </w:rPr>
              <w:t>площею 22,1124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24 січня 2014 року, </w:t>
            </w:r>
            <w:r w:rsidRPr="00743335">
              <w:rPr>
                <w:sz w:val="28"/>
                <w:szCs w:val="28"/>
                <w:lang w:val="uk-UA"/>
              </w:rPr>
              <w:t>площею 25,1660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24 січня 2014 року, </w:t>
            </w:r>
            <w:r w:rsidRPr="00743335">
              <w:rPr>
                <w:sz w:val="28"/>
                <w:szCs w:val="28"/>
                <w:lang w:val="uk-UA"/>
              </w:rPr>
              <w:t>площею 41,3159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>земельної ділянки від 27 жовтня 20</w:t>
            </w:r>
            <w:bookmarkStart w:id="0" w:name="_GoBack"/>
            <w:bookmarkEnd w:id="0"/>
            <w:r w:rsidRPr="00743335">
              <w:rPr>
                <w:sz w:val="28"/>
                <w:szCs w:val="28"/>
                <w:lang w:val="uk-UA"/>
              </w:rPr>
              <w:t xml:space="preserve">14 року, </w:t>
            </w:r>
            <w:r w:rsidRPr="00743335">
              <w:rPr>
                <w:sz w:val="28"/>
                <w:szCs w:val="28"/>
                <w:lang w:val="uk-UA"/>
              </w:rPr>
              <w:t>площею 12,3039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</w:t>
            </w:r>
            <w:r w:rsidRPr="00743335">
              <w:rPr>
                <w:sz w:val="28"/>
                <w:szCs w:val="28"/>
                <w:lang w:val="uk-UA"/>
              </w:rPr>
              <w:lastRenderedPageBreak/>
              <w:t xml:space="preserve">від 21 серпня 2014 року, </w:t>
            </w:r>
            <w:r w:rsidRPr="00743335">
              <w:rPr>
                <w:sz w:val="28"/>
                <w:szCs w:val="28"/>
                <w:lang w:val="uk-UA"/>
              </w:rPr>
              <w:t>площею 22,0113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21 серпня 2014 року, </w:t>
            </w:r>
            <w:r w:rsidRPr="00743335">
              <w:rPr>
                <w:sz w:val="28"/>
                <w:szCs w:val="28"/>
                <w:lang w:val="uk-UA"/>
              </w:rPr>
              <w:t>площею 54,2539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21 серпня 2014 року, </w:t>
            </w:r>
            <w:r w:rsidRPr="00743335">
              <w:rPr>
                <w:sz w:val="28"/>
                <w:szCs w:val="28"/>
                <w:lang w:val="uk-UA"/>
              </w:rPr>
              <w:t>площею 39,9688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27 жовтня 2014 року, </w:t>
            </w:r>
            <w:r w:rsidRPr="00743335">
              <w:rPr>
                <w:sz w:val="28"/>
                <w:szCs w:val="28"/>
                <w:lang w:val="uk-UA"/>
              </w:rPr>
              <w:t>площею 53,2380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22 жовтня 2014 року, </w:t>
            </w:r>
            <w:r w:rsidRPr="00743335">
              <w:rPr>
                <w:sz w:val="28"/>
                <w:szCs w:val="28"/>
                <w:lang w:val="uk-UA"/>
              </w:rPr>
              <w:t>площею 56,3480 га</w:t>
            </w:r>
          </w:p>
        </w:tc>
      </w:tr>
      <w:tr w:rsidR="002C2184" w:rsidRPr="00711E6E" w:rsidTr="00A74B0D">
        <w:tc>
          <w:tcPr>
            <w:tcW w:w="817" w:type="dxa"/>
          </w:tcPr>
          <w:p w:rsidR="002C2184" w:rsidRPr="00711E6E" w:rsidRDefault="002C2184" w:rsidP="00C5137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2C2184" w:rsidRPr="00743335" w:rsidRDefault="002C2184" w:rsidP="00EA7E2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35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743335">
              <w:rPr>
                <w:sz w:val="28"/>
                <w:szCs w:val="28"/>
                <w:lang w:val="uk-UA"/>
              </w:rPr>
              <w:t xml:space="preserve">земельної ділянки від 22 жовтня 2014 року, </w:t>
            </w:r>
            <w:r w:rsidRPr="00743335">
              <w:rPr>
                <w:sz w:val="28"/>
                <w:szCs w:val="28"/>
                <w:lang w:val="uk-UA"/>
              </w:rPr>
              <w:t>площею 65,5920 га</w:t>
            </w:r>
          </w:p>
        </w:tc>
      </w:tr>
    </w:tbl>
    <w:p w:rsidR="00014AB6" w:rsidRPr="00711E6E" w:rsidRDefault="00014AB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2601FA" w:rsidRPr="00711E6E" w:rsidRDefault="002601FA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2601FA" w:rsidRPr="00711E6E" w:rsidRDefault="002601FA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769C0" w:rsidRPr="00711E6E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711E6E">
        <w:rPr>
          <w:sz w:val="28"/>
          <w:szCs w:val="28"/>
          <w:lang w:val="uk-UA"/>
        </w:rPr>
        <w:t>Веліна</w:t>
      </w:r>
      <w:proofErr w:type="spellEnd"/>
      <w:r w:rsidR="00173D2E" w:rsidRPr="00711E6E">
        <w:rPr>
          <w:sz w:val="28"/>
          <w:szCs w:val="28"/>
          <w:lang w:val="uk-UA"/>
        </w:rPr>
        <w:t xml:space="preserve"> </w:t>
      </w:r>
      <w:r w:rsidRPr="00711E6E">
        <w:rPr>
          <w:sz w:val="28"/>
          <w:szCs w:val="28"/>
          <w:lang w:val="uk-UA"/>
        </w:rPr>
        <w:t>З</w:t>
      </w:r>
      <w:r w:rsidR="00173D2E" w:rsidRPr="00711E6E">
        <w:rPr>
          <w:sz w:val="28"/>
          <w:szCs w:val="28"/>
          <w:lang w:val="uk-UA"/>
        </w:rPr>
        <w:t>АЯЦЬ</w:t>
      </w:r>
    </w:p>
    <w:sectPr w:rsidR="005769C0" w:rsidRPr="00711E6E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B5AC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828FC"/>
    <w:rsid w:val="00086F43"/>
    <w:rsid w:val="00091A2F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564E7"/>
    <w:rsid w:val="00173D2E"/>
    <w:rsid w:val="00175B1D"/>
    <w:rsid w:val="0018253B"/>
    <w:rsid w:val="00195075"/>
    <w:rsid w:val="001E2970"/>
    <w:rsid w:val="001F10C1"/>
    <w:rsid w:val="001F334C"/>
    <w:rsid w:val="0020505D"/>
    <w:rsid w:val="00225CD8"/>
    <w:rsid w:val="002601FA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C3F8A"/>
    <w:rsid w:val="003D50EC"/>
    <w:rsid w:val="003E0C56"/>
    <w:rsid w:val="003E1B19"/>
    <w:rsid w:val="003E3BF2"/>
    <w:rsid w:val="00414C68"/>
    <w:rsid w:val="004154DA"/>
    <w:rsid w:val="00431407"/>
    <w:rsid w:val="00447D7D"/>
    <w:rsid w:val="00467796"/>
    <w:rsid w:val="004902D3"/>
    <w:rsid w:val="00490A8D"/>
    <w:rsid w:val="00490F78"/>
    <w:rsid w:val="004B1DAA"/>
    <w:rsid w:val="004C235C"/>
    <w:rsid w:val="004C4B8B"/>
    <w:rsid w:val="0050228E"/>
    <w:rsid w:val="00513988"/>
    <w:rsid w:val="0052552D"/>
    <w:rsid w:val="00557370"/>
    <w:rsid w:val="00567DB8"/>
    <w:rsid w:val="00571042"/>
    <w:rsid w:val="00574657"/>
    <w:rsid w:val="005757D2"/>
    <w:rsid w:val="005769C0"/>
    <w:rsid w:val="005861A0"/>
    <w:rsid w:val="0059003E"/>
    <w:rsid w:val="005905FB"/>
    <w:rsid w:val="00593EB5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37F15"/>
    <w:rsid w:val="006444BA"/>
    <w:rsid w:val="006514A4"/>
    <w:rsid w:val="006A441B"/>
    <w:rsid w:val="007043B6"/>
    <w:rsid w:val="00711E6E"/>
    <w:rsid w:val="00711F08"/>
    <w:rsid w:val="00727F81"/>
    <w:rsid w:val="00734823"/>
    <w:rsid w:val="00734DC8"/>
    <w:rsid w:val="007623B0"/>
    <w:rsid w:val="00763654"/>
    <w:rsid w:val="007850B9"/>
    <w:rsid w:val="007970C3"/>
    <w:rsid w:val="007B4835"/>
    <w:rsid w:val="007B5C41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716FC"/>
    <w:rsid w:val="00986EE2"/>
    <w:rsid w:val="009C2F92"/>
    <w:rsid w:val="009F26C6"/>
    <w:rsid w:val="00A0500E"/>
    <w:rsid w:val="00A110E8"/>
    <w:rsid w:val="00A317FB"/>
    <w:rsid w:val="00A32886"/>
    <w:rsid w:val="00A62FD1"/>
    <w:rsid w:val="00AB5FB5"/>
    <w:rsid w:val="00AD0F0C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5A9D"/>
    <w:rsid w:val="00BB7031"/>
    <w:rsid w:val="00BE226D"/>
    <w:rsid w:val="00C01325"/>
    <w:rsid w:val="00C159A3"/>
    <w:rsid w:val="00C31DBE"/>
    <w:rsid w:val="00C5137C"/>
    <w:rsid w:val="00C55B25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83813"/>
    <w:rsid w:val="00E84ECD"/>
    <w:rsid w:val="00E86620"/>
    <w:rsid w:val="00EA46B8"/>
    <w:rsid w:val="00EB3CBC"/>
    <w:rsid w:val="00EB795D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2053"/>
    <w:rsid w:val="00F944D0"/>
    <w:rsid w:val="00FD1A7B"/>
    <w:rsid w:val="00FD5987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3364-532A-4A6F-BAE5-8D44838A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2020-05-13T11:13:00Z</cp:lastPrinted>
  <dcterms:created xsi:type="dcterms:W3CDTF">2019-09-04T12:07:00Z</dcterms:created>
  <dcterms:modified xsi:type="dcterms:W3CDTF">2020-05-13T11:13:00Z</dcterms:modified>
</cp:coreProperties>
</file>