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96" w:rsidRPr="00E11C96" w:rsidRDefault="00E11C96" w:rsidP="00E11C96">
      <w:pPr>
        <w:spacing w:after="0"/>
        <w:jc w:val="center"/>
        <w:rPr>
          <w:rFonts w:ascii="Times New Roman" w:hAnsi="Times New Roman" w:cs="Times New Roman"/>
          <w:sz w:val="20"/>
          <w:lang w:val="uk-UA" w:eastAsia="uk-UA"/>
        </w:rPr>
      </w:pPr>
      <w:r w:rsidRPr="00E11C96">
        <w:rPr>
          <w:rFonts w:ascii="Times New Roman" w:hAnsi="Times New Roman" w:cs="Times New Roman"/>
          <w:b/>
          <w:noProof/>
        </w:rPr>
        <w:drawing>
          <wp:inline distT="0" distB="0" distL="0" distR="0" wp14:anchorId="5206384E" wp14:editId="53AAD729">
            <wp:extent cx="426720" cy="609600"/>
            <wp:effectExtent l="0" t="0" r="0" b="0"/>
            <wp:docPr id="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96" w:rsidRPr="00E11C96" w:rsidRDefault="00E11C96" w:rsidP="00E1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11C96" w:rsidRPr="00E11C96" w:rsidRDefault="00E11C96" w:rsidP="00E1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11C96">
        <w:rPr>
          <w:rFonts w:ascii="Times New Roman" w:hAnsi="Times New Roman" w:cs="Times New Roman"/>
          <w:b/>
          <w:sz w:val="28"/>
          <w:szCs w:val="28"/>
          <w:lang w:val="uk-UA" w:eastAsia="uk-UA"/>
        </w:rPr>
        <w:t>ДУНАЄВЕЦЬКА МІСЬКА РАДА</w:t>
      </w:r>
    </w:p>
    <w:p w:rsidR="00E11C96" w:rsidRPr="00E11C96" w:rsidRDefault="00E11C96" w:rsidP="00E11C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11C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ВИКОНАВЧИЙ КОМІТЕТ</w:t>
      </w:r>
    </w:p>
    <w:p w:rsidR="00E11C96" w:rsidRPr="00E11C96" w:rsidRDefault="00E11C96" w:rsidP="00E11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11C9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РІШЕННЯ</w:t>
      </w:r>
    </w:p>
    <w:p w:rsidR="00E11C96" w:rsidRPr="00E11C96" w:rsidRDefault="00E11C96" w:rsidP="00E11C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11C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18 червня 2019 р.</w:t>
      </w:r>
      <w:r w:rsidRPr="00E11C9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</w:r>
      <w:r w:rsidRPr="00E11C9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  <w:t xml:space="preserve">                     </w:t>
      </w:r>
      <w:proofErr w:type="spellStart"/>
      <w:r w:rsidRPr="00E11C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Дунаївці</w:t>
      </w:r>
      <w:proofErr w:type="spellEnd"/>
      <w:r w:rsidRPr="00E11C9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</w:r>
      <w:r w:rsidRPr="00E11C9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</w:r>
      <w:r w:rsidRPr="00E11C9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  <w:t>№ 92</w:t>
      </w: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11C96">
        <w:rPr>
          <w:rFonts w:ascii="Times New Roman" w:hAnsi="Times New Roman" w:cs="Times New Roman"/>
          <w:sz w:val="28"/>
          <w:szCs w:val="28"/>
          <w:lang w:val="uk-UA"/>
        </w:rPr>
        <w:t>Про затвердження підсумків</w:t>
      </w: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E11C96">
        <w:rPr>
          <w:rFonts w:ascii="Times New Roman" w:hAnsi="Times New Roman" w:cs="Times New Roman"/>
          <w:sz w:val="28"/>
          <w:szCs w:val="28"/>
        </w:rPr>
        <w:t>проект</w:t>
      </w:r>
      <w:r w:rsidRPr="00E11C96">
        <w:rPr>
          <w:rFonts w:ascii="Times New Roman" w:hAnsi="Times New Roman" w:cs="Times New Roman"/>
          <w:sz w:val="28"/>
          <w:szCs w:val="28"/>
          <w:lang w:val="uk-UA"/>
        </w:rPr>
        <w:t>и, які можуть</w:t>
      </w: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11C96">
        <w:rPr>
          <w:rFonts w:ascii="Times New Roman" w:hAnsi="Times New Roman" w:cs="Times New Roman"/>
          <w:sz w:val="28"/>
          <w:szCs w:val="28"/>
          <w:lang w:val="uk-UA"/>
        </w:rPr>
        <w:t>фінансуватися за рахунок коштів</w:t>
      </w: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11C96">
        <w:rPr>
          <w:rFonts w:ascii="Times New Roman" w:hAnsi="Times New Roman" w:cs="Times New Roman"/>
          <w:sz w:val="28"/>
          <w:szCs w:val="28"/>
          <w:lang w:val="uk-UA"/>
        </w:rPr>
        <w:t>громадського бюджету (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участі)</w:t>
      </w: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1C96" w:rsidRPr="00E11C96" w:rsidRDefault="00E11C96" w:rsidP="00E11C9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C96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відповідно до Положення про гром</w:t>
      </w:r>
      <w:bookmarkStart w:id="0" w:name="_GoBack"/>
      <w:bookmarkEnd w:id="0"/>
      <w:r w:rsidRPr="00E11C96">
        <w:rPr>
          <w:rFonts w:ascii="Times New Roman" w:hAnsi="Times New Roman" w:cs="Times New Roman"/>
          <w:sz w:val="28"/>
          <w:szCs w:val="28"/>
          <w:lang w:val="uk-UA"/>
        </w:rPr>
        <w:t>адський бюджет (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участі) у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Дунаєвецькій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раді, затверджене рішенням 50 сесії Дунаєвецької міської ради від 22.02.2019 р. №41-50/2019р., враховуючи рішення робочої групи від 4 червня 2019 року по розгляду питання "Про підсумки голосування за проекти, які можуть фінансуватися за рахунок коштів громадського бюджету (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участі)", виконавчий комітет міської ради</w:t>
      </w: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1C96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1C96" w:rsidRPr="00E11C96" w:rsidRDefault="00E11C96" w:rsidP="00E11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1C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C96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, </w:t>
      </w:r>
      <w:r w:rsidRPr="00E11C96">
        <w:rPr>
          <w:rFonts w:ascii="Times New Roman" w:hAnsi="Times New Roman" w:cs="Times New Roman"/>
          <w:sz w:val="28"/>
          <w:szCs w:val="28"/>
          <w:lang w:val="uk-UA"/>
        </w:rPr>
        <w:t>які можуть фінансуватися за рахунок коштів громадського бюджету (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участі).</w:t>
      </w:r>
      <w:r w:rsidRPr="00E11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C96" w:rsidRPr="00E11C96" w:rsidRDefault="00E11C96" w:rsidP="00E11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C96">
        <w:rPr>
          <w:rFonts w:ascii="Times New Roman" w:hAnsi="Times New Roman" w:cs="Times New Roman"/>
          <w:sz w:val="28"/>
          <w:szCs w:val="28"/>
          <w:lang w:val="uk-UA"/>
        </w:rPr>
        <w:t>1.1 В</w:t>
      </w:r>
      <w:r w:rsidRPr="00E11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переможцями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стали 5 </w:t>
      </w: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суму 397480  тис. грн.:</w:t>
      </w:r>
    </w:p>
    <w:p w:rsidR="00E11C96" w:rsidRPr="00E11C96" w:rsidRDefault="00E11C96" w:rsidP="00E11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C96" w:rsidRPr="00E11C96" w:rsidRDefault="00E11C96" w:rsidP="00E11C96">
      <w:pPr>
        <w:pStyle w:val="a6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«На межі епох» Станція юних натуралістів. Місто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Дунаївці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», у сумі 80000 грн. (кошти громадського бюджету - 80000, власні кошти - 0), проголосувало 227 осіб;  </w:t>
      </w:r>
    </w:p>
    <w:p w:rsidR="00E11C96" w:rsidRPr="00E11C96" w:rsidRDefault="00E11C96" w:rsidP="00E11C96">
      <w:pPr>
        <w:pStyle w:val="a6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«Реконструкція глядацької трибуни №3 та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підтрибунного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 приміщення на території міського стадіону «Колос», у сумі 97980 грн. (кошти громадського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бюджету-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 79980 грн., інші джерела фінансування -18000 грн.), проголосувало 203 особи;</w:t>
      </w:r>
    </w:p>
    <w:p w:rsidR="00E11C96" w:rsidRPr="00E11C96" w:rsidRDefault="00E11C96" w:rsidP="00E11C96">
      <w:pPr>
        <w:pStyle w:val="a6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«Стерилізація-гуманний крок до вирішення проблеми безпритульних тварин. Місто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Дунаївці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79600 грн. (кошти громадського бюджету - 79600 грн., власні кошти – 0 грн.), проголосувало 186 осіб;</w:t>
      </w:r>
    </w:p>
    <w:p w:rsidR="00E11C96" w:rsidRPr="00E11C96" w:rsidRDefault="00E11C96" w:rsidP="00E11C96">
      <w:pPr>
        <w:pStyle w:val="a6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«Молодіжний центр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Пазл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 » (PUZZLE). Місто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Дунаївці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132200 грн. (кошти громадського бюджету - 78000 грн., власні кошти - 54200 грн.), проголосувало 160 осіб;</w:t>
      </w:r>
    </w:p>
    <w:p w:rsidR="00E11C96" w:rsidRPr="00E11C96" w:rsidRDefault="00E11C96" w:rsidP="00E11C96">
      <w:pPr>
        <w:pStyle w:val="a6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«Читаємо разом громадою». Місто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Дунаївці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79900 грн. (кошти громадського бюджету - 79900 грн., власні кошти - 0 грн.), проголосувало 155 осіб.</w:t>
      </w:r>
    </w:p>
    <w:p w:rsidR="00E11C96" w:rsidRPr="00E11C96" w:rsidRDefault="00E11C96" w:rsidP="00E11C96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C96" w:rsidRPr="00E11C96" w:rsidRDefault="00E11C96" w:rsidP="00E11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1.2 На території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округів Великий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Жванчик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Миньківці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Рахнівка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Залісці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Нестерівці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Зеленче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Чаньків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Січинці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Велика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Побійна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Голозубинці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переможцями стали 5 проектів на загальну суму 249352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E11C96" w:rsidRPr="00E11C96" w:rsidRDefault="00E11C96" w:rsidP="00E11C96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«Відновлення ставка в селі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Миньківці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. Створення туристичної, рекреаційної зони відпочинку», у сумі 84800 грн. (кошти громадського бюджету - 50000 грн., власні кошти - 18000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, інші джерела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фінансування-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 16800 грн.), проголосувало 148 осіб;</w:t>
      </w:r>
    </w:p>
    <w:p w:rsidR="00E11C96" w:rsidRPr="00E11C96" w:rsidRDefault="00E11C96" w:rsidP="00E11C96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«Відпочивати треба всім - і дорослим, і малим. Село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Голозубинці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63000 грн. (кошти громадського бюджету - 50000 грн., власні кошти - 13000 грн.) проголосувало 145 осіб;</w:t>
      </w:r>
    </w:p>
    <w:p w:rsidR="00E11C96" w:rsidRPr="00E11C96" w:rsidRDefault="00E11C96" w:rsidP="00E11C96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«Тренажерний зал сільського будинку культури. Село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Залісці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», у сумі 91304 грн. (кошти громадського бюджету - 50000 грн., власні кошти - 23500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, інші джерела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фінансування-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 17804 грн.) проголосувало 138 осіб;</w:t>
      </w:r>
    </w:p>
    <w:p w:rsidR="00E11C96" w:rsidRPr="00E11C96" w:rsidRDefault="00E11C96" w:rsidP="00E11C96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«Облаштування стелі в танцювальному залі сільського клубу. Село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Січинці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49968 грн. (кошти громадського бюджету - 49968 грн., власні кошти – 0 грн.), проголосувало 98 осіб;</w:t>
      </w:r>
    </w:p>
    <w:p w:rsidR="00E11C96" w:rsidRPr="00E11C96" w:rsidRDefault="00E11C96" w:rsidP="00E11C96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«Дитячий ігровий майданчик “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Пазлик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”. Село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Зеленче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91884 грн. (кошти громадського бюджету - 49384 грн., кошти – 42500 грн.). проголосувало 78 осіб.</w:t>
      </w:r>
    </w:p>
    <w:p w:rsidR="00E11C96" w:rsidRPr="00E11C96" w:rsidRDefault="00E11C96" w:rsidP="00E11C96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C96" w:rsidRPr="00E11C96" w:rsidRDefault="00E11C96" w:rsidP="00E11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1.3 На території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округів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Мушкутинці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Лисець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Воробіївка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Вихрівка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Мала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Кужелівка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Іванківці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Заставля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Ганнівка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Гірчична,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Гута-Яцьковецька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Велика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Кужелева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Рачинці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Сокілець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Мала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Побіянка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Дем’янківці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Сивороги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Держанівка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переможцями стали 5 проектів на загальну суму 237030тис. </w:t>
      </w:r>
      <w:proofErr w:type="spellStart"/>
      <w:r w:rsidRPr="00E11C9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11C9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11C96" w:rsidRPr="00E11C96" w:rsidRDefault="00E11C96" w:rsidP="00E11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C96" w:rsidRPr="00E11C96" w:rsidRDefault="00E11C96" w:rsidP="00E11C96">
      <w:pPr>
        <w:pStyle w:val="a6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«Майданчик дозвілля «Мрія». Село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Мушкутинці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62000 грн. (кошти громадського бюджету - 50 000 грн., власні кошти - 12 000 грн.), проголосувало 150 осіб;</w:t>
      </w:r>
    </w:p>
    <w:p w:rsidR="00E11C96" w:rsidRPr="00E11C96" w:rsidRDefault="00E11C96" w:rsidP="00E11C96">
      <w:pPr>
        <w:pStyle w:val="a6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>«Облагородження святого джерела «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Томашева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 xml:space="preserve"> криничка». Село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Сокілець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42876 грн.  (кошти громадського бюджету - 37 076 грн., власні кошти - 5800 грн.) проголосувало 141 особа;</w:t>
      </w:r>
    </w:p>
    <w:p w:rsidR="00E11C96" w:rsidRPr="00E11C96" w:rsidRDefault="00E11C96" w:rsidP="00E11C96">
      <w:pPr>
        <w:pStyle w:val="a6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«Шанобливе ставлення до вічного спочину односельців села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Держанівка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60000 грн. (кошти громадського бюджету - 50000грн., власні кошти -10000 грн.), проголосувало 132 особи;</w:t>
      </w:r>
    </w:p>
    <w:p w:rsidR="00E11C96" w:rsidRPr="00E11C96" w:rsidRDefault="00E11C96" w:rsidP="00E11C96">
      <w:pPr>
        <w:pStyle w:val="a6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«Дитячий майданчик «Фантазія» на території сіл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Держанівка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, Антонівка», у сумі 66453 грн. (кошти громадського бюджету - 49954 грн., власні кошти -16500 грн.) проголосувало 126 осіб;</w:t>
      </w:r>
    </w:p>
    <w:p w:rsidR="00E11C96" w:rsidRPr="00E11C96" w:rsidRDefault="00E11C96" w:rsidP="00E11C96">
      <w:pPr>
        <w:pStyle w:val="a6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1C96">
        <w:rPr>
          <w:rFonts w:ascii="Times New Roman" w:hAnsi="Times New Roman"/>
          <w:sz w:val="28"/>
          <w:szCs w:val="28"/>
          <w:lang w:eastAsia="ru-RU"/>
        </w:rPr>
        <w:t xml:space="preserve">«Облаштування парку відпочинку в селі </w:t>
      </w:r>
      <w:proofErr w:type="spellStart"/>
      <w:r w:rsidRPr="00E11C96">
        <w:rPr>
          <w:rFonts w:ascii="Times New Roman" w:hAnsi="Times New Roman"/>
          <w:sz w:val="28"/>
          <w:szCs w:val="28"/>
          <w:lang w:eastAsia="ru-RU"/>
        </w:rPr>
        <w:t>Іванківці</w:t>
      </w:r>
      <w:proofErr w:type="spellEnd"/>
      <w:r w:rsidRPr="00E11C96">
        <w:rPr>
          <w:rFonts w:ascii="Times New Roman" w:hAnsi="Times New Roman"/>
          <w:sz w:val="28"/>
          <w:szCs w:val="28"/>
          <w:lang w:eastAsia="ru-RU"/>
        </w:rPr>
        <w:t>», у сумі 65500 грн. (кошти громадського бюджету - 50000 грн., власні кошти - 15500 грн.), проголосувало 123 особи.</w:t>
      </w:r>
    </w:p>
    <w:p w:rsidR="00E11C96" w:rsidRPr="00E11C96" w:rsidRDefault="00E11C96" w:rsidP="00E11C96">
      <w:pPr>
        <w:pStyle w:val="a6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C96" w:rsidRPr="00E11C96" w:rsidRDefault="00E11C96" w:rsidP="00E11C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1C96"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даного рішення покласти на  заступника міського голови з питань діяльності виконавчих органів ради Яценко С.М. </w:t>
      </w:r>
    </w:p>
    <w:p w:rsidR="00E11C96" w:rsidRPr="00E11C96" w:rsidRDefault="00E11C96" w:rsidP="00E11C9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C96" w:rsidRPr="00E11C96" w:rsidRDefault="00E11C96" w:rsidP="00E11C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В. </w:t>
      </w:r>
      <w:proofErr w:type="spellStart"/>
      <w:r w:rsidRPr="00E11C96">
        <w:rPr>
          <w:rFonts w:ascii="Times New Roman" w:hAnsi="Times New Roman" w:cs="Times New Roman"/>
          <w:sz w:val="28"/>
          <w:szCs w:val="28"/>
        </w:rPr>
        <w:t>Заяць</w:t>
      </w:r>
      <w:proofErr w:type="spellEnd"/>
      <w:r w:rsidRPr="00E11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226" w:rsidRPr="00E11C96" w:rsidRDefault="00CD3226" w:rsidP="00E11C96">
      <w:pPr>
        <w:spacing w:after="0"/>
        <w:rPr>
          <w:rFonts w:ascii="Times New Roman" w:hAnsi="Times New Roman" w:cs="Times New Roman"/>
        </w:rPr>
      </w:pPr>
    </w:p>
    <w:sectPr w:rsidR="00CD3226" w:rsidRPr="00E11C96" w:rsidSect="007167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4EA"/>
    <w:multiLevelType w:val="hybridMultilevel"/>
    <w:tmpl w:val="78E2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2405"/>
    <w:multiLevelType w:val="hybridMultilevel"/>
    <w:tmpl w:val="18C49F06"/>
    <w:lvl w:ilvl="0" w:tplc="20A49EF4">
      <w:start w:val="1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A9229F"/>
    <w:multiLevelType w:val="hybridMultilevel"/>
    <w:tmpl w:val="BA723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7737C"/>
    <w:multiLevelType w:val="hybridMultilevel"/>
    <w:tmpl w:val="7660B4D0"/>
    <w:lvl w:ilvl="0" w:tplc="20A49EF4">
      <w:start w:val="1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50443B"/>
    <w:multiLevelType w:val="hybridMultilevel"/>
    <w:tmpl w:val="33E2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244DC"/>
    <w:multiLevelType w:val="hybridMultilevel"/>
    <w:tmpl w:val="E6D2A104"/>
    <w:lvl w:ilvl="0" w:tplc="20A49EF4">
      <w:start w:val="1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2FA"/>
    <w:rsid w:val="00017D9E"/>
    <w:rsid w:val="000819C5"/>
    <w:rsid w:val="0017204B"/>
    <w:rsid w:val="0019080F"/>
    <w:rsid w:val="001960A1"/>
    <w:rsid w:val="00397A7B"/>
    <w:rsid w:val="004C3D46"/>
    <w:rsid w:val="005A0EE8"/>
    <w:rsid w:val="00677C3A"/>
    <w:rsid w:val="007167F3"/>
    <w:rsid w:val="007B5770"/>
    <w:rsid w:val="00A01E64"/>
    <w:rsid w:val="00A026F4"/>
    <w:rsid w:val="00AB7B8F"/>
    <w:rsid w:val="00AF42FA"/>
    <w:rsid w:val="00B6485B"/>
    <w:rsid w:val="00C80F4B"/>
    <w:rsid w:val="00CC3220"/>
    <w:rsid w:val="00CD3226"/>
    <w:rsid w:val="00CE0508"/>
    <w:rsid w:val="00D63A64"/>
    <w:rsid w:val="00DE1F4E"/>
    <w:rsid w:val="00E11C96"/>
    <w:rsid w:val="00EA5D48"/>
    <w:rsid w:val="00EF33E8"/>
    <w:rsid w:val="00F75843"/>
    <w:rsid w:val="00FA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EE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0EE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E11C9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a7">
    <w:name w:val="Абзац списка Знак"/>
    <w:link w:val="a6"/>
    <w:uiPriority w:val="34"/>
    <w:rsid w:val="00E11C96"/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Sasha</cp:lastModifiedBy>
  <cp:revision>20</cp:revision>
  <dcterms:created xsi:type="dcterms:W3CDTF">2019-06-04T06:04:00Z</dcterms:created>
  <dcterms:modified xsi:type="dcterms:W3CDTF">2019-11-14T09:39:00Z</dcterms:modified>
</cp:coreProperties>
</file>