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E" w14:textId="399C2D88" w:rsidR="00FA306B" w:rsidRPr="005C31A1" w:rsidRDefault="00C1279F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14:paraId="378B7AFF" w14:textId="1134436E" w:rsidR="000C262A" w:rsidRPr="005C31A1" w:rsidRDefault="000C262A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14:paraId="0000001F" w14:textId="7B0F1413" w:rsidR="00FA306B" w:rsidRPr="005C31A1" w:rsidRDefault="00166D91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520F6C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озпорядження </w:t>
      </w:r>
      <w:r w:rsidR="00403CE2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міського</w:t>
      </w:r>
      <w:r w:rsidR="00520F6C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голови</w:t>
      </w:r>
    </w:p>
    <w:p w14:paraId="00000020" w14:textId="401C3BCD" w:rsidR="00FA306B" w:rsidRPr="005C31A1" w:rsidRDefault="00403CE2" w:rsidP="00C565DA">
      <w:pPr>
        <w:spacing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5F30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11</w:t>
      </w:r>
      <w:r w:rsidR="00166D91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5F30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166D91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.2023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F30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214</w:t>
      </w:r>
      <w:r w:rsidR="00166D91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/2023-р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FA306B" w:rsidRPr="005C31A1" w:rsidRDefault="00FA306B" w:rsidP="00D65C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A306B" w:rsidRPr="005C31A1" w:rsidRDefault="006F6765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ПОЛОЖЕННЯ</w:t>
      </w:r>
    </w:p>
    <w:p w14:paraId="00000025" w14:textId="15CF0B68" w:rsidR="00FA306B" w:rsidRPr="005C31A1" w:rsidRDefault="006F6765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про Раду </w:t>
      </w:r>
      <w:r w:rsidR="002143DC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питань </w:t>
      </w:r>
      <w:r w:rsidR="00E84EA4" w:rsidRPr="005C31A1">
        <w:rPr>
          <w:rFonts w:ascii="Times New Roman" w:eastAsia="Times New Roman" w:hAnsi="Times New Roman" w:cs="Times New Roman"/>
          <w:sz w:val="24"/>
          <w:szCs w:val="24"/>
        </w:rPr>
        <w:t>внутрішньо переміщених осіб</w:t>
      </w:r>
      <w:r w:rsidR="005F30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Дунаєвецької територіальної громади</w:t>
      </w:r>
    </w:p>
    <w:p w14:paraId="1A596A90" w14:textId="77777777" w:rsidR="00D65CFF" w:rsidRPr="005C31A1" w:rsidRDefault="00D65CFF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3DC6562F" w:rsidR="00FA306B" w:rsidRPr="005C31A1" w:rsidRDefault="000C0FEA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 ЗАГАЛЬНІ ПОЛОЖЕННЯ</w:t>
      </w:r>
    </w:p>
    <w:p w14:paraId="00000027" w14:textId="5F5250E9" w:rsidR="00FA306B" w:rsidRPr="005C31A1" w:rsidRDefault="006F6765" w:rsidP="008175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0256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Рада з питань</w:t>
      </w:r>
      <w:r w:rsidR="002143DC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143DC" w:rsidRPr="005C31A1">
        <w:rPr>
          <w:rFonts w:ascii="Times New Roman" w:eastAsia="Times New Roman" w:hAnsi="Times New Roman" w:cs="Times New Roman"/>
          <w:sz w:val="24"/>
          <w:szCs w:val="24"/>
        </w:rPr>
        <w:t>внутрішньо переміщених осіб</w:t>
      </w:r>
      <w:r w:rsidR="00434FA4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F30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Дунаєвецької територіальної громади</w:t>
      </w:r>
      <w:r w:rsidR="002143DC" w:rsidRPr="005C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2D0" w:rsidRPr="005C31A1">
        <w:rPr>
          <w:rFonts w:ascii="Times New Roman" w:eastAsia="Times New Roman" w:hAnsi="Times New Roman" w:cs="Times New Roman"/>
          <w:sz w:val="24"/>
          <w:szCs w:val="24"/>
        </w:rPr>
        <w:t xml:space="preserve">(далі </w:t>
      </w:r>
      <w:r w:rsidR="00C1279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434FA4" w:rsidRPr="005C31A1">
        <w:rPr>
          <w:rFonts w:ascii="Times New Roman" w:eastAsia="Times New Roman" w:hAnsi="Times New Roman" w:cs="Times New Roman"/>
          <w:sz w:val="24"/>
          <w:szCs w:val="24"/>
        </w:rPr>
        <w:t xml:space="preserve">Рада) </w:t>
      </w:r>
      <w:r w:rsidR="00E779B9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2143DC" w:rsidRPr="005C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консультативно-</w:t>
      </w:r>
      <w:r w:rsidR="00E779B9" w:rsidRPr="005C31A1">
        <w:rPr>
          <w:rFonts w:ascii="Times New Roman" w:eastAsia="Times New Roman" w:hAnsi="Times New Roman" w:cs="Times New Roman"/>
          <w:sz w:val="24"/>
          <w:szCs w:val="24"/>
        </w:rPr>
        <w:t>дорадчим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E779B9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ом при Дунаєвецькій територіальній громаді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5EE965BB" w:rsidR="00FA306B" w:rsidRPr="005C31A1" w:rsidRDefault="006F6765" w:rsidP="008175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0256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Рада у своїй діяльності керується Конституцією та законами України, указами Президента України, постановами Верховної Ради України, актами Кабінету Міністрів України, міністерств, </w:t>
      </w:r>
      <w:r w:rsidR="00E779B9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розпорядженнями міського голови та 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цим Положенням.</w:t>
      </w:r>
    </w:p>
    <w:p w14:paraId="381EDEFE" w14:textId="3A6D47E9" w:rsidR="00E779B9" w:rsidRPr="005C31A1" w:rsidRDefault="006F6765" w:rsidP="00E779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0256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Діяльність Ради </w:t>
      </w:r>
      <w:r w:rsidR="00E779B9" w:rsidRPr="005C31A1">
        <w:rPr>
          <w:rFonts w:ascii="Times New Roman" w:hAnsi="Times New Roman" w:cs="Times New Roman"/>
          <w:sz w:val="24"/>
          <w:szCs w:val="24"/>
        </w:rPr>
        <w:t>ґрунтується на принципах верховенства права, законності, гласності, прозорості, колегіальності, гендерної рівності та інклюзивності</w:t>
      </w:r>
      <w:r w:rsidR="00091353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00002B" w14:textId="3451C488" w:rsidR="00FA306B" w:rsidRPr="005C31A1" w:rsidRDefault="000C0FEA" w:rsidP="00D65CF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 ЗАВДАННЯ РАДИ</w:t>
      </w:r>
    </w:p>
    <w:p w14:paraId="6163B560" w14:textId="6DE03643" w:rsidR="00E3667A" w:rsidRPr="005C31A1" w:rsidRDefault="00C1279F" w:rsidP="00FB51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60256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FB517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E3667A" w:rsidRPr="005C31A1">
        <w:rPr>
          <w:rFonts w:ascii="Times New Roman" w:hAnsi="Times New Roman" w:cs="Times New Roman"/>
          <w:sz w:val="24"/>
          <w:szCs w:val="24"/>
        </w:rPr>
        <w:t>прияння в реалізації громадянських і політичних прав внутрішньо переміщених осіб, залучення їх до процесу розроблення нормативних актів та контролю за їх виконанням</w:t>
      </w:r>
      <w:r w:rsidR="00FB5177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3205F5" w14:textId="7F7670B2" w:rsidR="00E3667A" w:rsidRPr="005C31A1" w:rsidRDefault="00FB5177" w:rsidP="00FB51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17"/>
      <w:bookmarkEnd w:id="0"/>
      <w:r w:rsidRPr="005C31A1"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D0254E" w:rsidRPr="005C31A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3667A" w:rsidRPr="005C31A1">
        <w:rPr>
          <w:rFonts w:ascii="Times New Roman" w:hAnsi="Times New Roman" w:cs="Times New Roman"/>
          <w:sz w:val="24"/>
          <w:szCs w:val="24"/>
        </w:rPr>
        <w:t>прияння забезпеченню і захисту прав та інтересів внутрішньо переміщених осіб з питань соціального захисту, забезпечення житлом та зайнятості, психосоціальної, медичної та правової допомоги та з інших питань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1B58EE" w14:textId="53FBF1B7" w:rsidR="00E3667A" w:rsidRPr="005C31A1" w:rsidRDefault="00FB5177" w:rsidP="00FB51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18"/>
      <w:bookmarkEnd w:id="1"/>
      <w:r w:rsidRPr="005C31A1">
        <w:rPr>
          <w:rFonts w:ascii="Times New Roman" w:hAnsi="Times New Roman" w:cs="Times New Roman"/>
          <w:sz w:val="24"/>
          <w:szCs w:val="24"/>
          <w:lang w:val="uk-UA"/>
        </w:rPr>
        <w:t>3. </w:t>
      </w:r>
      <w:r w:rsidR="00D0254E" w:rsidRPr="005C31A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3667A" w:rsidRPr="005C31A1">
        <w:rPr>
          <w:rFonts w:ascii="Times New Roman" w:hAnsi="Times New Roman" w:cs="Times New Roman"/>
          <w:sz w:val="24"/>
          <w:szCs w:val="24"/>
        </w:rPr>
        <w:t>прияння діяльності територіальн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3667A" w:rsidRPr="005C31A1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3667A" w:rsidRPr="005C31A1">
        <w:rPr>
          <w:rFonts w:ascii="Times New Roman" w:hAnsi="Times New Roman" w:cs="Times New Roman"/>
          <w:sz w:val="24"/>
          <w:szCs w:val="24"/>
        </w:rPr>
        <w:t xml:space="preserve"> у розвитку ефективних механізмів адаптації та інтеграції внутрішньо переміщених осіб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2F5C87" w14:textId="7AE6B56F" w:rsidR="00E3667A" w:rsidRPr="005C31A1" w:rsidRDefault="00FB5177" w:rsidP="00FB51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n19"/>
      <w:bookmarkEnd w:id="2"/>
      <w:r w:rsidRPr="005C31A1">
        <w:rPr>
          <w:rFonts w:ascii="Times New Roman" w:hAnsi="Times New Roman" w:cs="Times New Roman"/>
          <w:sz w:val="24"/>
          <w:szCs w:val="24"/>
          <w:lang w:val="uk-UA"/>
        </w:rPr>
        <w:t>4. </w:t>
      </w:r>
      <w:r w:rsidR="00D0254E" w:rsidRPr="005C31A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3667A" w:rsidRPr="005C31A1">
        <w:rPr>
          <w:rFonts w:ascii="Times New Roman" w:hAnsi="Times New Roman" w:cs="Times New Roman"/>
          <w:sz w:val="24"/>
          <w:szCs w:val="24"/>
        </w:rPr>
        <w:t>рганізаційна, методична та консультативна підтримка суб’єктів господарювання, які в установленому законодавством порядку перемістили свої виробничі потужності та активи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територію територіальної громади.</w:t>
      </w:r>
    </w:p>
    <w:p w14:paraId="6EFD9E7A" w14:textId="2F713073" w:rsidR="00E3667A" w:rsidRPr="005C31A1" w:rsidRDefault="00FB5177" w:rsidP="00FB51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n20"/>
      <w:bookmarkEnd w:id="3"/>
      <w:r w:rsidRPr="005C31A1">
        <w:rPr>
          <w:rFonts w:ascii="Times New Roman" w:hAnsi="Times New Roman" w:cs="Times New Roman"/>
          <w:sz w:val="24"/>
          <w:szCs w:val="24"/>
          <w:lang w:val="uk-UA"/>
        </w:rPr>
        <w:t>5. </w:t>
      </w:r>
      <w:r w:rsidR="00D0254E" w:rsidRPr="005C31A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3667A" w:rsidRPr="005C31A1">
        <w:rPr>
          <w:rFonts w:ascii="Times New Roman" w:hAnsi="Times New Roman" w:cs="Times New Roman"/>
          <w:sz w:val="24"/>
          <w:szCs w:val="24"/>
        </w:rPr>
        <w:t>прияння залученню внутрішньо переміщених осіб до вирішення питань місцевого значення, зокрема шляхом їх залучення до участі в робочих групах, комісіях, інших консультативно-дорадчих органах з метою розроблення місцевих програм у сфері захисту прав та інтересів внутрішньо переміщених осіб, соціального захисту, зайнятості населення, забезпечення житлових та майнових прав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5C7BA74" w14:textId="6ED6612F" w:rsidR="00F52C6A" w:rsidRPr="005C31A1" w:rsidRDefault="00FB5177" w:rsidP="00F52C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n21"/>
      <w:bookmarkEnd w:id="4"/>
      <w:r w:rsidRPr="005C31A1">
        <w:rPr>
          <w:rFonts w:ascii="Times New Roman" w:hAnsi="Times New Roman" w:cs="Times New Roman"/>
          <w:sz w:val="24"/>
          <w:szCs w:val="24"/>
          <w:lang w:val="uk-UA"/>
        </w:rPr>
        <w:t>6. </w:t>
      </w:r>
      <w:r w:rsidR="00D0254E" w:rsidRPr="005C31A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3667A" w:rsidRPr="005C31A1">
        <w:rPr>
          <w:rFonts w:ascii="Times New Roman" w:hAnsi="Times New Roman" w:cs="Times New Roman"/>
          <w:sz w:val="24"/>
          <w:szCs w:val="24"/>
        </w:rPr>
        <w:t>прияння залученню вітчизняних та іноземних інвесторів, громадських та міжнародних об’єднань, благодійних організацій для розвитку інфраструктури та можливостей територіальн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3667A" w:rsidRPr="005C31A1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52C6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83DC75" w14:textId="1075D9E6" w:rsidR="00F52C6A" w:rsidRPr="005C31A1" w:rsidRDefault="00F52C6A" w:rsidP="00F52C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7. П</w:t>
      </w:r>
      <w:r w:rsidRPr="005C31A1">
        <w:rPr>
          <w:rFonts w:ascii="Times New Roman" w:hAnsi="Times New Roman" w:cs="Times New Roman"/>
          <w:sz w:val="24"/>
          <w:szCs w:val="24"/>
        </w:rPr>
        <w:t>одання пропозицій та рекомендацій щодо розвитку державно-приватного партнерства для вирішення питань адаптації та інтеграції внутрішньо переміщених осіб в територіальн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5C31A1">
        <w:rPr>
          <w:rFonts w:ascii="Times New Roman" w:hAnsi="Times New Roman" w:cs="Times New Roman"/>
          <w:sz w:val="24"/>
          <w:szCs w:val="24"/>
        </w:rPr>
        <w:t xml:space="preserve"> громад</w:t>
      </w:r>
      <w:bookmarkStart w:id="5" w:name="n23"/>
      <w:bookmarkEnd w:id="5"/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AB3798" w14:textId="77777777" w:rsidR="00F52C6A" w:rsidRPr="005C31A1" w:rsidRDefault="00F52C6A" w:rsidP="00F52C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8. П</w:t>
      </w:r>
      <w:r w:rsidRPr="005C31A1">
        <w:rPr>
          <w:rFonts w:ascii="Times New Roman" w:hAnsi="Times New Roman" w:cs="Times New Roman"/>
          <w:sz w:val="24"/>
          <w:szCs w:val="24"/>
        </w:rPr>
        <w:t>одання пропозицій щодо прийняття нових та внесення змін до діючих нормативно-правових актів у сфері захисту прав та інтересів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000035" w14:textId="388CB4FD" w:rsidR="00FA306B" w:rsidRPr="005C31A1" w:rsidRDefault="00F52C6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9. С</w:t>
      </w:r>
      <w:r w:rsidRPr="005C31A1">
        <w:rPr>
          <w:rFonts w:ascii="Times New Roman" w:hAnsi="Times New Roman" w:cs="Times New Roman"/>
          <w:sz w:val="24"/>
          <w:szCs w:val="24"/>
        </w:rPr>
        <w:t>прияння в застосуванні принципів гендерної рівності у процесі реалізації політик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и на</w:t>
      </w:r>
      <w:r w:rsidRPr="005C31A1">
        <w:rPr>
          <w:rFonts w:ascii="Times New Roman" w:hAnsi="Times New Roman" w:cs="Times New Roman"/>
          <w:sz w:val="24"/>
          <w:szCs w:val="24"/>
        </w:rPr>
        <w:t xml:space="preserve"> місцевому рівні для розвитку соціальної згуртованості, зменшення напруги та ризиків виникнення конфліктів між територіальною громадою та внутрішньо переміщеними особами.</w:t>
      </w:r>
    </w:p>
    <w:p w14:paraId="3A88AE91" w14:textId="77777777" w:rsidR="00F31110" w:rsidRPr="005C31A1" w:rsidRDefault="00F31110" w:rsidP="00D65CFF">
      <w:pPr>
        <w:shd w:val="clear" w:color="auto" w:fill="FFFFFF"/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36" w14:textId="7BCE8049" w:rsidR="00FA306B" w:rsidRPr="005C31A1" w:rsidRDefault="000C0FEA" w:rsidP="008175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ПОВНОВАЖЕННЯ РАДИ</w:t>
      </w:r>
    </w:p>
    <w:p w14:paraId="6F68A66C" w14:textId="19B864D9" w:rsidR="000C0FEA" w:rsidRPr="005C31A1" w:rsidRDefault="00B833C7" w:rsidP="000C0F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73D18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0C0FEA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0C0FEA" w:rsidRPr="005C31A1">
        <w:rPr>
          <w:rFonts w:ascii="Times New Roman" w:hAnsi="Times New Roman" w:cs="Times New Roman"/>
          <w:sz w:val="24"/>
          <w:szCs w:val="24"/>
        </w:rPr>
        <w:t>озглядає питання щодо захисту прав та інтересів внутрішньо переміщених осіб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C57D97" w14:textId="12D30B89" w:rsidR="000C0FEA" w:rsidRPr="005C31A1" w:rsidRDefault="000C0FE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n30"/>
      <w:bookmarkEnd w:id="6"/>
      <w:r w:rsidRPr="005C31A1">
        <w:rPr>
          <w:rFonts w:ascii="Times New Roman" w:hAnsi="Times New Roman" w:cs="Times New Roman"/>
          <w:sz w:val="24"/>
          <w:szCs w:val="24"/>
          <w:lang w:val="uk-UA"/>
        </w:rPr>
        <w:t>2. Р</w:t>
      </w:r>
      <w:r w:rsidRPr="005C31A1">
        <w:rPr>
          <w:rFonts w:ascii="Times New Roman" w:hAnsi="Times New Roman" w:cs="Times New Roman"/>
          <w:sz w:val="24"/>
          <w:szCs w:val="24"/>
        </w:rPr>
        <w:t xml:space="preserve">озробляє та пропонує до розгляду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раді</w:t>
      </w:r>
      <w:r w:rsidRPr="005C31A1">
        <w:rPr>
          <w:rFonts w:ascii="Times New Roman" w:hAnsi="Times New Roman" w:cs="Times New Roman"/>
          <w:sz w:val="24"/>
          <w:szCs w:val="24"/>
        </w:rPr>
        <w:t xml:space="preserve"> проекти місцевих програм підтримки суб’єктів господарювання, які в установленому законодавством порядку перемістили свої виробничі потужності та активи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територію територіальної громади.</w:t>
      </w:r>
    </w:p>
    <w:p w14:paraId="5F6FC32D" w14:textId="624B874F" w:rsidR="000C0FEA" w:rsidRPr="005C31A1" w:rsidRDefault="000C0FE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n31"/>
      <w:bookmarkEnd w:id="7"/>
      <w:r w:rsidRPr="005C31A1">
        <w:rPr>
          <w:rFonts w:ascii="Times New Roman" w:hAnsi="Times New Roman" w:cs="Times New Roman"/>
          <w:sz w:val="24"/>
          <w:szCs w:val="24"/>
          <w:lang w:val="uk-UA"/>
        </w:rPr>
        <w:t>3. Н</w:t>
      </w:r>
      <w:r w:rsidRPr="005C31A1">
        <w:rPr>
          <w:rFonts w:ascii="Times New Roman" w:hAnsi="Times New Roman" w:cs="Times New Roman"/>
          <w:sz w:val="24"/>
          <w:szCs w:val="24"/>
        </w:rPr>
        <w:t xml:space="preserve">е рідше ніж один раз на рік готує та подає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міському голові</w:t>
      </w:r>
      <w:r w:rsidRPr="005C31A1">
        <w:rPr>
          <w:rFonts w:ascii="Times New Roman" w:hAnsi="Times New Roman" w:cs="Times New Roman"/>
          <w:sz w:val="24"/>
          <w:szCs w:val="24"/>
        </w:rPr>
        <w:t xml:space="preserve"> план своєї діяльності, пропозиції та рекомендації у сфері забезпечення та захисту прав та інтересів внутрішньо </w:t>
      </w:r>
      <w:r w:rsidRPr="005C31A1">
        <w:rPr>
          <w:rFonts w:ascii="Times New Roman" w:hAnsi="Times New Roman" w:cs="Times New Roman"/>
          <w:sz w:val="24"/>
          <w:szCs w:val="24"/>
        </w:rPr>
        <w:lastRenderedPageBreak/>
        <w:t xml:space="preserve">переміщених осіб, які оприлюднюються на офіційному веб-сайті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5C31A1">
        <w:rPr>
          <w:rFonts w:ascii="Times New Roman" w:hAnsi="Times New Roman" w:cs="Times New Roman"/>
          <w:sz w:val="24"/>
          <w:szCs w:val="24"/>
        </w:rPr>
        <w:t xml:space="preserve"> та/або в інший прийнятний спосіб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9F6D76" w14:textId="288303FD" w:rsidR="000C0FEA" w:rsidRPr="005C31A1" w:rsidRDefault="000C0FE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n32"/>
      <w:bookmarkEnd w:id="8"/>
      <w:r w:rsidRPr="005C31A1">
        <w:rPr>
          <w:rFonts w:ascii="Times New Roman" w:hAnsi="Times New Roman" w:cs="Times New Roman"/>
          <w:sz w:val="24"/>
          <w:szCs w:val="24"/>
          <w:lang w:val="uk-UA"/>
        </w:rPr>
        <w:t>4. П</w:t>
      </w:r>
      <w:r w:rsidRPr="005C31A1">
        <w:rPr>
          <w:rFonts w:ascii="Times New Roman" w:hAnsi="Times New Roman" w:cs="Times New Roman"/>
          <w:sz w:val="24"/>
          <w:szCs w:val="24"/>
        </w:rPr>
        <w:t>роводить аналіз ефективності реалізації місцевої політики у сфері захисту прав та інтересів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373915" w14:textId="24A6E136" w:rsidR="000C0FEA" w:rsidRPr="005C31A1" w:rsidRDefault="000C0FE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n33"/>
      <w:bookmarkEnd w:id="9"/>
      <w:r w:rsidRPr="005C31A1">
        <w:rPr>
          <w:rFonts w:ascii="Times New Roman" w:hAnsi="Times New Roman" w:cs="Times New Roman"/>
          <w:sz w:val="24"/>
          <w:szCs w:val="24"/>
          <w:lang w:val="uk-UA"/>
        </w:rPr>
        <w:t>5.С</w:t>
      </w:r>
      <w:r w:rsidRPr="005C31A1">
        <w:rPr>
          <w:rFonts w:ascii="Times New Roman" w:hAnsi="Times New Roman" w:cs="Times New Roman"/>
          <w:sz w:val="24"/>
          <w:szCs w:val="24"/>
        </w:rPr>
        <w:t>сприяє правовій поінформованості внутрішньо переміщених осіб та проведенню інформаційних кампаній, спрямованих на роз’яснення ключових питань, пов’язаних з підтримкою внутрішньо переміщених осіб з боку держави та територіальн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5C31A1">
        <w:rPr>
          <w:rFonts w:ascii="Times New Roman" w:hAnsi="Times New Roman" w:cs="Times New Roman"/>
          <w:sz w:val="24"/>
          <w:szCs w:val="24"/>
        </w:rPr>
        <w:t xml:space="preserve"> громад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51DCB2E0" w14:textId="4F12C1D7" w:rsidR="000C0FEA" w:rsidRPr="005C31A1" w:rsidRDefault="000C0FEA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0" w:name="n34"/>
      <w:bookmarkStart w:id="11" w:name="n35"/>
      <w:bookmarkEnd w:id="10"/>
      <w:bookmarkEnd w:id="11"/>
      <w:r w:rsidRPr="005C31A1">
        <w:rPr>
          <w:rFonts w:ascii="Times New Roman" w:hAnsi="Times New Roman" w:cs="Times New Roman"/>
          <w:sz w:val="24"/>
          <w:szCs w:val="24"/>
          <w:lang w:val="uk-UA"/>
        </w:rPr>
        <w:t>6. І</w:t>
      </w:r>
      <w:r w:rsidRPr="005C31A1">
        <w:rPr>
          <w:rFonts w:ascii="Times New Roman" w:hAnsi="Times New Roman" w:cs="Times New Roman"/>
          <w:sz w:val="24"/>
          <w:szCs w:val="24"/>
        </w:rPr>
        <w:t>нформує громадськість про свою діяльність, ухвалені пропозиції, рекомендації та стан їх виконання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C70B67" w14:textId="6D489F99" w:rsidR="000C0FEA" w:rsidRPr="005C31A1" w:rsidRDefault="006F2163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n36"/>
      <w:bookmarkEnd w:id="12"/>
      <w:r w:rsidRPr="005C31A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 С</w:t>
      </w:r>
      <w:r w:rsidR="000C0FEA" w:rsidRPr="005C31A1">
        <w:rPr>
          <w:rFonts w:ascii="Times New Roman" w:hAnsi="Times New Roman" w:cs="Times New Roman"/>
          <w:sz w:val="24"/>
          <w:szCs w:val="24"/>
        </w:rPr>
        <w:t xml:space="preserve">півпрацює з 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міською радою</w:t>
      </w:r>
      <w:r w:rsidR="000C0FEA" w:rsidRPr="005C31A1">
        <w:rPr>
          <w:rFonts w:ascii="Times New Roman" w:hAnsi="Times New Roman" w:cs="Times New Roman"/>
          <w:sz w:val="24"/>
          <w:szCs w:val="24"/>
        </w:rPr>
        <w:t>, громадськими об’єднаннями, підприємствами, установами та організаціями незалежно від форми власності, міжнародними та національними об’єднаннями, представництвами в Україні міжнародних гуманітарних організацій, благодійними організаціями, організаціями та установами, що залучають до своєї діяльності волонтерів, волонтерами, фізичними та юридичними особами тощо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0D2198" w14:textId="55BA4433" w:rsidR="000C0FEA" w:rsidRPr="005C31A1" w:rsidRDefault="006F2163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n37"/>
      <w:bookmarkEnd w:id="13"/>
      <w:r w:rsidRPr="005C31A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 С</w:t>
      </w:r>
      <w:r w:rsidR="000C0FEA" w:rsidRPr="005C31A1">
        <w:rPr>
          <w:rFonts w:ascii="Times New Roman" w:hAnsi="Times New Roman" w:cs="Times New Roman"/>
          <w:sz w:val="24"/>
          <w:szCs w:val="24"/>
        </w:rPr>
        <w:t>прияє залученню коштів на підтримку та розвиток територіальн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C0FEA" w:rsidRPr="005C31A1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4FCEA061" w14:textId="311A4EE5" w:rsidR="000C0FEA" w:rsidRPr="005C31A1" w:rsidRDefault="006F2163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n38"/>
      <w:bookmarkEnd w:id="14"/>
      <w:r w:rsidRPr="005C31A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C0FEA" w:rsidRPr="005C31A1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C0FEA" w:rsidRPr="005C31A1">
        <w:rPr>
          <w:rFonts w:ascii="Times New Roman" w:hAnsi="Times New Roman" w:cs="Times New Roman"/>
          <w:sz w:val="24"/>
          <w:szCs w:val="24"/>
        </w:rPr>
        <w:t>адає організаційну, методичну та консультативну підтримку у розробленні місцевих програм у бюджетній сфері та щодо забезпечення житлом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EB931D" w14:textId="59B02112" w:rsidR="000C0FEA" w:rsidRPr="005C31A1" w:rsidRDefault="006F2163" w:rsidP="000C0F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39"/>
      <w:bookmarkEnd w:id="15"/>
      <w:r w:rsidRPr="005C31A1">
        <w:rPr>
          <w:rFonts w:ascii="Times New Roman" w:hAnsi="Times New Roman" w:cs="Times New Roman"/>
          <w:sz w:val="24"/>
          <w:szCs w:val="24"/>
          <w:lang w:val="uk-UA"/>
        </w:rPr>
        <w:t>10. П</w:t>
      </w:r>
      <w:r w:rsidR="000C0FEA" w:rsidRPr="005C31A1">
        <w:rPr>
          <w:rFonts w:ascii="Times New Roman" w:hAnsi="Times New Roman" w:cs="Times New Roman"/>
          <w:sz w:val="24"/>
          <w:szCs w:val="24"/>
        </w:rPr>
        <w:t>ідтримує та організовує заходи, спрямовані на виконання завдань Ради (семінари, конференції, засідання тощо).</w:t>
      </w:r>
    </w:p>
    <w:p w14:paraId="00000043" w14:textId="6FC5CB49" w:rsidR="00FA306B" w:rsidRPr="005C31A1" w:rsidRDefault="00F52BDF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 РАДА МАЄ ПРАВО:</w:t>
      </w:r>
    </w:p>
    <w:p w14:paraId="5A9DD1BD" w14:textId="4CE9FDD6" w:rsidR="00F52BDF" w:rsidRPr="005C31A1" w:rsidRDefault="006F6765" w:rsidP="00F52B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309D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F52BD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F52BDF" w:rsidRPr="005C31A1">
        <w:rPr>
          <w:rFonts w:ascii="Times New Roman" w:hAnsi="Times New Roman" w:cs="Times New Roman"/>
          <w:sz w:val="24"/>
          <w:szCs w:val="24"/>
        </w:rPr>
        <w:t>тримувати в установленому порядку від органів виконавчої влади, органів місцевого самоврядування, підприємств, установ та організацій незалежно від форми власності інформацію та документи, необхідні для виконання покладених на Раду завдань</w:t>
      </w:r>
      <w:r w:rsidR="00F52BDF"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FB7EDF" w14:textId="4B96F002" w:rsidR="00F52BDF" w:rsidRPr="005C31A1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n133"/>
      <w:bookmarkStart w:id="17" w:name="n42"/>
      <w:bookmarkEnd w:id="16"/>
      <w:bookmarkEnd w:id="17"/>
      <w:r w:rsidRPr="005C31A1">
        <w:rPr>
          <w:rFonts w:ascii="Times New Roman" w:hAnsi="Times New Roman" w:cs="Times New Roman"/>
          <w:sz w:val="24"/>
          <w:szCs w:val="24"/>
          <w:lang w:val="uk-UA"/>
        </w:rPr>
        <w:t>2. З</w:t>
      </w:r>
      <w:r w:rsidRPr="005C31A1">
        <w:rPr>
          <w:rFonts w:ascii="Times New Roman" w:hAnsi="Times New Roman" w:cs="Times New Roman"/>
          <w:sz w:val="24"/>
          <w:szCs w:val="24"/>
        </w:rPr>
        <w:t>алучати представників місцевих органів виконавчої влади, органів місцевого самоврядування, підприємств, установ, організацій незалежно від форми власності (за погодженням з їх керівниками), а також незалежних експертів (за згодою) до розгляду питань, що належать до компетенції Ради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3F0CA6" w14:textId="38729424" w:rsidR="00F52BDF" w:rsidRPr="005C31A1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8" w:name="n43"/>
      <w:bookmarkEnd w:id="18"/>
      <w:r w:rsidRPr="005C31A1">
        <w:rPr>
          <w:rFonts w:ascii="Times New Roman" w:hAnsi="Times New Roman" w:cs="Times New Roman"/>
          <w:sz w:val="24"/>
          <w:szCs w:val="24"/>
          <w:lang w:val="uk-UA"/>
        </w:rPr>
        <w:t>3. П</w:t>
      </w:r>
      <w:r w:rsidRPr="005C31A1">
        <w:rPr>
          <w:rFonts w:ascii="Times New Roman" w:hAnsi="Times New Roman" w:cs="Times New Roman"/>
          <w:sz w:val="24"/>
          <w:szCs w:val="24"/>
        </w:rPr>
        <w:t>одавати відповідним органам пропозиції та рекомендації у сфері захисту прав та інтересів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D51BC3" w14:textId="2B8BF251" w:rsidR="00F52BDF" w:rsidRPr="005C31A1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n44"/>
      <w:bookmarkEnd w:id="19"/>
      <w:r w:rsidRPr="005C31A1">
        <w:rPr>
          <w:rFonts w:ascii="Times New Roman" w:hAnsi="Times New Roman" w:cs="Times New Roman"/>
          <w:sz w:val="24"/>
          <w:szCs w:val="24"/>
          <w:lang w:val="uk-UA"/>
        </w:rPr>
        <w:t>4. Р</w:t>
      </w:r>
      <w:r w:rsidRPr="005C31A1">
        <w:rPr>
          <w:rFonts w:ascii="Times New Roman" w:hAnsi="Times New Roman" w:cs="Times New Roman"/>
          <w:sz w:val="24"/>
          <w:szCs w:val="24"/>
        </w:rPr>
        <w:t>озглядати звернення внутрішньо переміщених осіб та пропозиції громадських об’єднань і благодійних організацій з питань, що належать до її компетенції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B846B9" w14:textId="0BDC7694" w:rsidR="00F52BDF" w:rsidRPr="005C31A1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0" w:name="n134"/>
      <w:bookmarkStart w:id="21" w:name="n45"/>
      <w:bookmarkEnd w:id="20"/>
      <w:bookmarkEnd w:id="21"/>
      <w:r w:rsidRPr="005C31A1">
        <w:rPr>
          <w:rFonts w:ascii="Times New Roman" w:hAnsi="Times New Roman" w:cs="Times New Roman"/>
          <w:sz w:val="24"/>
          <w:szCs w:val="24"/>
          <w:lang w:val="uk-UA"/>
        </w:rPr>
        <w:t>5. С</w:t>
      </w:r>
      <w:r w:rsidRPr="005C31A1">
        <w:rPr>
          <w:rFonts w:ascii="Times New Roman" w:hAnsi="Times New Roman" w:cs="Times New Roman"/>
          <w:sz w:val="24"/>
          <w:szCs w:val="24"/>
        </w:rPr>
        <w:t>півпрацювати з іншими радами з питань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7E1187" w14:textId="446F5BF1" w:rsidR="00F52BDF" w:rsidRPr="005C31A1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2" w:name="n46"/>
      <w:bookmarkEnd w:id="22"/>
      <w:r w:rsidRPr="005C31A1">
        <w:rPr>
          <w:rFonts w:ascii="Times New Roman" w:hAnsi="Times New Roman" w:cs="Times New Roman"/>
          <w:sz w:val="24"/>
          <w:szCs w:val="24"/>
          <w:lang w:val="uk-UA"/>
        </w:rPr>
        <w:t>6. І</w:t>
      </w:r>
      <w:r w:rsidRPr="005C31A1">
        <w:rPr>
          <w:rFonts w:ascii="Times New Roman" w:hAnsi="Times New Roman" w:cs="Times New Roman"/>
          <w:sz w:val="24"/>
          <w:szCs w:val="24"/>
        </w:rPr>
        <w:t>ніціювати проведення та брати участь у конференціях, семінарах, нарадах з питань захисту прав та інтересів внутрішньо переміщених осіб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DD45080" w14:textId="35211CB0" w:rsidR="00F52BDF" w:rsidRDefault="00F52BDF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n47"/>
      <w:bookmarkEnd w:id="23"/>
      <w:r w:rsidRPr="005C31A1">
        <w:rPr>
          <w:rFonts w:ascii="Times New Roman" w:hAnsi="Times New Roman" w:cs="Times New Roman"/>
          <w:sz w:val="24"/>
          <w:szCs w:val="24"/>
          <w:lang w:val="uk-UA"/>
        </w:rPr>
        <w:t>7. У</w:t>
      </w:r>
      <w:r w:rsidRPr="005C31A1">
        <w:rPr>
          <w:rFonts w:ascii="Times New Roman" w:hAnsi="Times New Roman" w:cs="Times New Roman"/>
          <w:sz w:val="24"/>
          <w:szCs w:val="24"/>
        </w:rPr>
        <w:t>творювати для виконання покладених на Раду завдань робочі групи, комісії.</w:t>
      </w:r>
    </w:p>
    <w:p w14:paraId="38298C3F" w14:textId="77777777" w:rsidR="001648F8" w:rsidRPr="005C31A1" w:rsidRDefault="001648F8" w:rsidP="00F52B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4D" w14:textId="2FF4FA21" w:rsidR="00FA306B" w:rsidRPr="005C31A1" w:rsidRDefault="00F52BDF" w:rsidP="00D65C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 СКЛАД ТА ФОРМУВАННЯ РАДИ</w:t>
      </w:r>
    </w:p>
    <w:p w14:paraId="0000004F" w14:textId="1BBBA1B4" w:rsidR="00FA306B" w:rsidRPr="005C31A1" w:rsidRDefault="006F6765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 Склад Ради та змін</w:t>
      </w:r>
      <w:r w:rsidR="00FA159B" w:rsidRPr="005C31A1">
        <w:rPr>
          <w:rFonts w:ascii="Times New Roman" w:eastAsia="Times New Roman" w:hAnsi="Times New Roman" w:cs="Times New Roman"/>
          <w:sz w:val="24"/>
          <w:szCs w:val="24"/>
        </w:rPr>
        <w:t>и до н</w:t>
      </w:r>
      <w:r w:rsidR="004A6C3C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ього</w:t>
      </w:r>
      <w:r w:rsidR="00FA159B" w:rsidRPr="005C31A1">
        <w:rPr>
          <w:rFonts w:ascii="Times New Roman" w:eastAsia="Times New Roman" w:hAnsi="Times New Roman" w:cs="Times New Roman"/>
          <w:sz w:val="24"/>
          <w:szCs w:val="24"/>
        </w:rPr>
        <w:t xml:space="preserve"> затверджу</w:t>
      </w:r>
      <w:r w:rsidR="00F3111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FA159B" w:rsidRPr="005C31A1">
        <w:rPr>
          <w:rFonts w:ascii="Times New Roman" w:eastAsia="Times New Roman" w:hAnsi="Times New Roman" w:cs="Times New Roman"/>
          <w:sz w:val="24"/>
          <w:szCs w:val="24"/>
        </w:rPr>
        <w:t>ться р</w:t>
      </w:r>
      <w:r w:rsidR="00FA159B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озпорядженням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D4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міського голови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0" w14:textId="4985098B" w:rsidR="00FA306B" w:rsidRPr="005C31A1" w:rsidRDefault="006F6765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2. Кількісний склад</w:t>
      </w:r>
      <w:r w:rsidR="001E3C33" w:rsidRPr="005C31A1">
        <w:rPr>
          <w:rFonts w:ascii="Times New Roman" w:eastAsia="Times New Roman" w:hAnsi="Times New Roman" w:cs="Times New Roman"/>
          <w:sz w:val="24"/>
          <w:szCs w:val="24"/>
        </w:rPr>
        <w:t xml:space="preserve"> Ради не може становити більше </w:t>
      </w:r>
      <w:r w:rsidR="00FF59F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 xml:space="preserve"> осіб.</w:t>
      </w:r>
    </w:p>
    <w:p w14:paraId="00000052" w14:textId="43555AC5" w:rsidR="00FA306B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Членство в Раді є індивідуальним</w:t>
      </w:r>
      <w:r w:rsidR="009F24C2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добровільним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 Склад Ради формується без дискримінації за будь-якою ознакою, зокрема</w:t>
      </w:r>
      <w:r w:rsidR="00C1279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 за ознакою раси, кольору шкіри, статі, мови, релігії або віросповідання, політичних чи інших переконань, національного, етнічного або соціального походження, правового або соціального статусу, віку, інвалідності, ма</w:t>
      </w:r>
      <w:r w:rsidR="009F24C2" w:rsidRPr="005C31A1">
        <w:rPr>
          <w:rFonts w:ascii="Times New Roman" w:eastAsia="Times New Roman" w:hAnsi="Times New Roman" w:cs="Times New Roman"/>
          <w:sz w:val="24"/>
          <w:szCs w:val="24"/>
        </w:rPr>
        <w:t xml:space="preserve">йнового стану, 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або за будь-яким іншим критерієм.</w:t>
      </w:r>
    </w:p>
    <w:p w14:paraId="2187DBC2" w14:textId="383DFE52" w:rsidR="006C4F0B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6C4F0B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C4F0B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Рада діє відповідно затвердженого плану. Раз в рік готує звіт про роботу.</w:t>
      </w:r>
    </w:p>
    <w:p w14:paraId="00000055" w14:textId="04AC6CC8" w:rsidR="00FA306B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. До складу Ради можуть входити громадяни України, яким виповнилось 18 років і які </w:t>
      </w:r>
      <w:r w:rsidR="006747DA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постійно 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проживають </w:t>
      </w:r>
      <w:r w:rsidR="006747DA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(або перемістилися) 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на території 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Дунаєвецької міської</w:t>
      </w:r>
      <w:r w:rsidR="00327572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, та/або є постраждалими внаслідок військової агр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</w:rPr>
        <w:t xml:space="preserve">есії 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рф 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проти України, та/або є представниками суб’єктів господарювання, що перемістилися 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Дунаєвецьку 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територіальну громаду 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</w:rPr>
        <w:t xml:space="preserve">внаслідок військової агресії </w:t>
      </w:r>
      <w:r w:rsidR="00931AD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 проти України, та/або є представниками місцевих, регіональних, національних чи міжнародних організацій</w:t>
      </w:r>
      <w:r w:rsidR="000C7C1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(громадських організацій)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, які реалізують проєкти 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сфері захисту прав ВПО та цивільного населення, яке постраждало внаслідок військової агресії </w:t>
      </w:r>
      <w:r w:rsidR="00CB488D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рф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 проти України на території 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Дунаєвецької міської</w:t>
      </w:r>
      <w:r w:rsidR="009215F9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, та/або є п</w:t>
      </w:r>
      <w:r w:rsidR="000E0D67" w:rsidRPr="005C31A1">
        <w:rPr>
          <w:rFonts w:ascii="Times New Roman" w:eastAsia="Times New Roman" w:hAnsi="Times New Roman" w:cs="Times New Roman"/>
          <w:sz w:val="24"/>
          <w:szCs w:val="24"/>
        </w:rPr>
        <w:t>осадовими особами/</w:t>
      </w:r>
      <w:r w:rsidR="000E0D6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праців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никами</w:t>
      </w:r>
      <w:r w:rsidR="000E0D6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депутатами </w:t>
      </w:r>
      <w:r w:rsidR="00F14B0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Дунаєвецької міської</w:t>
      </w:r>
      <w:r w:rsidR="000E0D6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927A63" w14:textId="4A5D1B87" w:rsidR="00352D43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3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Дострокове припинення діяльності Ради здійснюється </w:t>
      </w:r>
      <w:r w:rsidR="00293E47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шляхом прийняття відповідного рішення за участі більшої </w:t>
      </w:r>
      <w:r w:rsidR="00352D43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половини складу Ради.</w:t>
      </w:r>
    </w:p>
    <w:p w14:paraId="00000066" w14:textId="74A64D93" w:rsidR="00FA306B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3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Рішення про дострокове припинення діяльності Ради оформляється відповідним </w:t>
      </w:r>
      <w:r w:rsidR="00443F5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протоколом.</w:t>
      </w:r>
    </w:p>
    <w:p w14:paraId="00000068" w14:textId="4B209070" w:rsidR="00FA306B" w:rsidRPr="005C31A1" w:rsidRDefault="00E57AB3" w:rsidP="003146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3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 xml:space="preserve">Раду очолює </w:t>
      </w:r>
      <w:r w:rsidR="00DC2D40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Г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олова</w:t>
      </w:r>
      <w:r w:rsidR="0031463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90C5BD1" w14:textId="0BCC0A98" w:rsidR="0031463E" w:rsidRPr="005C31A1" w:rsidRDefault="00E57AB3" w:rsidP="003146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463E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Голова Ради:</w:t>
      </w:r>
    </w:p>
    <w:p w14:paraId="0951E034" w14:textId="77777777" w:rsidR="0031463E" w:rsidRPr="005C31A1" w:rsidRDefault="0031463E" w:rsidP="003146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- 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організовує діяльність  Ради;</w:t>
      </w:r>
    </w:p>
    <w:p w14:paraId="3FEB4C14" w14:textId="256C23D8" w:rsidR="00E57AB3" w:rsidRPr="005C31A1" w:rsidRDefault="0031463E" w:rsidP="00E57AB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- </w:t>
      </w:r>
      <w:bookmarkStart w:id="24" w:name="n78"/>
      <w:bookmarkEnd w:id="24"/>
      <w:r w:rsidR="00E57AB3" w:rsidRPr="005C31A1">
        <w:rPr>
          <w:rFonts w:ascii="Times New Roman" w:hAnsi="Times New Roman" w:cs="Times New Roman"/>
          <w:sz w:val="24"/>
          <w:szCs w:val="24"/>
        </w:rPr>
        <w:t>ініціює проведення засідань Ради, керує їх підготовкою;</w:t>
      </w:r>
    </w:p>
    <w:p w14:paraId="40D27A33" w14:textId="02EE19E5" w:rsidR="00E57AB3" w:rsidRPr="005C31A1" w:rsidRDefault="00E57AB3" w:rsidP="00E57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n79"/>
      <w:bookmarkEnd w:id="25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головує на засіданнях Ради;</w:t>
      </w:r>
    </w:p>
    <w:p w14:paraId="65A6D5AF" w14:textId="342DB04B" w:rsidR="00E57AB3" w:rsidRPr="005C31A1" w:rsidRDefault="00E57AB3" w:rsidP="00E57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n80"/>
      <w:bookmarkEnd w:id="26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підписує протоколи засідань;</w:t>
      </w:r>
    </w:p>
    <w:p w14:paraId="4C608EA3" w14:textId="0870F38C" w:rsidR="00E57AB3" w:rsidRPr="005C31A1" w:rsidRDefault="00E57AB3" w:rsidP="00E57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n81"/>
      <w:bookmarkEnd w:id="27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представляє Раду у відносинах з місцевими органами виконавчої влади, органами місцевого самоврядування, установами, підприємствами, організаціями незалежно від форми власності, засобами масової інформації тощо;</w:t>
      </w:r>
    </w:p>
    <w:p w14:paraId="2F4CEAEB" w14:textId="487EC78F" w:rsidR="00E57AB3" w:rsidRPr="005C31A1" w:rsidRDefault="00E57AB3" w:rsidP="00E57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n82"/>
      <w:bookmarkEnd w:id="28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здійснює інші повноваження, визначені Радою.</w:t>
      </w:r>
    </w:p>
    <w:p w14:paraId="4CB71DCF" w14:textId="7E70D5A4" w:rsidR="007A4661" w:rsidRPr="005C31A1" w:rsidRDefault="000B462D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10. </w:t>
      </w:r>
      <w:r w:rsidR="007A4661" w:rsidRPr="005C31A1">
        <w:rPr>
          <w:rFonts w:ascii="Times New Roman" w:hAnsi="Times New Roman" w:cs="Times New Roman"/>
          <w:sz w:val="24"/>
          <w:szCs w:val="24"/>
        </w:rPr>
        <w:t>Заступник голови Ради:</w:t>
      </w:r>
    </w:p>
    <w:p w14:paraId="27FF59CE" w14:textId="0BCBBF33" w:rsidR="007A4661" w:rsidRPr="005C31A1" w:rsidRDefault="007A4661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n84"/>
      <w:bookmarkEnd w:id="29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контролює виконання плану роботи Ради в межах повноважень;</w:t>
      </w:r>
    </w:p>
    <w:p w14:paraId="0A24F1E1" w14:textId="28E6EB3B" w:rsidR="007A4661" w:rsidRPr="005C31A1" w:rsidRDefault="007A4661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n85"/>
      <w:bookmarkEnd w:id="30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вносить пропозиції щодо утворення робочих груп та комісій;</w:t>
      </w:r>
    </w:p>
    <w:p w14:paraId="46600780" w14:textId="176E0638" w:rsidR="007A4661" w:rsidRPr="005C31A1" w:rsidRDefault="007A4661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n86"/>
      <w:bookmarkEnd w:id="31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організовує вивчення та дослідження громадської думки;</w:t>
      </w:r>
    </w:p>
    <w:p w14:paraId="6D0C8D44" w14:textId="2C7801D1" w:rsidR="007A4661" w:rsidRPr="005C31A1" w:rsidRDefault="007A4661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n87"/>
      <w:bookmarkEnd w:id="32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у разі відсутності голови головує на засіданні Ради;</w:t>
      </w:r>
    </w:p>
    <w:p w14:paraId="15946CC1" w14:textId="48BBEDD3" w:rsidR="007A4661" w:rsidRPr="005C31A1" w:rsidRDefault="007A4661" w:rsidP="007A46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n88"/>
      <w:bookmarkEnd w:id="33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виконує інші повноваження, визначені Радою.</w:t>
      </w:r>
    </w:p>
    <w:p w14:paraId="0000007D" w14:textId="47D21995" w:rsidR="00FA306B" w:rsidRPr="005C31A1" w:rsidRDefault="00E57AB3" w:rsidP="006646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422D49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F6765" w:rsidRPr="005C31A1">
        <w:rPr>
          <w:rFonts w:ascii="Times New Roman" w:eastAsia="Times New Roman" w:hAnsi="Times New Roman" w:cs="Times New Roman"/>
          <w:sz w:val="24"/>
          <w:szCs w:val="24"/>
        </w:rPr>
        <w:t>.  Секретар Ради, відповідно до покладених на нього завдань:</w:t>
      </w:r>
    </w:p>
    <w:p w14:paraId="308E7079" w14:textId="19637AA1" w:rsidR="00D902CD" w:rsidRPr="005C31A1" w:rsidRDefault="00D902CD" w:rsidP="00D90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інформує членів Ради про дату, місце і час засідань;</w:t>
      </w:r>
    </w:p>
    <w:p w14:paraId="637DA846" w14:textId="55E5FCD5" w:rsidR="00D902CD" w:rsidRPr="005C31A1" w:rsidRDefault="00D902CD" w:rsidP="00D90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n91"/>
      <w:bookmarkEnd w:id="34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забезпечує ведення та збереження документації;</w:t>
      </w:r>
    </w:p>
    <w:p w14:paraId="66AD68DC" w14:textId="606F206D" w:rsidR="00D902CD" w:rsidRPr="005C31A1" w:rsidRDefault="00D902CD" w:rsidP="00D90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n92"/>
      <w:bookmarkEnd w:id="35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веде та підписує протоколи засідань;</w:t>
      </w:r>
    </w:p>
    <w:p w14:paraId="259C9B30" w14:textId="706B957D" w:rsidR="00D902CD" w:rsidRPr="005C31A1" w:rsidRDefault="00D902CD" w:rsidP="00D90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n93"/>
      <w:bookmarkEnd w:id="36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готує та розсилає за належністю документи;</w:t>
      </w:r>
    </w:p>
    <w:p w14:paraId="03FA3D0F" w14:textId="057F2076" w:rsidR="00D902CD" w:rsidRPr="005C31A1" w:rsidRDefault="00D902CD" w:rsidP="00D902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n94"/>
      <w:bookmarkEnd w:id="37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виконує інші повноваження щодо представництва та організації діяльності Ради.</w:t>
      </w:r>
    </w:p>
    <w:p w14:paraId="16836147" w14:textId="54D02FC2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1A1">
        <w:rPr>
          <w:rFonts w:ascii="Times New Roman" w:hAnsi="Times New Roman" w:cs="Times New Roman"/>
          <w:sz w:val="24"/>
          <w:szCs w:val="24"/>
        </w:rPr>
        <w:t>1</w:t>
      </w:r>
      <w:r w:rsidR="00422D49" w:rsidRPr="005C31A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C31A1">
        <w:rPr>
          <w:rFonts w:ascii="Times New Roman" w:hAnsi="Times New Roman" w:cs="Times New Roman"/>
          <w:sz w:val="24"/>
          <w:szCs w:val="24"/>
        </w:rPr>
        <w:t>. Члени Ради виконують свої обов’язки на громадських засадах.</w:t>
      </w:r>
    </w:p>
    <w:p w14:paraId="49379FE2" w14:textId="10D951B1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n96"/>
      <w:bookmarkEnd w:id="38"/>
      <w:r w:rsidRPr="005C31A1">
        <w:rPr>
          <w:rFonts w:ascii="Times New Roman" w:hAnsi="Times New Roman" w:cs="Times New Roman"/>
          <w:sz w:val="24"/>
          <w:szCs w:val="24"/>
        </w:rPr>
        <w:t>1</w:t>
      </w:r>
      <w:r w:rsidR="00422D49" w:rsidRPr="005C31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C31A1">
        <w:rPr>
          <w:rFonts w:ascii="Times New Roman" w:hAnsi="Times New Roman" w:cs="Times New Roman"/>
          <w:sz w:val="24"/>
          <w:szCs w:val="24"/>
        </w:rPr>
        <w:t>. Члени Ради мають право:</w:t>
      </w:r>
    </w:p>
    <w:p w14:paraId="75FD78B1" w14:textId="45BA3628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n97"/>
      <w:bookmarkEnd w:id="39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ознайомлюватися з матеріалами і документами до засідання;</w:t>
      </w:r>
    </w:p>
    <w:p w14:paraId="180C051B" w14:textId="3E1EE2D1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n98"/>
      <w:bookmarkEnd w:id="40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ініціювати розгляд питань на чергових та позачергових засіданнях;</w:t>
      </w:r>
    </w:p>
    <w:p w14:paraId="202C9861" w14:textId="3877EFF9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n99"/>
      <w:bookmarkEnd w:id="41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брати участь у голосуванні;</w:t>
      </w:r>
    </w:p>
    <w:p w14:paraId="69DE8439" w14:textId="1F6D9254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n100"/>
      <w:bookmarkEnd w:id="42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вносити зміни до проектів пропозицій та рекомендацій;</w:t>
      </w:r>
    </w:p>
    <w:p w14:paraId="18836762" w14:textId="37B8DE87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n101"/>
      <w:bookmarkEnd w:id="43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брати участь у роботі робочих груп, комісій;</w:t>
      </w:r>
    </w:p>
    <w:p w14:paraId="0421EAEE" w14:textId="3BCD1212" w:rsidR="00921873" w:rsidRPr="005C31A1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n102"/>
      <w:bookmarkEnd w:id="44"/>
      <w:r w:rsidRPr="005C31A1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Pr="005C31A1">
        <w:rPr>
          <w:rFonts w:ascii="Times New Roman" w:hAnsi="Times New Roman" w:cs="Times New Roman"/>
          <w:sz w:val="24"/>
          <w:szCs w:val="24"/>
        </w:rPr>
        <w:t>достроково припинити свої повноваження, звернувшись з відповідною заявою до голови Ради.</w:t>
      </w:r>
    </w:p>
    <w:p w14:paraId="243E5526" w14:textId="65C98C67" w:rsidR="00921873" w:rsidRDefault="00921873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n103"/>
      <w:bookmarkEnd w:id="45"/>
      <w:r w:rsidRPr="005C31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22D49" w:rsidRPr="005C31A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5C31A1">
        <w:rPr>
          <w:rFonts w:ascii="Times New Roman" w:hAnsi="Times New Roman" w:cs="Times New Roman"/>
          <w:sz w:val="24"/>
          <w:szCs w:val="24"/>
        </w:rPr>
        <w:t>Члени Ради мають право доступу в установленому порядку до приміщень, в яких розміщений орган, при якому утворено Раду, а також право участі в засіданнях даного органу із розгляду питань, що належать до компетенції Ради.</w:t>
      </w:r>
    </w:p>
    <w:p w14:paraId="7B5DB20C" w14:textId="77777777" w:rsidR="001648F8" w:rsidRPr="005C31A1" w:rsidRDefault="001648F8" w:rsidP="009218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00096" w14:textId="52D21AD9" w:rsidR="00FA306B" w:rsidRPr="005C31A1" w:rsidRDefault="00921873" w:rsidP="00D65CFF">
      <w:pPr>
        <w:shd w:val="clear" w:color="auto" w:fill="FFFFFF"/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eastAsia="Times New Roman" w:hAnsi="Times New Roman" w:cs="Times New Roman"/>
          <w:sz w:val="24"/>
          <w:szCs w:val="24"/>
        </w:rPr>
        <w:t>ОРГАНІЗАЦІЯ РОБОТИ РАДИ</w:t>
      </w:r>
    </w:p>
    <w:p w14:paraId="055EC1E3" w14:textId="4B1496CA" w:rsidR="00E6019F" w:rsidRPr="005C31A1" w:rsidRDefault="006F6765" w:rsidP="00E6019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1A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6019F" w:rsidRPr="005C31A1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E6019F" w:rsidRPr="005C31A1">
        <w:rPr>
          <w:rFonts w:ascii="Times New Roman" w:hAnsi="Times New Roman" w:cs="Times New Roman"/>
          <w:sz w:val="24"/>
          <w:szCs w:val="24"/>
        </w:rPr>
        <w:t>Рада провадить свою діяльність відповідно до затверджених нею планів роботи.</w:t>
      </w:r>
    </w:p>
    <w:p w14:paraId="1F40C7C1" w14:textId="0270BA7D" w:rsidR="00E6019F" w:rsidRPr="005C31A1" w:rsidRDefault="00E6019F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n110"/>
      <w:bookmarkEnd w:id="46"/>
      <w:r w:rsidRPr="005C31A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5C31A1">
        <w:rPr>
          <w:rFonts w:ascii="Times New Roman" w:hAnsi="Times New Roman" w:cs="Times New Roman"/>
          <w:sz w:val="24"/>
          <w:szCs w:val="24"/>
        </w:rPr>
        <w:t>Основною формою роботи Ради є засідання. Головуючим на засіданні є голова Ради, а в разі його відсутності - заступник.</w:t>
      </w:r>
    </w:p>
    <w:p w14:paraId="133C09FD" w14:textId="7F0FD702" w:rsidR="00E6019F" w:rsidRPr="005C31A1" w:rsidRDefault="00422D49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n111"/>
      <w:bookmarkEnd w:id="47"/>
      <w:r w:rsidRPr="005C31A1">
        <w:rPr>
          <w:rFonts w:ascii="Times New Roman" w:hAnsi="Times New Roman" w:cs="Times New Roman"/>
          <w:sz w:val="24"/>
          <w:szCs w:val="24"/>
          <w:lang w:val="uk-UA"/>
        </w:rPr>
        <w:t>3. </w:t>
      </w:r>
      <w:r w:rsidR="00E6019F" w:rsidRPr="005C31A1">
        <w:rPr>
          <w:rFonts w:ascii="Times New Roman" w:hAnsi="Times New Roman" w:cs="Times New Roman"/>
          <w:sz w:val="24"/>
          <w:szCs w:val="24"/>
        </w:rPr>
        <w:t>Пропозиції щодо розгляду питань на засіданні вносять голова Ради, заступник голови Ради, секретар та члени Ради.</w:t>
      </w:r>
    </w:p>
    <w:p w14:paraId="0157DE58" w14:textId="7D2D60EB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n112"/>
      <w:bookmarkEnd w:id="48"/>
      <w:r w:rsidRPr="005C31A1">
        <w:rPr>
          <w:rFonts w:ascii="Times New Roman" w:hAnsi="Times New Roman" w:cs="Times New Roman"/>
          <w:sz w:val="24"/>
          <w:szCs w:val="24"/>
          <w:lang w:val="uk-UA"/>
        </w:rPr>
        <w:t>4. </w:t>
      </w:r>
      <w:r w:rsidR="00E6019F" w:rsidRPr="005C31A1">
        <w:rPr>
          <w:rFonts w:ascii="Times New Roman" w:hAnsi="Times New Roman" w:cs="Times New Roman"/>
          <w:sz w:val="24"/>
          <w:szCs w:val="24"/>
        </w:rPr>
        <w:t>Секретар Ради забезпечує підготовку матеріалів для розгляду на засіданні.</w:t>
      </w:r>
    </w:p>
    <w:p w14:paraId="22F9889F" w14:textId="145BC850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n113"/>
      <w:bookmarkEnd w:id="49"/>
      <w:r w:rsidRPr="005C31A1">
        <w:rPr>
          <w:rFonts w:ascii="Times New Roman" w:hAnsi="Times New Roman" w:cs="Times New Roman"/>
          <w:sz w:val="24"/>
          <w:szCs w:val="24"/>
          <w:lang w:val="uk-UA"/>
        </w:rPr>
        <w:t>5. </w:t>
      </w:r>
      <w:r w:rsidR="00E6019F" w:rsidRPr="005C31A1">
        <w:rPr>
          <w:rFonts w:ascii="Times New Roman" w:hAnsi="Times New Roman" w:cs="Times New Roman"/>
          <w:sz w:val="24"/>
          <w:szCs w:val="24"/>
        </w:rPr>
        <w:t>Засідання Ради вважається правоможним, якщо на ньому присутні більш як половина її членів.</w:t>
      </w:r>
    </w:p>
    <w:p w14:paraId="59FB0D82" w14:textId="2750D044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n114"/>
      <w:bookmarkEnd w:id="50"/>
      <w:r w:rsidRPr="005C31A1">
        <w:rPr>
          <w:rFonts w:ascii="Times New Roman" w:hAnsi="Times New Roman" w:cs="Times New Roman"/>
          <w:sz w:val="24"/>
          <w:szCs w:val="24"/>
          <w:lang w:val="uk-UA"/>
        </w:rPr>
        <w:lastRenderedPageBreak/>
        <w:t>6. </w:t>
      </w:r>
      <w:r w:rsidR="00E6019F" w:rsidRPr="005C31A1">
        <w:rPr>
          <w:rFonts w:ascii="Times New Roman" w:hAnsi="Times New Roman" w:cs="Times New Roman"/>
          <w:sz w:val="24"/>
          <w:szCs w:val="24"/>
        </w:rPr>
        <w:t>Голова Ради може прийняти рішення про проведення засідання у режимі реального часу з використанням відповідних технічних засобів, зокрема через Інтернет, або про участь члена Ради у засіданні в такому режимі.</w:t>
      </w:r>
    </w:p>
    <w:p w14:paraId="0F422017" w14:textId="7802271D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n152"/>
      <w:bookmarkEnd w:id="51"/>
      <w:r w:rsidRPr="005C31A1">
        <w:rPr>
          <w:rFonts w:ascii="Times New Roman" w:hAnsi="Times New Roman" w:cs="Times New Roman"/>
          <w:sz w:val="24"/>
          <w:szCs w:val="24"/>
          <w:lang w:val="uk-UA"/>
        </w:rPr>
        <w:t>7. </w:t>
      </w:r>
      <w:r w:rsidR="00E6019F" w:rsidRPr="005C31A1">
        <w:rPr>
          <w:rFonts w:ascii="Times New Roman" w:hAnsi="Times New Roman" w:cs="Times New Roman"/>
          <w:sz w:val="24"/>
          <w:szCs w:val="24"/>
        </w:rPr>
        <w:t>Засідання Ради проводяться у відкритому режимі.</w:t>
      </w:r>
    </w:p>
    <w:p w14:paraId="01E82FFF" w14:textId="214DECEF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n153"/>
      <w:bookmarkStart w:id="53" w:name="n115"/>
      <w:bookmarkEnd w:id="52"/>
      <w:bookmarkEnd w:id="53"/>
      <w:r w:rsidRPr="005C31A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019F" w:rsidRPr="005C31A1">
        <w:rPr>
          <w:rFonts w:ascii="Times New Roman" w:hAnsi="Times New Roman" w:cs="Times New Roman"/>
          <w:sz w:val="24"/>
          <w:szCs w:val="24"/>
        </w:rPr>
        <w:t>За запрошенням голови Ради у засіданнях можуть брати участь інші особи.</w:t>
      </w:r>
    </w:p>
    <w:p w14:paraId="4385EDD4" w14:textId="52269CC9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n116"/>
      <w:bookmarkEnd w:id="54"/>
      <w:r w:rsidRPr="005C31A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019F" w:rsidRPr="005C31A1">
        <w:rPr>
          <w:rFonts w:ascii="Times New Roman" w:hAnsi="Times New Roman" w:cs="Times New Roman"/>
          <w:sz w:val="24"/>
          <w:szCs w:val="24"/>
        </w:rPr>
        <w:t>Засідання можуть бути чергові (проводяться не рідше одного разу на квартал) та позачергові (скликаються головою Ради на вимогу не менше однієї третини від загальної кількості членів Ради).</w:t>
      </w:r>
    </w:p>
    <w:p w14:paraId="0401AD99" w14:textId="407A6D0C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n117"/>
      <w:bookmarkEnd w:id="55"/>
      <w:r w:rsidRPr="005C31A1">
        <w:rPr>
          <w:rFonts w:ascii="Times New Roman" w:hAnsi="Times New Roman" w:cs="Times New Roman"/>
          <w:sz w:val="24"/>
          <w:szCs w:val="24"/>
          <w:lang w:val="uk-UA"/>
        </w:rPr>
        <w:t>10. </w:t>
      </w:r>
      <w:r w:rsidR="00E6019F" w:rsidRPr="005C31A1">
        <w:rPr>
          <w:rFonts w:ascii="Times New Roman" w:hAnsi="Times New Roman" w:cs="Times New Roman"/>
          <w:sz w:val="24"/>
          <w:szCs w:val="24"/>
        </w:rPr>
        <w:t xml:space="preserve">Повідомлення про скликання засідання Ради, зокрема позачергового, доводяться до відома кожного її члена не пізніше ніж за п’ять робочих днів до початку засідання, а також оприлюднюються на офіційному веб-сайті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</w:p>
    <w:p w14:paraId="4F6D66F3" w14:textId="393D1072" w:rsidR="00E6019F" w:rsidRPr="005C31A1" w:rsidRDefault="008F14E6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n118"/>
      <w:bookmarkEnd w:id="56"/>
      <w:r w:rsidRPr="005C31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019F" w:rsidRPr="005C31A1">
        <w:rPr>
          <w:rFonts w:ascii="Times New Roman" w:hAnsi="Times New Roman" w:cs="Times New Roman"/>
          <w:sz w:val="24"/>
          <w:szCs w:val="24"/>
        </w:rPr>
        <w:t>1.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019F" w:rsidRPr="005C31A1">
        <w:rPr>
          <w:rFonts w:ascii="Times New Roman" w:hAnsi="Times New Roman" w:cs="Times New Roman"/>
          <w:sz w:val="24"/>
          <w:szCs w:val="24"/>
        </w:rPr>
        <w:t>На своїх засіданнях Рада розглядає запропоновані членами Ради, місцевими органами виконавчої влади, органами місцевого самоврядування, підприємствами, установами та організаціями незалежно від форми власності, представниками благодійних, міжнародних і наукових організацій, громадських об’єднань, фізичними та юридичними особами тощо пропозиції та рекомендації з питань, що належать до її компетенції.</w:t>
      </w:r>
    </w:p>
    <w:p w14:paraId="09F3FB89" w14:textId="3C74AF73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n154"/>
      <w:bookmarkStart w:id="58" w:name="n119"/>
      <w:bookmarkEnd w:id="57"/>
      <w:bookmarkEnd w:id="58"/>
      <w:r w:rsidRPr="005C31A1">
        <w:rPr>
          <w:rFonts w:ascii="Times New Roman" w:hAnsi="Times New Roman" w:cs="Times New Roman"/>
          <w:sz w:val="24"/>
          <w:szCs w:val="24"/>
          <w:lang w:val="uk-UA"/>
        </w:rPr>
        <w:t>12. </w:t>
      </w:r>
      <w:r w:rsidR="00E6019F" w:rsidRPr="005C31A1">
        <w:rPr>
          <w:rFonts w:ascii="Times New Roman" w:hAnsi="Times New Roman" w:cs="Times New Roman"/>
          <w:sz w:val="24"/>
          <w:szCs w:val="24"/>
        </w:rPr>
        <w:t>За результатами розгляду пропозиції та рекомендації можуть бути схвалені Радою. Пропозиції та рекомендації вважаються схваленими, якщо за них проголосувала більше ніж половина членів Ради, присутніх на її засіданні.</w:t>
      </w:r>
    </w:p>
    <w:p w14:paraId="7005722F" w14:textId="5D6E98AD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n120"/>
      <w:bookmarkEnd w:id="59"/>
      <w:r w:rsidRPr="005C31A1">
        <w:rPr>
          <w:rFonts w:ascii="Times New Roman" w:hAnsi="Times New Roman" w:cs="Times New Roman"/>
          <w:sz w:val="24"/>
          <w:szCs w:val="24"/>
          <w:lang w:val="uk-UA"/>
        </w:rPr>
        <w:t>13. </w:t>
      </w:r>
      <w:r w:rsidR="00E6019F" w:rsidRPr="005C31A1">
        <w:rPr>
          <w:rFonts w:ascii="Times New Roman" w:hAnsi="Times New Roman" w:cs="Times New Roman"/>
          <w:sz w:val="24"/>
          <w:szCs w:val="24"/>
        </w:rPr>
        <w:t>У разі рівного розподілу голосів вирішальним є голос головуючого на засіданні.</w:t>
      </w:r>
    </w:p>
    <w:p w14:paraId="1BFA76DA" w14:textId="64138B7D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n121"/>
      <w:bookmarkEnd w:id="60"/>
      <w:r w:rsidRPr="005C31A1">
        <w:rPr>
          <w:rFonts w:ascii="Times New Roman" w:hAnsi="Times New Roman" w:cs="Times New Roman"/>
          <w:sz w:val="24"/>
          <w:szCs w:val="24"/>
          <w:lang w:val="uk-UA"/>
        </w:rPr>
        <w:t>14. </w:t>
      </w:r>
      <w:r w:rsidR="00E6019F" w:rsidRPr="005C31A1">
        <w:rPr>
          <w:rFonts w:ascii="Times New Roman" w:hAnsi="Times New Roman" w:cs="Times New Roman"/>
          <w:sz w:val="24"/>
          <w:szCs w:val="24"/>
        </w:rPr>
        <w:t>Пропозиції та рекомендації, схвалені Радою, фіксуються у протоколі, який підписується головуючим на засіданні та секретарем і протягом трьох робочих днів надсилається членам Ради та Раді міністрів Автономної Республіки Крим, голові місцевої державної адміністрації (начальнику військової адміністрації) для розгляду у десятиденний строк.</w:t>
      </w:r>
    </w:p>
    <w:p w14:paraId="72AE53BF" w14:textId="77777777" w:rsidR="00E6019F" w:rsidRPr="005C31A1" w:rsidRDefault="00E6019F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n122"/>
      <w:bookmarkEnd w:id="61"/>
      <w:r w:rsidRPr="005C31A1">
        <w:rPr>
          <w:rFonts w:ascii="Times New Roman" w:hAnsi="Times New Roman" w:cs="Times New Roman"/>
          <w:sz w:val="24"/>
          <w:szCs w:val="24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14:paraId="24CFBC53" w14:textId="16BFB85A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n123"/>
      <w:bookmarkEnd w:id="62"/>
      <w:r w:rsidRPr="005C31A1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Міська рада</w:t>
      </w:r>
      <w:r w:rsidR="00E6019F" w:rsidRPr="005C31A1">
        <w:rPr>
          <w:rFonts w:ascii="Times New Roman" w:hAnsi="Times New Roman" w:cs="Times New Roman"/>
          <w:sz w:val="24"/>
          <w:szCs w:val="24"/>
        </w:rPr>
        <w:t xml:space="preserve"> здійснює організаційне, інформаційне, матеріально-технічне забезпечення діяльності Ради.</w:t>
      </w:r>
    </w:p>
    <w:p w14:paraId="50789265" w14:textId="565ECDE8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n124"/>
      <w:bookmarkEnd w:id="63"/>
      <w:r w:rsidRPr="005C31A1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019F" w:rsidRPr="005C31A1">
        <w:rPr>
          <w:rFonts w:ascii="Times New Roman" w:hAnsi="Times New Roman" w:cs="Times New Roman"/>
          <w:sz w:val="24"/>
          <w:szCs w:val="24"/>
        </w:rPr>
        <w:t xml:space="preserve">Рада в обов’язковому порядку інформує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міську раду </w:t>
      </w:r>
      <w:r w:rsidR="00E6019F" w:rsidRPr="005C31A1">
        <w:rPr>
          <w:rFonts w:ascii="Times New Roman" w:hAnsi="Times New Roman" w:cs="Times New Roman"/>
          <w:sz w:val="24"/>
          <w:szCs w:val="24"/>
        </w:rPr>
        <w:t>та громадськість про свою роботу шляхом розміщення на офіційному веб-сайті та оприлюднення в інший прийнятний спосіб регламенту, плану роботи, порядку денного та інформації про дату, час і місце проведення засідання, протоколів засідань щодо схвалених пропозицій та рекомендацій, інформації про їх виконання, щорічних звітів про діяльність тощо, а також інформації про керівний склад, склад робочих груп, комісій із зазначенням контактних даних Ради (телефону, адреси для листування, електронної пошти тощо) для комунікації з питань, що належать до її компетенції.</w:t>
      </w:r>
    </w:p>
    <w:p w14:paraId="3C8CFC8D" w14:textId="76731B01" w:rsidR="00E6019F" w:rsidRPr="005C31A1" w:rsidRDefault="005C31A1" w:rsidP="00E601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n155"/>
      <w:bookmarkStart w:id="65" w:name="n125"/>
      <w:bookmarkEnd w:id="64"/>
      <w:bookmarkEnd w:id="65"/>
      <w:r w:rsidRPr="005C31A1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 П</w:t>
      </w:r>
      <w:r w:rsidR="00E6019F" w:rsidRPr="005C31A1">
        <w:rPr>
          <w:rFonts w:ascii="Times New Roman" w:hAnsi="Times New Roman" w:cs="Times New Roman"/>
          <w:sz w:val="24"/>
          <w:szCs w:val="24"/>
        </w:rPr>
        <w:t xml:space="preserve">ропозиції та рекомендації Ради можуть бути реалізовані шляхом подання схвалених пропозицій та рекомендацій до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E6019F" w:rsidRPr="005C31A1">
        <w:rPr>
          <w:rFonts w:ascii="Times New Roman" w:hAnsi="Times New Roman" w:cs="Times New Roman"/>
          <w:sz w:val="24"/>
          <w:szCs w:val="24"/>
        </w:rPr>
        <w:t>.</w:t>
      </w:r>
    </w:p>
    <w:p w14:paraId="000000B0" w14:textId="4489D362" w:rsidR="00FA306B" w:rsidRPr="005C31A1" w:rsidRDefault="00FA306B" w:rsidP="00D65CF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7F2C2B" w14:textId="77777777" w:rsidR="00FD20B7" w:rsidRPr="005C31A1" w:rsidRDefault="00FD20B7" w:rsidP="00D65CF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B1" w14:textId="77777777" w:rsidR="00FA306B" w:rsidRPr="005C31A1" w:rsidRDefault="00FA306B" w:rsidP="00D65C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53DBF" w14:textId="77777777" w:rsidR="00664623" w:rsidRPr="005C31A1" w:rsidRDefault="006D176A" w:rsidP="003674E0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>Керуюч</w:t>
      </w:r>
      <w:r w:rsidR="00664623" w:rsidRPr="005C31A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справами</w:t>
      </w:r>
      <w:r w:rsidR="00664623"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(секретар)</w:t>
      </w:r>
    </w:p>
    <w:p w14:paraId="5F44DD18" w14:textId="7BE61B39" w:rsidR="006D176A" w:rsidRPr="005C31A1" w:rsidRDefault="00664623" w:rsidP="003674E0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6D176A"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648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5C31A1">
        <w:rPr>
          <w:rFonts w:ascii="Times New Roman" w:hAnsi="Times New Roman" w:cs="Times New Roman"/>
          <w:sz w:val="24"/>
          <w:szCs w:val="24"/>
          <w:lang w:val="uk-UA"/>
        </w:rPr>
        <w:t>Катерина СІРА</w:t>
      </w:r>
    </w:p>
    <w:sectPr w:rsidR="006D176A" w:rsidRPr="005C31A1" w:rsidSect="00FC4BA5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1C3"/>
    <w:multiLevelType w:val="multilevel"/>
    <w:tmpl w:val="855469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555A3C"/>
    <w:multiLevelType w:val="multilevel"/>
    <w:tmpl w:val="E50C78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49A0F39"/>
    <w:multiLevelType w:val="multilevel"/>
    <w:tmpl w:val="572E061A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" w15:restartNumberingAfterBreak="0">
    <w:nsid w:val="4A3057D2"/>
    <w:multiLevelType w:val="multilevel"/>
    <w:tmpl w:val="957EB1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A571BE"/>
    <w:multiLevelType w:val="multilevel"/>
    <w:tmpl w:val="919455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93344B"/>
    <w:multiLevelType w:val="multilevel"/>
    <w:tmpl w:val="9CA4C6CC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790A6C"/>
    <w:multiLevelType w:val="multilevel"/>
    <w:tmpl w:val="8428953A"/>
    <w:lvl w:ilvl="0">
      <w:start w:val="1"/>
      <w:numFmt w:val="decimal"/>
      <w:lvlText w:val="%1."/>
      <w:lvlJc w:val="left"/>
      <w:pPr>
        <w:ind w:left="928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num w:numId="1" w16cid:durableId="1225330588">
    <w:abstractNumId w:val="3"/>
  </w:num>
  <w:num w:numId="2" w16cid:durableId="245067972">
    <w:abstractNumId w:val="2"/>
  </w:num>
  <w:num w:numId="3" w16cid:durableId="685836209">
    <w:abstractNumId w:val="6"/>
  </w:num>
  <w:num w:numId="4" w16cid:durableId="739211406">
    <w:abstractNumId w:val="0"/>
  </w:num>
  <w:num w:numId="5" w16cid:durableId="2131589010">
    <w:abstractNumId w:val="4"/>
  </w:num>
  <w:num w:numId="6" w16cid:durableId="366226881">
    <w:abstractNumId w:val="5"/>
  </w:num>
  <w:num w:numId="7" w16cid:durableId="123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6B"/>
    <w:rsid w:val="00031DF4"/>
    <w:rsid w:val="000347FC"/>
    <w:rsid w:val="00034F5E"/>
    <w:rsid w:val="00045780"/>
    <w:rsid w:val="000479B8"/>
    <w:rsid w:val="00051C23"/>
    <w:rsid w:val="00054A2B"/>
    <w:rsid w:val="00067602"/>
    <w:rsid w:val="00081DD7"/>
    <w:rsid w:val="00081FC2"/>
    <w:rsid w:val="000836AD"/>
    <w:rsid w:val="00086A9B"/>
    <w:rsid w:val="00091353"/>
    <w:rsid w:val="00095014"/>
    <w:rsid w:val="000A331B"/>
    <w:rsid w:val="000B1618"/>
    <w:rsid w:val="000B2765"/>
    <w:rsid w:val="000B462D"/>
    <w:rsid w:val="000C0FEA"/>
    <w:rsid w:val="000C1FF7"/>
    <w:rsid w:val="000C262A"/>
    <w:rsid w:val="000C7C10"/>
    <w:rsid w:val="000D1AC2"/>
    <w:rsid w:val="000D6649"/>
    <w:rsid w:val="000E0D67"/>
    <w:rsid w:val="001106CD"/>
    <w:rsid w:val="00110C85"/>
    <w:rsid w:val="00135754"/>
    <w:rsid w:val="00145869"/>
    <w:rsid w:val="00160049"/>
    <w:rsid w:val="001648F8"/>
    <w:rsid w:val="00166D91"/>
    <w:rsid w:val="001722D6"/>
    <w:rsid w:val="00184A25"/>
    <w:rsid w:val="001A435F"/>
    <w:rsid w:val="001E3C33"/>
    <w:rsid w:val="001F2163"/>
    <w:rsid w:val="001F6546"/>
    <w:rsid w:val="002143DC"/>
    <w:rsid w:val="002143F9"/>
    <w:rsid w:val="002272D0"/>
    <w:rsid w:val="00241CE7"/>
    <w:rsid w:val="0025197A"/>
    <w:rsid w:val="00257EED"/>
    <w:rsid w:val="0027399D"/>
    <w:rsid w:val="00287EBE"/>
    <w:rsid w:val="00293E47"/>
    <w:rsid w:val="002A333B"/>
    <w:rsid w:val="002B445C"/>
    <w:rsid w:val="002C0062"/>
    <w:rsid w:val="002C7091"/>
    <w:rsid w:val="002D292F"/>
    <w:rsid w:val="002F19E7"/>
    <w:rsid w:val="0030086B"/>
    <w:rsid w:val="0031463E"/>
    <w:rsid w:val="00315E1A"/>
    <w:rsid w:val="00322367"/>
    <w:rsid w:val="00327572"/>
    <w:rsid w:val="00332A6E"/>
    <w:rsid w:val="00336549"/>
    <w:rsid w:val="003376A3"/>
    <w:rsid w:val="00347587"/>
    <w:rsid w:val="00352D43"/>
    <w:rsid w:val="00356F17"/>
    <w:rsid w:val="00364EA0"/>
    <w:rsid w:val="003674E0"/>
    <w:rsid w:val="00372749"/>
    <w:rsid w:val="00373933"/>
    <w:rsid w:val="00374EC6"/>
    <w:rsid w:val="00376243"/>
    <w:rsid w:val="003763CE"/>
    <w:rsid w:val="00385B32"/>
    <w:rsid w:val="00387DC4"/>
    <w:rsid w:val="003A3103"/>
    <w:rsid w:val="003A5EE6"/>
    <w:rsid w:val="00403CE2"/>
    <w:rsid w:val="00422D49"/>
    <w:rsid w:val="00423E09"/>
    <w:rsid w:val="00434F31"/>
    <w:rsid w:val="00434FA4"/>
    <w:rsid w:val="00443820"/>
    <w:rsid w:val="00443F5F"/>
    <w:rsid w:val="004535D6"/>
    <w:rsid w:val="00465A23"/>
    <w:rsid w:val="00475842"/>
    <w:rsid w:val="004A6C3C"/>
    <w:rsid w:val="004B73B5"/>
    <w:rsid w:val="004E1FE4"/>
    <w:rsid w:val="004E7766"/>
    <w:rsid w:val="004F50AA"/>
    <w:rsid w:val="004F6B48"/>
    <w:rsid w:val="0050309D"/>
    <w:rsid w:val="00510813"/>
    <w:rsid w:val="00513A3A"/>
    <w:rsid w:val="0051716C"/>
    <w:rsid w:val="00520F6C"/>
    <w:rsid w:val="0052275F"/>
    <w:rsid w:val="00535E21"/>
    <w:rsid w:val="00547A16"/>
    <w:rsid w:val="00560256"/>
    <w:rsid w:val="00570621"/>
    <w:rsid w:val="00571764"/>
    <w:rsid w:val="005807C6"/>
    <w:rsid w:val="00581819"/>
    <w:rsid w:val="0059115B"/>
    <w:rsid w:val="005A0F46"/>
    <w:rsid w:val="005C31A1"/>
    <w:rsid w:val="005C45F5"/>
    <w:rsid w:val="005C6564"/>
    <w:rsid w:val="005C7F7E"/>
    <w:rsid w:val="005D0383"/>
    <w:rsid w:val="005D14AE"/>
    <w:rsid w:val="005F142C"/>
    <w:rsid w:val="005F3077"/>
    <w:rsid w:val="00604CBB"/>
    <w:rsid w:val="00605724"/>
    <w:rsid w:val="0061408E"/>
    <w:rsid w:val="006161FD"/>
    <w:rsid w:val="00641A26"/>
    <w:rsid w:val="00642843"/>
    <w:rsid w:val="00654E98"/>
    <w:rsid w:val="00664623"/>
    <w:rsid w:val="00671251"/>
    <w:rsid w:val="006747DA"/>
    <w:rsid w:val="006768C4"/>
    <w:rsid w:val="00690188"/>
    <w:rsid w:val="00694539"/>
    <w:rsid w:val="006B13BC"/>
    <w:rsid w:val="006B485D"/>
    <w:rsid w:val="006B5C82"/>
    <w:rsid w:val="006C4F0B"/>
    <w:rsid w:val="006D16E6"/>
    <w:rsid w:val="006D176A"/>
    <w:rsid w:val="006F2163"/>
    <w:rsid w:val="006F6765"/>
    <w:rsid w:val="007406AA"/>
    <w:rsid w:val="007431FE"/>
    <w:rsid w:val="00746E3B"/>
    <w:rsid w:val="00773D18"/>
    <w:rsid w:val="00774D2C"/>
    <w:rsid w:val="00794B45"/>
    <w:rsid w:val="007A3DB4"/>
    <w:rsid w:val="007A4661"/>
    <w:rsid w:val="007A4E7A"/>
    <w:rsid w:val="007E105C"/>
    <w:rsid w:val="00807C53"/>
    <w:rsid w:val="008174BC"/>
    <w:rsid w:val="0081758B"/>
    <w:rsid w:val="00834ED0"/>
    <w:rsid w:val="00835532"/>
    <w:rsid w:val="008B0907"/>
    <w:rsid w:val="008D11C5"/>
    <w:rsid w:val="008D38D7"/>
    <w:rsid w:val="008F14E6"/>
    <w:rsid w:val="00914538"/>
    <w:rsid w:val="009215F9"/>
    <w:rsid w:val="00921873"/>
    <w:rsid w:val="00927EB6"/>
    <w:rsid w:val="00931ADF"/>
    <w:rsid w:val="0095512A"/>
    <w:rsid w:val="009827E3"/>
    <w:rsid w:val="00985322"/>
    <w:rsid w:val="00986B69"/>
    <w:rsid w:val="009A2128"/>
    <w:rsid w:val="009B23AD"/>
    <w:rsid w:val="009B4D46"/>
    <w:rsid w:val="009D7F01"/>
    <w:rsid w:val="009E3419"/>
    <w:rsid w:val="009E62F8"/>
    <w:rsid w:val="009F24C2"/>
    <w:rsid w:val="00A05376"/>
    <w:rsid w:val="00A05721"/>
    <w:rsid w:val="00A166E3"/>
    <w:rsid w:val="00A412D3"/>
    <w:rsid w:val="00A94AC3"/>
    <w:rsid w:val="00AA3410"/>
    <w:rsid w:val="00AB389E"/>
    <w:rsid w:val="00AC0498"/>
    <w:rsid w:val="00AC0EE0"/>
    <w:rsid w:val="00AC267E"/>
    <w:rsid w:val="00AC7B57"/>
    <w:rsid w:val="00AD298A"/>
    <w:rsid w:val="00AE04A4"/>
    <w:rsid w:val="00AE3F74"/>
    <w:rsid w:val="00B06A86"/>
    <w:rsid w:val="00B15C00"/>
    <w:rsid w:val="00B3172C"/>
    <w:rsid w:val="00B36C02"/>
    <w:rsid w:val="00B37775"/>
    <w:rsid w:val="00B41B47"/>
    <w:rsid w:val="00B52DED"/>
    <w:rsid w:val="00B5355E"/>
    <w:rsid w:val="00B537AE"/>
    <w:rsid w:val="00B542DB"/>
    <w:rsid w:val="00B65986"/>
    <w:rsid w:val="00B76F02"/>
    <w:rsid w:val="00B833C7"/>
    <w:rsid w:val="00B849B5"/>
    <w:rsid w:val="00B876E8"/>
    <w:rsid w:val="00BA120D"/>
    <w:rsid w:val="00BA7F24"/>
    <w:rsid w:val="00BB0B6D"/>
    <w:rsid w:val="00BB4D32"/>
    <w:rsid w:val="00BD61DA"/>
    <w:rsid w:val="00BF7A00"/>
    <w:rsid w:val="00C1279F"/>
    <w:rsid w:val="00C133B2"/>
    <w:rsid w:val="00C32458"/>
    <w:rsid w:val="00C52656"/>
    <w:rsid w:val="00C52A13"/>
    <w:rsid w:val="00C54DC1"/>
    <w:rsid w:val="00C565DA"/>
    <w:rsid w:val="00C578B3"/>
    <w:rsid w:val="00C7221B"/>
    <w:rsid w:val="00C83060"/>
    <w:rsid w:val="00C910BC"/>
    <w:rsid w:val="00CA27C5"/>
    <w:rsid w:val="00CA49AF"/>
    <w:rsid w:val="00CB488D"/>
    <w:rsid w:val="00CC777F"/>
    <w:rsid w:val="00CD2B7B"/>
    <w:rsid w:val="00CD2E6F"/>
    <w:rsid w:val="00CD4029"/>
    <w:rsid w:val="00CF6911"/>
    <w:rsid w:val="00D01422"/>
    <w:rsid w:val="00D0254E"/>
    <w:rsid w:val="00D0392D"/>
    <w:rsid w:val="00D26A92"/>
    <w:rsid w:val="00D32B18"/>
    <w:rsid w:val="00D65487"/>
    <w:rsid w:val="00D65CFF"/>
    <w:rsid w:val="00D660FB"/>
    <w:rsid w:val="00D7189F"/>
    <w:rsid w:val="00D902CD"/>
    <w:rsid w:val="00DA4B42"/>
    <w:rsid w:val="00DB7D35"/>
    <w:rsid w:val="00DC2D40"/>
    <w:rsid w:val="00E0295C"/>
    <w:rsid w:val="00E06FA9"/>
    <w:rsid w:val="00E14772"/>
    <w:rsid w:val="00E227C0"/>
    <w:rsid w:val="00E27D8E"/>
    <w:rsid w:val="00E31871"/>
    <w:rsid w:val="00E3667A"/>
    <w:rsid w:val="00E526CE"/>
    <w:rsid w:val="00E55F91"/>
    <w:rsid w:val="00E57AB3"/>
    <w:rsid w:val="00E6019F"/>
    <w:rsid w:val="00E63BCD"/>
    <w:rsid w:val="00E677CA"/>
    <w:rsid w:val="00E779B9"/>
    <w:rsid w:val="00E811A7"/>
    <w:rsid w:val="00E84EA4"/>
    <w:rsid w:val="00EA31B9"/>
    <w:rsid w:val="00EA4C7E"/>
    <w:rsid w:val="00EA63DF"/>
    <w:rsid w:val="00EB0166"/>
    <w:rsid w:val="00EB68B5"/>
    <w:rsid w:val="00EC40D1"/>
    <w:rsid w:val="00EF0D34"/>
    <w:rsid w:val="00EF28A6"/>
    <w:rsid w:val="00EF5535"/>
    <w:rsid w:val="00F02170"/>
    <w:rsid w:val="00F065DF"/>
    <w:rsid w:val="00F074DE"/>
    <w:rsid w:val="00F1320D"/>
    <w:rsid w:val="00F14B00"/>
    <w:rsid w:val="00F15054"/>
    <w:rsid w:val="00F31110"/>
    <w:rsid w:val="00F52BDF"/>
    <w:rsid w:val="00F52C6A"/>
    <w:rsid w:val="00F729CD"/>
    <w:rsid w:val="00F927D8"/>
    <w:rsid w:val="00FA159B"/>
    <w:rsid w:val="00FA306B"/>
    <w:rsid w:val="00FB0D40"/>
    <w:rsid w:val="00FB5177"/>
    <w:rsid w:val="00FC4BA5"/>
    <w:rsid w:val="00FC63F2"/>
    <w:rsid w:val="00FD20B7"/>
    <w:rsid w:val="00FD54CE"/>
    <w:rsid w:val="00FD6272"/>
    <w:rsid w:val="00FE2944"/>
    <w:rsid w:val="00FF3147"/>
    <w:rsid w:val="00FF54E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711"/>
  <w15:docId w15:val="{0B19C018-C235-4ED6-B4AC-D4B0F0B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EA4C7E"/>
    <w:pPr>
      <w:spacing w:line="240" w:lineRule="auto"/>
    </w:pPr>
    <w:rPr>
      <w:rFonts w:asciiTheme="minorHAnsi" w:eastAsiaTheme="minorEastAsia" w:hAnsiTheme="minorHAnsi" w:cstheme="minorBidi"/>
      <w:lang w:val="ru-RU" w:eastAsia="ru-RU"/>
    </w:rPr>
  </w:style>
  <w:style w:type="paragraph" w:styleId="a6">
    <w:name w:val="List Paragraph"/>
    <w:basedOn w:val="a"/>
    <w:uiPriority w:val="34"/>
    <w:qFormat/>
    <w:rsid w:val="006D176A"/>
    <w:pPr>
      <w:ind w:left="720"/>
      <w:contextualSpacing/>
    </w:pPr>
  </w:style>
  <w:style w:type="table" w:styleId="a7">
    <w:name w:val="Table Grid"/>
    <w:basedOn w:val="a1"/>
    <w:uiPriority w:val="59"/>
    <w:rsid w:val="0038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6D91"/>
    <w:rPr>
      <w:rFonts w:ascii="Tahoma" w:hAnsi="Tahoma" w:cs="Tahoma"/>
      <w:sz w:val="16"/>
      <w:szCs w:val="16"/>
    </w:rPr>
  </w:style>
  <w:style w:type="paragraph" w:styleId="aa">
    <w:name w:val="header"/>
    <w:aliases w:val="Знак"/>
    <w:basedOn w:val="a"/>
    <w:link w:val="ab"/>
    <w:uiPriority w:val="99"/>
    <w:unhideWhenUsed/>
    <w:rsid w:val="00B06A8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customStyle="1" w:styleId="ab">
    <w:name w:val="Верхній колонтитул Знак"/>
    <w:aliases w:val="Знак Знак"/>
    <w:basedOn w:val="a0"/>
    <w:link w:val="aa"/>
    <w:uiPriority w:val="99"/>
    <w:rsid w:val="00B06A8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rvps2">
    <w:name w:val="rvps2"/>
    <w:basedOn w:val="a"/>
    <w:rsid w:val="00E3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6">
    <w:name w:val="rvts46"/>
    <w:basedOn w:val="a0"/>
    <w:rsid w:val="00F52BDF"/>
  </w:style>
  <w:style w:type="character" w:styleId="ac">
    <w:name w:val="Hyperlink"/>
    <w:basedOn w:val="a0"/>
    <w:uiPriority w:val="99"/>
    <w:semiHidden/>
    <w:unhideWhenUsed/>
    <w:rsid w:val="00F5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CB20-45E8-4B12-9F85-6E80B5F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7935</Words>
  <Characters>4524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83</cp:revision>
  <cp:lastPrinted>2024-01-09T08:38:00Z</cp:lastPrinted>
  <dcterms:created xsi:type="dcterms:W3CDTF">2023-04-18T07:49:00Z</dcterms:created>
  <dcterms:modified xsi:type="dcterms:W3CDTF">2024-01-09T08:50:00Z</dcterms:modified>
</cp:coreProperties>
</file>