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C19B" w14:textId="77777777" w:rsidR="001E50AB" w:rsidRPr="001E50AB" w:rsidRDefault="001E50AB" w:rsidP="001E50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C471B" w14:textId="77777777" w:rsidR="001E50AB" w:rsidRPr="001E50AB" w:rsidRDefault="001E50AB" w:rsidP="001E50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4108A95" w14:textId="77777777" w:rsidR="001E50AB" w:rsidRPr="001E50AB" w:rsidRDefault="001E50AB" w:rsidP="001E50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14:paraId="69A163AC" w14:textId="52213997" w:rsidR="001E50AB" w:rsidRPr="001E50AB" w:rsidRDefault="001E50AB" w:rsidP="001E50AB">
      <w:pPr>
        <w:spacing w:after="0" w:line="240" w:lineRule="auto"/>
        <w:ind w:left="5670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1E50AB">
        <w:rPr>
          <w:rFonts w:ascii="Times New Roman" w:hAnsi="Times New Roman" w:cs="Times New Roman"/>
          <w:sz w:val="28"/>
          <w:szCs w:val="28"/>
          <w:lang w:val="uk-UA"/>
        </w:rPr>
        <w:t xml:space="preserve"> 2024 р. № </w:t>
      </w:r>
      <w:r w:rsidR="00802AE4">
        <w:rPr>
          <w:rFonts w:ascii="Times New Roman" w:hAnsi="Times New Roman" w:cs="Times New Roman"/>
          <w:sz w:val="28"/>
          <w:szCs w:val="28"/>
          <w:lang w:val="uk-UA"/>
        </w:rPr>
        <w:t>127</w:t>
      </w:r>
      <w:bookmarkStart w:id="0" w:name="_GoBack"/>
      <w:bookmarkEnd w:id="0"/>
    </w:p>
    <w:p w14:paraId="6F79ACC0" w14:textId="77777777" w:rsidR="001E50AB" w:rsidRPr="001E50AB" w:rsidRDefault="001E50AB" w:rsidP="001E50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55374" w14:textId="5EECAA61" w:rsidR="005B5851" w:rsidRPr="005B5851" w:rsidRDefault="005B5851" w:rsidP="0086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F495B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F03437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0FF993" w14:textId="77777777" w:rsidR="005B5851" w:rsidRDefault="005B5851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AABA55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133827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89505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EAABA9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F958C9" w14:textId="77777777" w:rsidR="00862155" w:rsidRDefault="00862155" w:rsidP="00862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B8E60A" w14:textId="77777777" w:rsidR="005B5851" w:rsidRPr="005A43EB" w:rsidRDefault="005B5851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A43EB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ПРОГРАМА</w:t>
      </w:r>
    </w:p>
    <w:p w14:paraId="675DD09E" w14:textId="52CD2926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з охорони та збереження</w:t>
      </w:r>
    </w:p>
    <w:p w14:paraId="15192614" w14:textId="13F6EF1F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об’єктів культурної спадщини</w:t>
      </w:r>
    </w:p>
    <w:p w14:paraId="00D6773B" w14:textId="29FD571B" w:rsidR="00042E78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Дунаєвецької територіальної громади</w:t>
      </w:r>
    </w:p>
    <w:p w14:paraId="3EA8BB1F" w14:textId="77777777" w:rsidR="005B5851" w:rsidRPr="005A43EB" w:rsidRDefault="00042E78" w:rsidP="008621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A43EB">
        <w:rPr>
          <w:rFonts w:ascii="Times New Roman" w:hAnsi="Times New Roman" w:cs="Times New Roman"/>
          <w:sz w:val="40"/>
          <w:szCs w:val="40"/>
          <w:lang w:val="uk-UA"/>
        </w:rPr>
        <w:t>на 2024</w:t>
      </w:r>
      <w:r w:rsidR="00532531" w:rsidRPr="005A43EB">
        <w:rPr>
          <w:rFonts w:ascii="Times New Roman" w:hAnsi="Times New Roman" w:cs="Times New Roman"/>
          <w:sz w:val="40"/>
          <w:szCs w:val="40"/>
          <w:lang w:val="uk-UA"/>
        </w:rPr>
        <w:t>-2028</w:t>
      </w:r>
      <w:r w:rsidRPr="005A43EB">
        <w:rPr>
          <w:rFonts w:ascii="Times New Roman" w:hAnsi="Times New Roman" w:cs="Times New Roman"/>
          <w:sz w:val="40"/>
          <w:szCs w:val="40"/>
          <w:lang w:val="uk-UA"/>
        </w:rPr>
        <w:t xml:space="preserve"> роки</w:t>
      </w:r>
    </w:p>
    <w:p w14:paraId="6A1F5FF0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B07106" w14:textId="77777777" w:rsidR="005B5851" w:rsidRPr="005B5851" w:rsidRDefault="005B5851" w:rsidP="00862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69635" w14:textId="77777777" w:rsidR="005B5851" w:rsidRDefault="005B5851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FACECF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F960D8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245E31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E3AC39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AE8CDD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16ABA5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75002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8EE1D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476A2E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0F0245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AE7298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B4885E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3BF711" w14:textId="77777777" w:rsidR="00862155" w:rsidRDefault="00862155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225AE6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1F497E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BC3555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FE604F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6E08D2" w14:textId="77777777" w:rsidR="00DC357E" w:rsidRDefault="00DC357E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C46903" w14:textId="77777777" w:rsidR="005A43EB" w:rsidRPr="005B5851" w:rsidRDefault="005A43EB" w:rsidP="0086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9D4D37" w14:textId="7ACAB4EC" w:rsidR="005B5851" w:rsidRPr="00BC7336" w:rsidRDefault="00BC7336" w:rsidP="00862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Дунаївці 202</w:t>
      </w:r>
      <w:r w:rsidR="005F4E9B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5B5851" w:rsidRPr="00BC733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55FB752C" w14:textId="2D1495D5" w:rsidR="001E50AB" w:rsidRDefault="001E50A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5D0FA2EB" w14:textId="4A02C368" w:rsidR="00DC357E" w:rsidRPr="00F83665" w:rsidRDefault="00F83665" w:rsidP="00F836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C357E" w:rsidRPr="00F836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14:paraId="17F1484B" w14:textId="77777777" w:rsidR="00DC357E" w:rsidRPr="007D62D5" w:rsidRDefault="00DC357E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70"/>
        <w:gridCol w:w="5395"/>
      </w:tblGrid>
      <w:tr w:rsidR="00DC357E" w:rsidRPr="007D62D5" w14:paraId="325A5DFF" w14:textId="77777777" w:rsidTr="00BC7336">
        <w:trPr>
          <w:trHeight w:val="632"/>
        </w:trPr>
        <w:tc>
          <w:tcPr>
            <w:tcW w:w="636" w:type="dxa"/>
            <w:shd w:val="clear" w:color="auto" w:fill="auto"/>
            <w:vAlign w:val="center"/>
          </w:tcPr>
          <w:p w14:paraId="1E6F1846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70303A8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9B00FC9" w14:textId="1D5AE4A6" w:rsidR="000B128B" w:rsidRPr="007D62D5" w:rsidRDefault="00A04BB1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Дунаєвецької міської ради «Історико-краєзнавчий музей»</w:t>
            </w:r>
          </w:p>
        </w:tc>
      </w:tr>
      <w:tr w:rsidR="00DC357E" w:rsidRPr="007D62D5" w14:paraId="5CD03E0B" w14:textId="77777777" w:rsidTr="00BC7336">
        <w:trPr>
          <w:trHeight w:val="836"/>
        </w:trPr>
        <w:tc>
          <w:tcPr>
            <w:tcW w:w="636" w:type="dxa"/>
            <w:shd w:val="clear" w:color="auto" w:fill="auto"/>
            <w:vAlign w:val="center"/>
          </w:tcPr>
          <w:p w14:paraId="4FD4E085" w14:textId="77777777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4B622D6" w14:textId="6E878EAA" w:rsidR="00DC357E" w:rsidRPr="007D62D5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2287399" w14:textId="716C1CBE" w:rsidR="005A43EB" w:rsidRDefault="00DC357E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1526A9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  <w:p w14:paraId="4A634163" w14:textId="4F123550" w:rsidR="00DC357E" w:rsidRPr="007D62D5" w:rsidRDefault="00A04BB1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Дунаєвецької міської ради «Історико-краєзнавчий музей»</w:t>
            </w:r>
          </w:p>
        </w:tc>
      </w:tr>
      <w:tr w:rsidR="007D62D5" w:rsidRPr="00802AE4" w14:paraId="6C442942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3BE905FC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977427" w14:textId="604AFD93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E4FF3AE" w14:textId="43026E27" w:rsidR="007D62D5" w:rsidRPr="007D62D5" w:rsidRDefault="007D62D5" w:rsidP="005A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 Дунаєвецької міської ради,</w:t>
            </w:r>
            <w:r w:rsidR="00A04BB1" w:rsidRPr="00A04BB1">
              <w:rPr>
                <w:lang w:val="uk-UA"/>
              </w:rPr>
              <w:t xml:space="preserve"> </w:t>
            </w:r>
            <w:r w:rsidR="00A04BB1">
              <w:rPr>
                <w:lang w:val="uk-UA"/>
              </w:rPr>
              <w:t>к</w:t>
            </w:r>
            <w:r w:rsidR="00A04BB1" w:rsidRP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омунальний заклад Дунаєвецької міської ради «Історико-краєзнавчий музей»</w:t>
            </w:r>
          </w:p>
        </w:tc>
      </w:tr>
      <w:tr w:rsidR="007D62D5" w:rsidRPr="007D62D5" w14:paraId="3B13B65C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0DEFBB05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0E673FA" w14:textId="2F9AB07F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11D4602" w14:textId="5AC4216A" w:rsidR="007D62D5" w:rsidRPr="007D62D5" w:rsidRDefault="00A04BB1" w:rsidP="005A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  <w:r w:rsidR="007D62D5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релігійні громади, громадські організації</w:t>
            </w:r>
          </w:p>
        </w:tc>
      </w:tr>
      <w:tr w:rsidR="007D62D5" w:rsidRPr="007D62D5" w14:paraId="5C125B7E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7E47B605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01ECC6A" w14:textId="5F914FEA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894B5E1" w14:textId="7CE941D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</w:p>
        </w:tc>
      </w:tr>
      <w:tr w:rsidR="007D62D5" w:rsidRPr="007D62D5" w14:paraId="3BC76270" w14:textId="77777777" w:rsidTr="00BC7336">
        <w:trPr>
          <w:trHeight w:val="618"/>
        </w:trPr>
        <w:tc>
          <w:tcPr>
            <w:tcW w:w="636" w:type="dxa"/>
            <w:shd w:val="clear" w:color="auto" w:fill="auto"/>
            <w:vAlign w:val="center"/>
          </w:tcPr>
          <w:p w14:paraId="474CDA0C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A55E010" w14:textId="20CDA1C0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 фінансування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залучаються до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B81C09E" w14:textId="1B4B8F7B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ісцевий бюджет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кошти з інших джерел не заборонених законом</w:t>
            </w:r>
          </w:p>
        </w:tc>
      </w:tr>
      <w:tr w:rsidR="007D62D5" w:rsidRPr="007D62D5" w14:paraId="467EC597" w14:textId="77777777" w:rsidTr="00BC7336">
        <w:tc>
          <w:tcPr>
            <w:tcW w:w="636" w:type="dxa"/>
            <w:shd w:val="clear" w:color="auto" w:fill="auto"/>
            <w:vAlign w:val="center"/>
          </w:tcPr>
          <w:p w14:paraId="6B183209" w14:textId="77777777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C2689A5" w14:textId="77777777" w:rsidR="00BC7336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14:paraId="1A446AD3" w14:textId="5D7B4C44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всього, у тому числі: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DC2D554" w14:textId="409B8A5F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асигнувань, передбачених у 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міському бюджеті</w:t>
            </w:r>
          </w:p>
        </w:tc>
      </w:tr>
      <w:tr w:rsidR="007D62D5" w:rsidRPr="007D62D5" w14:paraId="0454C210" w14:textId="77777777" w:rsidTr="00BC7336">
        <w:tc>
          <w:tcPr>
            <w:tcW w:w="636" w:type="dxa"/>
            <w:shd w:val="clear" w:color="auto" w:fill="auto"/>
            <w:vAlign w:val="center"/>
          </w:tcPr>
          <w:p w14:paraId="086F160A" w14:textId="7CD3C35B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8AD2B7E" w14:textId="37C48A12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ьког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66A3A8C" w14:textId="278F880E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</w:t>
            </w:r>
            <w:r w:rsidR="000B1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р.р – 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75E1" w:rsidRPr="006A5CE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C97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.грн.</w:t>
            </w:r>
            <w:r w:rsidR="00A04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визначається при затвердженні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міського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на відповідний період.</w:t>
            </w:r>
          </w:p>
        </w:tc>
      </w:tr>
      <w:tr w:rsidR="007D62D5" w:rsidRPr="007D62D5" w14:paraId="77F0B3EF" w14:textId="77777777" w:rsidTr="00BC7336">
        <w:tc>
          <w:tcPr>
            <w:tcW w:w="636" w:type="dxa"/>
            <w:shd w:val="clear" w:color="auto" w:fill="auto"/>
            <w:vAlign w:val="center"/>
          </w:tcPr>
          <w:p w14:paraId="42A591F1" w14:textId="24817B24" w:rsidR="007D62D5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86E49AC" w14:textId="77777777" w:rsidR="000B128B" w:rsidRDefault="000B128B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D561F1" w14:textId="2124A71C" w:rsidR="000B128B" w:rsidRPr="007D62D5" w:rsidRDefault="00BC7336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EB52F9F" w14:textId="549C0AF5" w:rsidR="007D62D5" w:rsidRPr="007D62D5" w:rsidRDefault="007D62D5" w:rsidP="008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36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визначаються інвесторами</w:t>
            </w:r>
          </w:p>
        </w:tc>
      </w:tr>
    </w:tbl>
    <w:p w14:paraId="4AF0C10A" w14:textId="77777777" w:rsidR="00DC357E" w:rsidRPr="007D62D5" w:rsidRDefault="00DC357E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BF629C" w14:textId="381D40C4" w:rsidR="00892B62" w:rsidRPr="00BC7336" w:rsidRDefault="00BC7336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7336">
        <w:rPr>
          <w:rFonts w:ascii="Times New Roman" w:hAnsi="Times New Roman" w:cs="Times New Roman"/>
          <w:b/>
          <w:bCs/>
          <w:sz w:val="24"/>
          <w:szCs w:val="24"/>
          <w:lang w:val="uk-UA"/>
        </w:rPr>
        <w:t>2.Обгрунтування необхідності прийняття Програми</w:t>
      </w:r>
    </w:p>
    <w:p w14:paraId="0136BC8A" w14:textId="15DF6A2A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Культурна спадщ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ина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ької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громади є невід’ємною частиною культурного надбання України, а відтак світового культурного надбання. Питання дотримання </w:t>
      </w:r>
      <w:r w:rsidR="00BC12CA" w:rsidRPr="007D62D5">
        <w:rPr>
          <w:rFonts w:ascii="Times New Roman" w:hAnsi="Times New Roman" w:cs="Times New Roman"/>
          <w:sz w:val="24"/>
          <w:szCs w:val="24"/>
          <w:lang w:val="uk-UA"/>
        </w:rPr>
        <w:t>пам’ятко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C12CA" w:rsidRPr="007D62D5">
        <w:rPr>
          <w:rFonts w:ascii="Times New Roman" w:hAnsi="Times New Roman" w:cs="Times New Roman"/>
          <w:sz w:val="24"/>
          <w:szCs w:val="24"/>
          <w:lang w:val="uk-UA"/>
        </w:rPr>
        <w:t>охоронного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особливо актуальне. </w:t>
      </w:r>
    </w:p>
    <w:p w14:paraId="2BEBA0A6" w14:textId="2B6B9560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На обліку та 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під охороною держави у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на території Дунаєвецької територіальної 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нараховується 46 пам’яток, з них:</w:t>
      </w:r>
    </w:p>
    <w:p w14:paraId="097EC1B9" w14:textId="77777777" w:rsidR="00892B62" w:rsidRPr="007D62D5" w:rsidRDefault="002F7590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пам’яток археології – 4</w:t>
      </w:r>
      <w:r w:rsidR="00892B62"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EDA84C6" w14:textId="77777777" w:rsidR="00892B62" w:rsidRPr="007D62D5" w:rsidRDefault="002F7590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пам’яток історії – 54</w:t>
      </w:r>
      <w:r w:rsidR="00892B62"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2488B9" w14:textId="77777777" w:rsidR="00115DF6" w:rsidRPr="007D62D5" w:rsidRDefault="00115DF6" w:rsidP="008621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пам</w:t>
      </w:r>
      <w:r w:rsidRPr="007D62D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яток мистецтва-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149DC27A" w14:textId="77777777" w:rsidR="00892B62" w:rsidRPr="007D62D5" w:rsidRDefault="00892B62" w:rsidP="00862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Крі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м того, на обліку знаходиться 50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щойно виявлених об’єктів кул</w:t>
      </w:r>
      <w:r w:rsidR="002F7590" w:rsidRPr="007D62D5">
        <w:rPr>
          <w:rFonts w:ascii="Times New Roman" w:hAnsi="Times New Roman" w:cs="Times New Roman"/>
          <w:sz w:val="24"/>
          <w:szCs w:val="24"/>
          <w:lang w:val="uk-UA"/>
        </w:rPr>
        <w:t>ьтурної спадщини, в тому числі 29 -  археології, 4 – історії, 16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– об’єкти архітектури і 1- щойно виявлена пам’ятка мистецтва.</w:t>
      </w:r>
    </w:p>
    <w:p w14:paraId="033A8EAE" w14:textId="77777777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Актуальною залишається проблема збереження пам’яток культурної спадщини та попередження відносно їх актів вандалізму. </w:t>
      </w:r>
    </w:p>
    <w:p w14:paraId="78804836" w14:textId="2C126250" w:rsidR="00892B62" w:rsidRPr="007D62D5" w:rsidRDefault="00892B62" w:rsidP="0086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На сьогодні на більшість пам’яток відсутня документа</w:t>
      </w:r>
      <w:r w:rsidR="00532531" w:rsidRPr="007D62D5">
        <w:rPr>
          <w:rFonts w:ascii="Times New Roman" w:hAnsi="Times New Roman" w:cs="Times New Roman"/>
          <w:sz w:val="24"/>
          <w:szCs w:val="24"/>
          <w:lang w:val="uk-UA"/>
        </w:rPr>
        <w:t>ція, що ускладнює їх реєстрацію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. Наразі майже </w:t>
      </w:r>
      <w:r w:rsidR="00A206AA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щойно</w:t>
      </w:r>
      <w:r w:rsidR="00D3632D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виявлен</w:t>
      </w:r>
      <w:r w:rsidR="00A206AA" w:rsidRPr="007D62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="00D3632D" w:rsidRPr="007D62D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єкти архітектури 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та археології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потребують розроблення облікової документації для подальшої державної реєстрації.</w:t>
      </w:r>
    </w:p>
    <w:p w14:paraId="6C5F28F3" w14:textId="2A9867EB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Власники і користувачі пам’яток культурної спадщини, жителі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, суб’єкти господарювання недостатньо інформовані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пам’яток. Розв’язання проблем охорони культурної спадщини у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має ґрунтуватись на системному програмному підході.</w:t>
      </w:r>
    </w:p>
    <w:p w14:paraId="19B2D376" w14:textId="77B8C1D4" w:rsidR="00892B62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lastRenderedPageBreak/>
        <w:t>Не зайвим буде констатувати той факт, що відповідно до Закону України «Про охорону культурної спадщини», де визначаються основні положення національної політики в цій сфері, насправді збереження культурної спадщини знаходиться в ризику постійного руйнування.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в період повномасштабної війни на перший план виходить збереження пам</w:t>
      </w:r>
      <w:r w:rsidR="004301F0" w:rsidRPr="007D62D5">
        <w:rPr>
          <w:rFonts w:ascii="Times New Roman" w:hAnsi="Times New Roman" w:cs="Times New Roman"/>
          <w:sz w:val="24"/>
          <w:szCs w:val="24"/>
        </w:rPr>
        <w:t>’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>яток культурної спадщини,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01F0" w:rsidRPr="007D62D5">
        <w:rPr>
          <w:rFonts w:ascii="Times New Roman" w:hAnsi="Times New Roman" w:cs="Times New Roman"/>
          <w:sz w:val="24"/>
          <w:szCs w:val="24"/>
          <w:lang w:val="uk-UA"/>
        </w:rPr>
        <w:t>оскільки вони зазнають руйнувань в наслідок бойових дій.</w:t>
      </w:r>
    </w:p>
    <w:p w14:paraId="7C671FF8" w14:textId="65C50C9E" w:rsidR="00042E78" w:rsidRPr="007D62D5" w:rsidRDefault="00892B62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Однак розв’язання вказаних проблем можливе за умови прийняття  цільової програми, достатньому фінансуванні й активній співпраці органів місцевого самоврядування з членами територіальної громади надасть змогу здійснити справді плідні, активні й помітні усій громаді заходи практичного спрямування щодо охорони й збереження пам’яток та об’єктів культурної спадщини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, запровадження 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14:paraId="5299FA6A" w14:textId="1E8E9024" w:rsidR="00C25057" w:rsidRPr="007D62D5" w:rsidRDefault="00C25057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Цільова програма з охорони та збереження об’єкті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в  культурної спадщини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иторіальної громади на 202</w:t>
      </w:r>
      <w:r w:rsidR="00A6064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-2028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роки (далі – Програма) розроблена відповідно до Законів України «Про місцеве самоврядування в Україні», «Про культуру», «Про охорону культурної спадщини», 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дщини у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ькій громаді. </w:t>
      </w:r>
    </w:p>
    <w:p w14:paraId="7828A353" w14:textId="77777777" w:rsidR="004E129C" w:rsidRPr="007D62D5" w:rsidRDefault="004E129C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Стаття 54 Конституції України передбачає, що держава забезпечує збереження і охорону культурної спадщини. Відповідно, органи державної влади та місцевого самоврядування створюють належні умови щодо збереження  і охорони культурної спадщини на місцях.</w:t>
      </w:r>
    </w:p>
    <w:p w14:paraId="4A0E99CB" w14:textId="7C1CEB2B" w:rsidR="00042E78" w:rsidRPr="007D62D5" w:rsidRDefault="00C25057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Програма спрямована на втілення політики держави у сфері пам’яткоохоронної роботи, залучення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</w:t>
      </w:r>
      <w:r w:rsidR="005A43E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приватної ініціативи до розвитку культурної спадщини, раціональне використання пам’яток та об’єктів культурної спадщини, попередження актів вандалізму, створення умов для покращення туристичної привабливості 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14:paraId="2D2ED74A" w14:textId="77777777" w:rsidR="00042E78" w:rsidRPr="007D62D5" w:rsidRDefault="00042E78" w:rsidP="0086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0603DA" w14:textId="0C476E1C" w:rsidR="00C25057" w:rsidRPr="00BC12CA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C25057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Мета й основні завдання Програми</w:t>
      </w:r>
    </w:p>
    <w:p w14:paraId="337BEF4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</w:t>
      </w:r>
      <w:r w:rsidR="004E129C" w:rsidRPr="007D62D5">
        <w:rPr>
          <w:rFonts w:ascii="Times New Roman" w:hAnsi="Times New Roman" w:cs="Times New Roman"/>
          <w:sz w:val="24"/>
          <w:szCs w:val="24"/>
          <w:lang w:val="uk-UA"/>
        </w:rPr>
        <w:t>культурного середовища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ької громади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 </w:t>
      </w:r>
    </w:p>
    <w:p w14:paraId="56B2162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Основні завдання Програми:</w:t>
      </w:r>
    </w:p>
    <w:p w14:paraId="31BF515F" w14:textId="77777777" w:rsidR="005A43EB" w:rsidRDefault="00604CB2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та виготовлення науково-облікової документації на щойно виявлені об’єкти культурної спадщини;</w:t>
      </w:r>
    </w:p>
    <w:p w14:paraId="0384B4F7" w14:textId="77777777" w:rsidR="005A43EB" w:rsidRDefault="00604CB2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укладання охоронних договорів на пам’ятки та об’єкти культурної спадщини громади з користувачами (власниками) і балансоутримувачами;</w:t>
      </w:r>
    </w:p>
    <w:p w14:paraId="05301CC6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робіт з благоустрою та ремонту пам’яток, об’єктів культурної спадщини; </w:t>
      </w:r>
    </w:p>
    <w:p w14:paraId="64875FCC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поліпшення т</w:t>
      </w:r>
      <w:r w:rsidR="00604CB2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уристичної привабливості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</w:p>
    <w:p w14:paraId="15A37F50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14:paraId="3981131A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повноти й доступності інформації про пам’ятки та об’єкти культурної спадщини </w:t>
      </w:r>
      <w:r w:rsidR="00BC12C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46F12B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14:paraId="6B881ED4" w14:textId="77777777" w:rsidR="005A43EB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забезпечення безперервного моніторингу стану збереження пам’яток та об’єктів культурної спадщини;</w:t>
      </w:r>
    </w:p>
    <w:p w14:paraId="539F490D" w14:textId="4DC7229F" w:rsidR="00042E78" w:rsidRPr="007D62D5" w:rsidRDefault="00C25057" w:rsidP="005A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балансоутримувачів пам’яток та об’єктів культурної спадщини.</w:t>
      </w:r>
    </w:p>
    <w:p w14:paraId="72DBDEC4" w14:textId="77777777" w:rsidR="001E50AB" w:rsidRDefault="001E50AB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2A2E33" w14:textId="5E7969C7" w:rsidR="00193F95" w:rsidRPr="00BC12CA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4.</w:t>
      </w:r>
      <w:r w:rsidR="00193F95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Фінансове забезпечення Програми</w:t>
      </w:r>
    </w:p>
    <w:p w14:paraId="3D68EAEA" w14:textId="77777777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рік, і за рахунок інших джерел фінансування, не заборонених чинним законодавством України.</w:t>
      </w:r>
    </w:p>
    <w:p w14:paraId="7D08F5E9" w14:textId="77777777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14:paraId="5BCEE2DB" w14:textId="2B7D955E" w:rsidR="00193F95" w:rsidRPr="007D62D5" w:rsidRDefault="00193F9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Реалізація Програми надасть змогу розвивати й зберігати історик</w:t>
      </w:r>
      <w:r w:rsidR="001D7B85" w:rsidRPr="007D62D5">
        <w:rPr>
          <w:rFonts w:ascii="Times New Roman" w:hAnsi="Times New Roman" w:cs="Times New Roman"/>
          <w:sz w:val="24"/>
          <w:szCs w:val="24"/>
          <w:lang w:val="uk-UA"/>
        </w:rPr>
        <w:t>о-культурне середовище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територіальної громади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14:paraId="52FDA546" w14:textId="676AB8AB" w:rsidR="00042E78" w:rsidRPr="00BE4464" w:rsidRDefault="00BC12CA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C25057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Заходи 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реалізації </w:t>
      </w:r>
      <w:r w:rsidR="00BE4464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C25057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рограми </w:t>
      </w:r>
    </w:p>
    <w:tbl>
      <w:tblPr>
        <w:tblStyle w:val="a8"/>
        <w:tblpPr w:leftFromText="180" w:rightFromText="180" w:vertAnchor="text" w:horzAnchor="margin" w:tblpY="55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843"/>
        <w:gridCol w:w="2268"/>
        <w:gridCol w:w="1241"/>
      </w:tblGrid>
      <w:tr w:rsidR="007B79BB" w:rsidRPr="00802AE4" w14:paraId="6A73C159" w14:textId="77777777" w:rsidTr="00604CB2">
        <w:tc>
          <w:tcPr>
            <w:tcW w:w="534" w:type="dxa"/>
          </w:tcPr>
          <w:p w14:paraId="67BA5DEC" w14:textId="77777777" w:rsidR="00C25057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9" w:type="dxa"/>
          </w:tcPr>
          <w:p w14:paraId="73B20B5C" w14:textId="7F8A0F36" w:rsidR="00C25057" w:rsidRPr="007D62D5" w:rsidRDefault="00BE4464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B79BB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Програми</w:t>
            </w:r>
          </w:p>
        </w:tc>
        <w:tc>
          <w:tcPr>
            <w:tcW w:w="1276" w:type="dxa"/>
          </w:tcPr>
          <w:p w14:paraId="106AC674" w14:textId="6E7683B3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1843" w:type="dxa"/>
          </w:tcPr>
          <w:p w14:paraId="6B4C17B2" w14:textId="77777777" w:rsidR="007B79BB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Відповідаль-</w:t>
            </w:r>
          </w:p>
          <w:p w14:paraId="6135F369" w14:textId="53A7583F" w:rsidR="007B79BB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</w:t>
            </w:r>
          </w:p>
          <w:p w14:paraId="6DC7E4C6" w14:textId="771575D8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вці</w:t>
            </w:r>
          </w:p>
        </w:tc>
        <w:tc>
          <w:tcPr>
            <w:tcW w:w="2268" w:type="dxa"/>
          </w:tcPr>
          <w:p w14:paraId="28A073C5" w14:textId="552AD53C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  <w:tc>
          <w:tcPr>
            <w:tcW w:w="1241" w:type="dxa"/>
          </w:tcPr>
          <w:p w14:paraId="2E861F83" w14:textId="77777777" w:rsidR="00C25057" w:rsidRPr="007D62D5" w:rsidRDefault="007B79BB" w:rsidP="0086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(вартість) тис.грн.</w:t>
            </w:r>
          </w:p>
        </w:tc>
      </w:tr>
      <w:tr w:rsidR="007B79BB" w:rsidRPr="007D62D5" w14:paraId="6E25CA14" w14:textId="77777777" w:rsidTr="00604CB2">
        <w:tc>
          <w:tcPr>
            <w:tcW w:w="534" w:type="dxa"/>
          </w:tcPr>
          <w:p w14:paraId="75CD6E96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14:paraId="651868FA" w14:textId="12734414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виготовлення облікової документації на 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пам’ятки та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щойно виявлені об’єкти культурної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спадщини </w:t>
            </w:r>
            <w:r w:rsidR="00E30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DC7D0C" w:rsidRPr="00DC7D0C">
              <w:rPr>
                <w:lang w:val="uk-UA"/>
              </w:rPr>
              <w:t xml:space="preserve"> </w:t>
            </w:r>
            <w:r w:rsidR="00DC7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C7D0C" w:rsidRPr="00DC7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кладання охоронних договорів на пам’ятки культурної спадщини та щойно виявлені об’єкти культурної спадщини з їхніми власниками/користувачами</w:t>
            </w:r>
          </w:p>
        </w:tc>
        <w:tc>
          <w:tcPr>
            <w:tcW w:w="1276" w:type="dxa"/>
          </w:tcPr>
          <w:p w14:paraId="198FEF00" w14:textId="77777777" w:rsidR="007B79BB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BC0426"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74801BA7" w14:textId="602A543C" w:rsidR="00BE4464" w:rsidRPr="007D62D5" w:rsidRDefault="00BE4464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843" w:type="dxa"/>
          </w:tcPr>
          <w:p w14:paraId="71B1D7E4" w14:textId="430F37DC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 </w:t>
            </w:r>
          </w:p>
        </w:tc>
        <w:tc>
          <w:tcPr>
            <w:tcW w:w="2268" w:type="dxa"/>
          </w:tcPr>
          <w:p w14:paraId="4EB43A57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732F06D3" w14:textId="74B9AF82" w:rsidR="007B79BB" w:rsidRPr="00BE4464" w:rsidRDefault="00E30540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BC0426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79BB" w:rsidRPr="007D62D5" w14:paraId="437C98AD" w14:textId="77777777" w:rsidTr="00604CB2">
        <w:tc>
          <w:tcPr>
            <w:tcW w:w="534" w:type="dxa"/>
          </w:tcPr>
          <w:p w14:paraId="619345A2" w14:textId="53CBA735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14:paraId="69E34E9C" w14:textId="77777777" w:rsidR="00BC0426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та вилучення радянської символіки</w:t>
            </w:r>
          </w:p>
          <w:p w14:paraId="504BB30D" w14:textId="77777777" w:rsidR="00BC0426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пам’ятках</w:t>
            </w:r>
          </w:p>
          <w:p w14:paraId="0320E7A6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культурної спадщини, які підлягають вилученю з переліку згідно ЗУ «Про засудження комуністичного та націонал-соціалістичного </w:t>
            </w: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(нацистського) тоталітарних режимів в Україні та заборону пропаганди їхньої символіки»</w:t>
            </w:r>
          </w:p>
        </w:tc>
        <w:tc>
          <w:tcPr>
            <w:tcW w:w="1276" w:type="dxa"/>
          </w:tcPr>
          <w:p w14:paraId="20636A54" w14:textId="0FC74F10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20F2D3A3" w14:textId="5845D17B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1EADEAC2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1113E674" w14:textId="41C11D04" w:rsidR="007B79BB" w:rsidRPr="00BE4464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27B6BC98" w14:textId="77777777" w:rsidTr="00604CB2">
        <w:tc>
          <w:tcPr>
            <w:tcW w:w="534" w:type="dxa"/>
          </w:tcPr>
          <w:p w14:paraId="1DFA08F4" w14:textId="47A074FE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14:paraId="1C3645E5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Виготовлення, встановлення та відкриття  охоронних і меморіальних  дошок на об’єкти культурної спадщини</w:t>
            </w:r>
          </w:p>
        </w:tc>
        <w:tc>
          <w:tcPr>
            <w:tcW w:w="1276" w:type="dxa"/>
          </w:tcPr>
          <w:p w14:paraId="69242014" w14:textId="2650CD9C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29EFA0D1" w14:textId="673A3A16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68F94DF0" w14:textId="77777777" w:rsidR="007B79BB" w:rsidRPr="007D62D5" w:rsidRDefault="00BC0426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3F2FCC20" w14:textId="3CC78889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0426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3D29BD09" w14:textId="77777777" w:rsidTr="00604CB2">
        <w:tc>
          <w:tcPr>
            <w:tcW w:w="534" w:type="dxa"/>
          </w:tcPr>
          <w:p w14:paraId="286DEC4F" w14:textId="4933487C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14:paraId="1C0F6B6B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історико-культурної спадщини  територіальної громади</w:t>
            </w:r>
          </w:p>
        </w:tc>
        <w:tc>
          <w:tcPr>
            <w:tcW w:w="1276" w:type="dxa"/>
          </w:tcPr>
          <w:p w14:paraId="16989DBF" w14:textId="04DB1ADB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77E872DD" w14:textId="27509E30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2B8B7741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206AD2E7" w14:textId="67E21831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E4464" w:rsidRPr="00BE4464" w14:paraId="3B4C622A" w14:textId="77777777" w:rsidTr="00604CB2">
        <w:tc>
          <w:tcPr>
            <w:tcW w:w="534" w:type="dxa"/>
          </w:tcPr>
          <w:p w14:paraId="0545E94D" w14:textId="2C95DCEF" w:rsidR="007B79BB" w:rsidRPr="007D62D5" w:rsidRDefault="00DC7D0C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14:paraId="6613D915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моніторингу стану пам’яток культурної спадщини</w:t>
            </w:r>
          </w:p>
        </w:tc>
        <w:tc>
          <w:tcPr>
            <w:tcW w:w="1276" w:type="dxa"/>
          </w:tcPr>
          <w:p w14:paraId="227BD79E" w14:textId="34E52210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14:paraId="040B8BD6" w14:textId="2D196351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Дунаєвецької міської ради</w:t>
            </w:r>
          </w:p>
        </w:tc>
        <w:tc>
          <w:tcPr>
            <w:tcW w:w="2268" w:type="dxa"/>
          </w:tcPr>
          <w:p w14:paraId="4A005680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1241" w:type="dxa"/>
          </w:tcPr>
          <w:p w14:paraId="0A034A77" w14:textId="7F5DFB54" w:rsidR="007B79BB" w:rsidRPr="00BE4464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4464" w:rsidRPr="00BE4464" w14:paraId="145DF01B" w14:textId="77777777" w:rsidTr="00F540A4">
        <w:trPr>
          <w:trHeight w:val="332"/>
        </w:trPr>
        <w:tc>
          <w:tcPr>
            <w:tcW w:w="534" w:type="dxa"/>
          </w:tcPr>
          <w:p w14:paraId="7C5EC22A" w14:textId="555890A9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5A4BCE73" w14:textId="77777777" w:rsidR="007B79BB" w:rsidRPr="007D62D5" w:rsidRDefault="00532531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276" w:type="dxa"/>
          </w:tcPr>
          <w:p w14:paraId="293C0219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E293745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E3A4921" w14:textId="77777777" w:rsidR="007B79BB" w:rsidRPr="007D62D5" w:rsidRDefault="007B79BB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14:paraId="3D4B7F43" w14:textId="233EA555" w:rsidR="00604CB2" w:rsidRPr="00BE4464" w:rsidRDefault="00521B8F" w:rsidP="008621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604CB2" w:rsidRP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BE4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2D0E936" w14:textId="77777777" w:rsidR="00D3632D" w:rsidRPr="007D62D5" w:rsidRDefault="00D3632D" w:rsidP="00862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7D21CB" w14:textId="44D2E8AF" w:rsidR="00F83665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Кошторис по роках</w:t>
      </w:r>
    </w:p>
    <w:p w14:paraId="7A15383E" w14:textId="77777777" w:rsidR="00DC7D0C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44"/>
        <w:gridCol w:w="1644"/>
        <w:gridCol w:w="1644"/>
        <w:gridCol w:w="1368"/>
        <w:gridCol w:w="2106"/>
      </w:tblGrid>
      <w:tr w:rsidR="00DC7D0C" w14:paraId="6B63BCC9" w14:textId="53D55AF7" w:rsidTr="00DC7D0C">
        <w:trPr>
          <w:trHeight w:val="756"/>
        </w:trPr>
        <w:tc>
          <w:tcPr>
            <w:tcW w:w="1488" w:type="dxa"/>
          </w:tcPr>
          <w:p w14:paraId="12E4BC57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BE3EB13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C289186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4" w:type="dxa"/>
          </w:tcPr>
          <w:p w14:paraId="535CACF7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0D6AD3" w14:textId="13A27A0C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</w:tcPr>
          <w:p w14:paraId="638E979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85E4F63" w14:textId="5B30D475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</w:tcPr>
          <w:p w14:paraId="1AB6AB6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0BE13B6" w14:textId="7B536BE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68" w:type="dxa"/>
          </w:tcPr>
          <w:p w14:paraId="3F9F8BDA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B4E02D1" w14:textId="4A5EC61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06" w:type="dxa"/>
          </w:tcPr>
          <w:p w14:paraId="66C4FAAB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B0F9005" w14:textId="03CABC32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7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р.</w:t>
            </w:r>
          </w:p>
        </w:tc>
      </w:tr>
      <w:tr w:rsidR="00DC7D0C" w14:paraId="27D46AEC" w14:textId="77777777" w:rsidTr="00DC7D0C">
        <w:trPr>
          <w:trHeight w:val="873"/>
        </w:trPr>
        <w:tc>
          <w:tcPr>
            <w:tcW w:w="1488" w:type="dxa"/>
          </w:tcPr>
          <w:p w14:paraId="7BE32F09" w14:textId="77777777" w:rsidR="00DC7D0C" w:rsidRDefault="00DC7D0C" w:rsidP="00DC7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</w:p>
          <w:p w14:paraId="35C318A7" w14:textId="6D04888B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Тис.грн.</w:t>
            </w:r>
          </w:p>
          <w:p w14:paraId="1895858E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333B9A0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4" w:type="dxa"/>
          </w:tcPr>
          <w:p w14:paraId="5DD4DFFA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2651B3F" w14:textId="19004F02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644" w:type="dxa"/>
          </w:tcPr>
          <w:p w14:paraId="4A129054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BD31DDA" w14:textId="5D468465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644" w:type="dxa"/>
          </w:tcPr>
          <w:p w14:paraId="221DB7F9" w14:textId="77777777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D2CDF21" w14:textId="7B7A6911" w:rsidR="00DC7D0C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68" w:type="dxa"/>
          </w:tcPr>
          <w:p w14:paraId="2FAFB549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D78D1E5" w14:textId="5587530C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  <w:tc>
          <w:tcPr>
            <w:tcW w:w="2106" w:type="dxa"/>
          </w:tcPr>
          <w:p w14:paraId="1949E6ED" w14:textId="77777777"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F194763" w14:textId="3FB08C1D" w:rsidR="00521B8F" w:rsidRDefault="00521B8F" w:rsidP="00DC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95,00</w:t>
            </w:r>
          </w:p>
        </w:tc>
      </w:tr>
    </w:tbl>
    <w:p w14:paraId="42B3EDF2" w14:textId="77777777" w:rsidR="00DC7D0C" w:rsidRDefault="00DC7D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5F1C05" w14:textId="0BD7FF3A" w:rsidR="00BC12CA" w:rsidRPr="00BC12CA" w:rsidRDefault="00BE4464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BC12CA" w:rsidRPr="00BC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Очікувані результати виконання Програми</w:t>
      </w:r>
    </w:p>
    <w:p w14:paraId="0AC2DDA3" w14:textId="08A260CA" w:rsidR="00BC12CA" w:rsidRPr="007D62D5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Реалізація Програми значно сприятиме позитивному й динамічному розвитку та збереженню історико-культурного середовища Дунаєвецької територіальної громади.</w:t>
      </w:r>
    </w:p>
    <w:p w14:paraId="56D71F08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Виконання заходів забезпечить:</w:t>
      </w:r>
    </w:p>
    <w:p w14:paraId="354E2339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F0C">
        <w:rPr>
          <w:rFonts w:ascii="Times New Roman" w:hAnsi="Times New Roman" w:cs="Times New Roman"/>
          <w:sz w:val="24"/>
          <w:szCs w:val="24"/>
          <w:lang w:val="uk-UA"/>
        </w:rPr>
        <w:t>втілення політики держави у сфері пам’яткоохоронної роботи;</w:t>
      </w:r>
    </w:p>
    <w:p w14:paraId="1E003770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F0C">
        <w:rPr>
          <w:rFonts w:ascii="Times New Roman" w:hAnsi="Times New Roman" w:cs="Times New Roman"/>
          <w:sz w:val="24"/>
          <w:szCs w:val="24"/>
          <w:lang w:val="uk-UA"/>
        </w:rPr>
        <w:t>збереження пам’яток культурної спадщини;</w:t>
      </w:r>
    </w:p>
    <w:p w14:paraId="347D35F0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раціональне використання, ремонт і реставрацію пам’яток та об’єктів культурної спадщини громади;</w:t>
      </w:r>
    </w:p>
    <w:p w14:paraId="2A58A42F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покращення туристичної привабливості міста та громади через їх історико-культурну спадщину;</w:t>
      </w:r>
    </w:p>
    <w:p w14:paraId="2550E23D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14:paraId="5DFFE5B6" w14:textId="77777777" w:rsidR="00D42F0C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розробка та виготовлення науково-облікової документації на щойно виявлені об’єкти культурної спадщини;</w:t>
      </w:r>
    </w:p>
    <w:p w14:paraId="5614FCC5" w14:textId="68E2C080" w:rsidR="00BC12CA" w:rsidRPr="007D62D5" w:rsidRDefault="00BC12CA" w:rsidP="00D4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lastRenderedPageBreak/>
        <w:t>укладання й переукладання охоронних договорів на пам’ятки та об’єкти культурної спадщини громади з користувачами (власниками) і балансоутримувачами.</w:t>
      </w:r>
    </w:p>
    <w:p w14:paraId="024C3954" w14:textId="77777777" w:rsidR="00D42F0C" w:rsidRDefault="00D42F0C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B8D11F" w14:textId="3D1C5095" w:rsidR="00D3632D" w:rsidRPr="00BE4464" w:rsidRDefault="00BE4464" w:rsidP="0086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Організація 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контрол</w:t>
      </w:r>
      <w:r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r w:rsidR="00D3632D" w:rsidRPr="00BE4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ходом реалізації Програми</w:t>
      </w:r>
    </w:p>
    <w:p w14:paraId="693B6F78" w14:textId="77777777" w:rsidR="00D3632D" w:rsidRPr="007D62D5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14:paraId="28304D4D" w14:textId="0BC267B5" w:rsidR="00D3632D" w:rsidRPr="007D62D5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та контроль виконання Програми здійснюється </w:t>
      </w:r>
      <w:r w:rsidR="00DB1DC9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 культури та туризму Дунаєвецької міської ради та </w:t>
      </w:r>
      <w:r w:rsidR="00BE4464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Дунаєвецькою 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>міською радою.</w:t>
      </w:r>
    </w:p>
    <w:p w14:paraId="27FE7019" w14:textId="77777777" w:rsidR="00EB6A35" w:rsidRDefault="00D3632D" w:rsidP="00EB6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виконання Програми здійснює </w:t>
      </w:r>
      <w:r w:rsidR="00BE446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та туризму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міської ради</w:t>
      </w:r>
      <w:r w:rsidR="00EB6A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4E7466" w14:textId="150A6B2F" w:rsidR="00EB6A35" w:rsidRPr="00EB6A35" w:rsidRDefault="00EB6A35" w:rsidP="00EB6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A35">
        <w:rPr>
          <w:rFonts w:ascii="Times New Roman" w:hAnsi="Times New Roman" w:cs="Times New Roman"/>
          <w:sz w:val="24"/>
          <w:szCs w:val="24"/>
        </w:rPr>
        <w:t>Відповідальний виконавець програми щороку, до 15 січня готує, та подає головному розпоряднику коштів інформацію про стан виконання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DBE188" w14:textId="4FFB5684" w:rsidR="00042E78" w:rsidRDefault="00D3632D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2D5">
        <w:rPr>
          <w:rFonts w:ascii="Times New Roman" w:hAnsi="Times New Roman" w:cs="Times New Roman"/>
          <w:sz w:val="24"/>
          <w:szCs w:val="24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</w:t>
      </w:r>
      <w:r w:rsidR="001D43A0" w:rsidRPr="007D62D5">
        <w:rPr>
          <w:rFonts w:ascii="Times New Roman" w:hAnsi="Times New Roman" w:cs="Times New Roman"/>
          <w:sz w:val="24"/>
          <w:szCs w:val="24"/>
          <w:lang w:val="uk-UA"/>
        </w:rPr>
        <w:t>рного середовища Дунаєвец</w:t>
      </w:r>
      <w:r w:rsidRPr="007D62D5">
        <w:rPr>
          <w:rFonts w:ascii="Times New Roman" w:hAnsi="Times New Roman" w:cs="Times New Roman"/>
          <w:sz w:val="24"/>
          <w:szCs w:val="24"/>
          <w:lang w:val="uk-UA"/>
        </w:rPr>
        <w:t>ької територіальної громади шляхом охорони та збереження пам’яток культурної спадщини відповідно до змісту Програми й буде формуватися та коригуватися поетапно з урахуванням змін соціально-економічної ситуації.</w:t>
      </w:r>
    </w:p>
    <w:p w14:paraId="53CE7443" w14:textId="77777777" w:rsidR="00515755" w:rsidRDefault="0051575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49A88" w14:textId="77777777" w:rsidR="00EB6A35" w:rsidRPr="001E50AB" w:rsidRDefault="00EB6A35" w:rsidP="0086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61EBE" w14:textId="77777777" w:rsidR="001E50AB" w:rsidRPr="00802AE4" w:rsidRDefault="001E50AB" w:rsidP="001E50A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116248E" w14:textId="77777777" w:rsidR="001E50AB" w:rsidRPr="001E50AB" w:rsidRDefault="001E50AB" w:rsidP="001E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</w:t>
      </w:r>
    </w:p>
    <w:p w14:paraId="29854B02" w14:textId="77777777" w:rsidR="001E50AB" w:rsidRPr="001E50AB" w:rsidRDefault="001E50AB" w:rsidP="001E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A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        Катерина СІРА</w:t>
      </w:r>
    </w:p>
    <w:p w14:paraId="2FEB407E" w14:textId="27C6E4D9" w:rsidR="00042E78" w:rsidRPr="001E50AB" w:rsidRDefault="00042E78" w:rsidP="001E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2E78" w:rsidRPr="001E50AB" w:rsidSect="00503AE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20D8F" w14:textId="77777777" w:rsidR="001904DE" w:rsidRDefault="001904DE" w:rsidP="005B5851">
      <w:pPr>
        <w:spacing w:after="0" w:line="240" w:lineRule="auto"/>
      </w:pPr>
      <w:r>
        <w:separator/>
      </w:r>
    </w:p>
  </w:endnote>
  <w:endnote w:type="continuationSeparator" w:id="0">
    <w:p w14:paraId="586AD5C3" w14:textId="77777777" w:rsidR="001904DE" w:rsidRDefault="001904DE" w:rsidP="005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7833" w14:textId="77777777" w:rsidR="001904DE" w:rsidRDefault="001904DE" w:rsidP="005B5851">
      <w:pPr>
        <w:spacing w:after="0" w:line="240" w:lineRule="auto"/>
      </w:pPr>
      <w:r>
        <w:separator/>
      </w:r>
    </w:p>
  </w:footnote>
  <w:footnote w:type="continuationSeparator" w:id="0">
    <w:p w14:paraId="450353EC" w14:textId="77777777" w:rsidR="001904DE" w:rsidRDefault="001904DE" w:rsidP="005B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84E"/>
    <w:multiLevelType w:val="hybridMultilevel"/>
    <w:tmpl w:val="560C8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AD7"/>
    <w:multiLevelType w:val="hybridMultilevel"/>
    <w:tmpl w:val="4120D7AA"/>
    <w:lvl w:ilvl="0" w:tplc="F7F4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A"/>
    <w:rsid w:val="00042E78"/>
    <w:rsid w:val="000B128B"/>
    <w:rsid w:val="001050B1"/>
    <w:rsid w:val="00115DF6"/>
    <w:rsid w:val="00147EAF"/>
    <w:rsid w:val="001526A9"/>
    <w:rsid w:val="001904DE"/>
    <w:rsid w:val="00193F95"/>
    <w:rsid w:val="001D43A0"/>
    <w:rsid w:val="001D7B85"/>
    <w:rsid w:val="001E50AB"/>
    <w:rsid w:val="002473A8"/>
    <w:rsid w:val="002F7590"/>
    <w:rsid w:val="0034397E"/>
    <w:rsid w:val="003571AD"/>
    <w:rsid w:val="00387928"/>
    <w:rsid w:val="004301F0"/>
    <w:rsid w:val="00432EAF"/>
    <w:rsid w:val="004C34A8"/>
    <w:rsid w:val="004D21C7"/>
    <w:rsid w:val="004E129C"/>
    <w:rsid w:val="00503AE5"/>
    <w:rsid w:val="00515755"/>
    <w:rsid w:val="00521B8F"/>
    <w:rsid w:val="00532531"/>
    <w:rsid w:val="005A43EB"/>
    <w:rsid w:val="005B5851"/>
    <w:rsid w:val="005F4E9B"/>
    <w:rsid w:val="00604CB2"/>
    <w:rsid w:val="00611CD9"/>
    <w:rsid w:val="006977AC"/>
    <w:rsid w:val="006A5CEB"/>
    <w:rsid w:val="006D286A"/>
    <w:rsid w:val="00762560"/>
    <w:rsid w:val="007B79BB"/>
    <w:rsid w:val="007D0D19"/>
    <w:rsid w:val="007D62D5"/>
    <w:rsid w:val="00802AE4"/>
    <w:rsid w:val="00862155"/>
    <w:rsid w:val="008849D9"/>
    <w:rsid w:val="00892B62"/>
    <w:rsid w:val="009402DA"/>
    <w:rsid w:val="009817B9"/>
    <w:rsid w:val="00A04840"/>
    <w:rsid w:val="00A04BB1"/>
    <w:rsid w:val="00A206AA"/>
    <w:rsid w:val="00A60647"/>
    <w:rsid w:val="00B13D3F"/>
    <w:rsid w:val="00BB0DC9"/>
    <w:rsid w:val="00BC0426"/>
    <w:rsid w:val="00BC12CA"/>
    <w:rsid w:val="00BC7336"/>
    <w:rsid w:val="00BE4464"/>
    <w:rsid w:val="00C13483"/>
    <w:rsid w:val="00C25057"/>
    <w:rsid w:val="00C531B2"/>
    <w:rsid w:val="00C975E1"/>
    <w:rsid w:val="00CC7CFA"/>
    <w:rsid w:val="00D3632D"/>
    <w:rsid w:val="00D42F0C"/>
    <w:rsid w:val="00D67D0C"/>
    <w:rsid w:val="00DB1DC9"/>
    <w:rsid w:val="00DC357E"/>
    <w:rsid w:val="00DC7D0C"/>
    <w:rsid w:val="00E30540"/>
    <w:rsid w:val="00E53534"/>
    <w:rsid w:val="00E8357E"/>
    <w:rsid w:val="00EB6A35"/>
    <w:rsid w:val="00F540A4"/>
    <w:rsid w:val="00F55E5A"/>
    <w:rsid w:val="00F83665"/>
    <w:rsid w:val="00FC08B1"/>
    <w:rsid w:val="00FE0B45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518"/>
  <w15:docId w15:val="{D9FD05F6-8170-45BB-B0BE-5DE81A35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851"/>
  </w:style>
  <w:style w:type="paragraph" w:styleId="a5">
    <w:name w:val="footer"/>
    <w:basedOn w:val="a"/>
    <w:link w:val="a6"/>
    <w:uiPriority w:val="99"/>
    <w:unhideWhenUsed/>
    <w:rsid w:val="005B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851"/>
  </w:style>
  <w:style w:type="paragraph" w:styleId="a7">
    <w:name w:val="List Paragraph"/>
    <w:basedOn w:val="a"/>
    <w:uiPriority w:val="34"/>
    <w:qFormat/>
    <w:rsid w:val="00115DF6"/>
    <w:pPr>
      <w:ind w:left="720"/>
      <w:contextualSpacing/>
    </w:pPr>
  </w:style>
  <w:style w:type="table" w:styleId="a8">
    <w:name w:val="Table Grid"/>
    <w:basedOn w:val="a1"/>
    <w:uiPriority w:val="59"/>
    <w:rsid w:val="00C2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B85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1E50AB"/>
    <w:rPr>
      <w:b/>
      <w:bCs/>
    </w:rPr>
  </w:style>
  <w:style w:type="character" w:customStyle="1" w:styleId="FontStyle34">
    <w:name w:val="Font Style34"/>
    <w:rsid w:val="001E50A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E50AB"/>
    <w:pPr>
      <w:widowControl w:val="0"/>
      <w:suppressAutoHyphens/>
      <w:autoSpaceDE w:val="0"/>
      <w:spacing w:after="0" w:line="32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A8F0-FE10-4739-8350-10D7FF0B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2023-12-06T14:31:00Z</cp:lastPrinted>
  <dcterms:created xsi:type="dcterms:W3CDTF">2024-04-01T13:59:00Z</dcterms:created>
  <dcterms:modified xsi:type="dcterms:W3CDTF">2024-04-03T09:46:00Z</dcterms:modified>
</cp:coreProperties>
</file>