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367"/>
      </w:tblGrid>
      <w:tr w:rsidR="00BC415F" w:rsidRPr="00ED461E" w:rsidTr="008614F1">
        <w:tc>
          <w:tcPr>
            <w:tcW w:w="4672" w:type="dxa"/>
          </w:tcPr>
          <w:p w:rsidR="00BC415F" w:rsidRPr="008929B0" w:rsidRDefault="00BC415F" w:rsidP="00D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7" w:type="dxa"/>
          </w:tcPr>
          <w:p w:rsidR="00BC415F" w:rsidRPr="008929B0" w:rsidRDefault="00BC415F" w:rsidP="00C13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C415F" w:rsidRPr="008929B0" w:rsidRDefault="00BC415F" w:rsidP="00BC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3AE2" w:rsidRPr="00C13AE2" w:rsidRDefault="00C13AE2" w:rsidP="00C13AE2">
      <w:pPr>
        <w:spacing w:after="0" w:line="240" w:lineRule="auto"/>
        <w:ind w:left="5528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10"/>
      <w:bookmarkEnd w:id="0"/>
      <w:r w:rsidRPr="00C13AE2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:rsidR="00C13AE2" w:rsidRPr="00C13AE2" w:rsidRDefault="00C13AE2" w:rsidP="00C13AE2">
      <w:pPr>
        <w:spacing w:after="0" w:line="240" w:lineRule="auto"/>
        <w:ind w:left="5528" w:right="-376"/>
        <w:rPr>
          <w:rFonts w:ascii="Times New Roman" w:hAnsi="Times New Roman" w:cs="Times New Roman"/>
          <w:sz w:val="24"/>
          <w:szCs w:val="24"/>
          <w:lang w:val="uk-UA"/>
        </w:rPr>
      </w:pPr>
      <w:r w:rsidRPr="00C13AE2">
        <w:rPr>
          <w:rFonts w:ascii="Times New Roman" w:hAnsi="Times New Roman" w:cs="Times New Roman"/>
          <w:sz w:val="24"/>
          <w:szCs w:val="24"/>
          <w:lang w:val="uk-UA"/>
        </w:rPr>
        <w:t xml:space="preserve">рішення двадцять восьмої сесії міської </w:t>
      </w:r>
    </w:p>
    <w:p w:rsidR="00C13AE2" w:rsidRPr="00C13AE2" w:rsidRDefault="00C13AE2" w:rsidP="00C13AE2">
      <w:pPr>
        <w:spacing w:after="0" w:line="240" w:lineRule="auto"/>
        <w:ind w:left="5528" w:right="-376"/>
        <w:rPr>
          <w:rFonts w:ascii="Times New Roman" w:hAnsi="Times New Roman" w:cs="Times New Roman"/>
          <w:sz w:val="24"/>
          <w:szCs w:val="24"/>
          <w:lang w:val="uk-UA"/>
        </w:rPr>
      </w:pPr>
      <w:r w:rsidRPr="00C13AE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Pr="00C13A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3AE2">
        <w:rPr>
          <w:rFonts w:ascii="Times New Roman" w:hAnsi="Times New Roman" w:cs="Times New Roman"/>
          <w:sz w:val="24"/>
          <w:szCs w:val="24"/>
          <w:lang w:val="uk-UA"/>
        </w:rPr>
        <w:t>ІІІ скликання  від 27.01.2022 р.</w:t>
      </w:r>
    </w:p>
    <w:p w:rsidR="00C13AE2" w:rsidRPr="00C13AE2" w:rsidRDefault="00C13AE2" w:rsidP="00C13AE2">
      <w:pPr>
        <w:spacing w:after="0" w:line="240" w:lineRule="auto"/>
        <w:ind w:left="5528" w:right="-376"/>
        <w:rPr>
          <w:rFonts w:ascii="Times New Roman" w:hAnsi="Times New Roman" w:cs="Times New Roman"/>
          <w:sz w:val="24"/>
          <w:szCs w:val="24"/>
          <w:lang w:val="uk-UA"/>
        </w:rPr>
      </w:pPr>
      <w:r w:rsidRPr="00C13AE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E0E16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Pr="00C13AE2">
        <w:rPr>
          <w:rFonts w:ascii="Times New Roman" w:hAnsi="Times New Roman" w:cs="Times New Roman"/>
          <w:sz w:val="24"/>
          <w:szCs w:val="24"/>
          <w:lang w:val="uk-UA"/>
        </w:rPr>
        <w:t>-28/2022</w:t>
      </w: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A61DE1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r w:rsidRPr="008929B0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СТАТУТ</w:t>
      </w:r>
    </w:p>
    <w:p w:rsidR="00BC415F" w:rsidRPr="008929B0" w:rsidRDefault="00ED461E" w:rsidP="00BC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>К</w:t>
      </w:r>
      <w:r w:rsidR="00BC415F" w:rsidRPr="008929B0"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омунальної установи </w:t>
      </w: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8929B0"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Дунаєвецької міської ради </w:t>
      </w:r>
    </w:p>
    <w:p w:rsidR="00BC415F" w:rsidRPr="008929B0" w:rsidRDefault="00BC415F" w:rsidP="00BC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r w:rsidRPr="008929B0">
        <w:rPr>
          <w:rFonts w:ascii="Times New Roman" w:hAnsi="Times New Roman" w:cs="Times New Roman"/>
          <w:b/>
          <w:bCs/>
          <w:sz w:val="52"/>
          <w:szCs w:val="52"/>
          <w:lang w:val="uk-UA"/>
        </w:rPr>
        <w:t>«Центр професійного розвитку педагогічних працівників»</w:t>
      </w:r>
    </w:p>
    <w:p w:rsidR="00BC415F" w:rsidRPr="000E0E16" w:rsidRDefault="000E0E16" w:rsidP="00ED46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(н</w:t>
      </w:r>
      <w:r w:rsidR="00ED461E" w:rsidRPr="000E0E1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ова редакція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)</w:t>
      </w:r>
    </w:p>
    <w:p w:rsidR="00BC415F" w:rsidRPr="008929B0" w:rsidRDefault="00BC415F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15F" w:rsidRPr="008929B0" w:rsidRDefault="00BC415F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B7709" w:rsidRPr="008929B0" w:rsidRDefault="007B7709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B7709" w:rsidRDefault="007B7709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13AE2" w:rsidRDefault="00C13AE2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13AE2" w:rsidRDefault="00C13AE2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13AE2" w:rsidRDefault="00C13AE2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13AE2" w:rsidRDefault="00C13AE2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B7709" w:rsidRPr="008929B0" w:rsidRDefault="007B7709" w:rsidP="00BC415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614F1" w:rsidRPr="008929B0" w:rsidRDefault="008614F1" w:rsidP="000E0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B7709" w:rsidRPr="008929B0" w:rsidRDefault="00BC415F" w:rsidP="000E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Дунаївці</w:t>
      </w:r>
    </w:p>
    <w:p w:rsidR="00BC415F" w:rsidRPr="008929B0" w:rsidRDefault="00ED461E" w:rsidP="000E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7B770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="00BC415F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4F5345" w:rsidRPr="008929B0" w:rsidRDefault="007B7709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n11"/>
      <w:bookmarkEnd w:id="1"/>
      <w:r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1. </w:t>
      </w:r>
      <w:r w:rsidR="004F5345"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Загальна частина</w:t>
      </w:r>
    </w:p>
    <w:p w:rsidR="00A2559C" w:rsidRPr="008929B0" w:rsidRDefault="004F5345" w:rsidP="00A2559C">
      <w:pPr>
        <w:pStyle w:val="rvps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rvts9"/>
          <w:lang w:val="uk-UA"/>
        </w:rPr>
      </w:pPr>
      <w:bookmarkStart w:id="2" w:name="n12"/>
      <w:bookmarkEnd w:id="2"/>
      <w:r w:rsidRPr="008929B0">
        <w:rPr>
          <w:lang w:val="uk-UA"/>
        </w:rPr>
        <w:t>Це</w:t>
      </w:r>
      <w:r w:rsidR="00ED461E">
        <w:rPr>
          <w:lang w:val="uk-UA"/>
        </w:rPr>
        <w:t>й С</w:t>
      </w:r>
      <w:r w:rsidR="00A61DE1" w:rsidRPr="008929B0">
        <w:rPr>
          <w:lang w:val="uk-UA"/>
        </w:rPr>
        <w:t>татут</w:t>
      </w:r>
      <w:r w:rsidRPr="008929B0">
        <w:rPr>
          <w:lang w:val="uk-UA"/>
        </w:rPr>
        <w:t xml:space="preserve"> визначає правовий статус та основні засади діяльності </w:t>
      </w:r>
      <w:r w:rsidR="0021449D" w:rsidRPr="008929B0">
        <w:rPr>
          <w:lang w:val="uk-UA"/>
        </w:rPr>
        <w:t>Комунальної установи Дунаєвецької міської ради «Центр</w:t>
      </w:r>
      <w:r w:rsidRPr="008929B0">
        <w:rPr>
          <w:lang w:val="uk-UA"/>
        </w:rPr>
        <w:t xml:space="preserve"> професійного розвитку педагогічних працівників</w:t>
      </w:r>
      <w:r w:rsidR="0021449D" w:rsidRPr="008929B0">
        <w:rPr>
          <w:lang w:val="uk-UA"/>
        </w:rPr>
        <w:t>»</w:t>
      </w:r>
      <w:r w:rsidR="003F1B62" w:rsidRPr="008929B0">
        <w:rPr>
          <w:lang w:val="uk-UA"/>
        </w:rPr>
        <w:t xml:space="preserve"> (далі - Ц</w:t>
      </w:r>
      <w:r w:rsidRPr="008929B0">
        <w:rPr>
          <w:lang w:val="uk-UA"/>
        </w:rPr>
        <w:t>ентр)</w:t>
      </w:r>
      <w:r w:rsidR="0021449D" w:rsidRPr="008929B0">
        <w:rPr>
          <w:lang w:val="uk-UA"/>
        </w:rPr>
        <w:t xml:space="preserve"> відповідно до положення</w:t>
      </w:r>
      <w:r w:rsidR="00A2559C" w:rsidRPr="008929B0">
        <w:rPr>
          <w:lang w:val="uk-UA"/>
        </w:rPr>
        <w:t xml:space="preserve"> «П</w:t>
      </w:r>
      <w:r w:rsidR="00A2559C" w:rsidRPr="008929B0">
        <w:rPr>
          <w:rStyle w:val="rvts23"/>
          <w:lang w:val="uk-UA"/>
        </w:rPr>
        <w:t xml:space="preserve">ро центр професійного розвитку педагогічних працівників» затвердженого </w:t>
      </w:r>
      <w:r w:rsidR="00A2559C" w:rsidRPr="008929B0">
        <w:rPr>
          <w:rStyle w:val="rvts9"/>
          <w:lang w:val="uk-UA"/>
        </w:rPr>
        <w:t>постановою Кабінету Міністрів України від 29 липня 2020 р. № 672</w:t>
      </w:r>
      <w:bookmarkStart w:id="3" w:name="n13"/>
      <w:bookmarkEnd w:id="3"/>
      <w:r w:rsidR="00A2559C" w:rsidRPr="008929B0">
        <w:rPr>
          <w:rStyle w:val="rvts9"/>
          <w:lang w:val="uk-UA"/>
        </w:rPr>
        <w:t>.</w:t>
      </w:r>
    </w:p>
    <w:p w:rsidR="00493770" w:rsidRPr="008929B0" w:rsidRDefault="00493770" w:rsidP="007B7709">
      <w:pPr>
        <w:pStyle w:val="rvps1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8929B0">
        <w:rPr>
          <w:lang w:val="uk-UA"/>
        </w:rPr>
        <w:t>Центр утворено</w:t>
      </w:r>
      <w:r w:rsidR="00867B04" w:rsidRPr="008929B0">
        <w:rPr>
          <w:lang w:val="uk-UA"/>
        </w:rPr>
        <w:t xml:space="preserve"> </w:t>
      </w:r>
      <w:proofErr w:type="spellStart"/>
      <w:r w:rsidRPr="008929B0">
        <w:rPr>
          <w:lang w:val="uk-UA"/>
        </w:rPr>
        <w:t>Дуна</w:t>
      </w:r>
      <w:r w:rsidR="003F1B62" w:rsidRPr="008929B0">
        <w:rPr>
          <w:lang w:val="uk-UA"/>
        </w:rPr>
        <w:t>євецькою</w:t>
      </w:r>
      <w:proofErr w:type="spellEnd"/>
      <w:r w:rsidR="003F1B62" w:rsidRPr="008929B0">
        <w:rPr>
          <w:lang w:val="uk-UA"/>
        </w:rPr>
        <w:t xml:space="preserve"> міською радою (далі - З</w:t>
      </w:r>
      <w:r w:rsidRPr="008929B0">
        <w:rPr>
          <w:lang w:val="uk-UA"/>
        </w:rPr>
        <w:t>асновник).</w:t>
      </w:r>
      <w:r w:rsidR="00EA7519" w:rsidRPr="008929B0">
        <w:rPr>
          <w:lang w:val="uk-UA"/>
        </w:rPr>
        <w:t xml:space="preserve"> Центр може</w:t>
      </w:r>
      <w:r w:rsidR="0030333B" w:rsidRPr="008929B0">
        <w:rPr>
          <w:lang w:val="uk-UA"/>
        </w:rPr>
        <w:t xml:space="preserve"> забезпечувати та організовувати</w:t>
      </w:r>
      <w:r w:rsidR="00EA7519" w:rsidRPr="008929B0">
        <w:rPr>
          <w:lang w:val="uk-UA"/>
        </w:rPr>
        <w:t xml:space="preserve"> </w:t>
      </w:r>
      <w:r w:rsidR="0030333B" w:rsidRPr="008929B0">
        <w:rPr>
          <w:lang w:val="uk-UA"/>
        </w:rPr>
        <w:t>діяльність</w:t>
      </w:r>
      <w:r w:rsidR="00EA7519" w:rsidRPr="008929B0">
        <w:rPr>
          <w:lang w:val="uk-UA"/>
        </w:rPr>
        <w:t xml:space="preserve"> </w:t>
      </w:r>
      <w:r w:rsidR="0030333B" w:rsidRPr="008929B0">
        <w:rPr>
          <w:lang w:val="uk-UA"/>
        </w:rPr>
        <w:t>відповідно до Закону Україн</w:t>
      </w:r>
      <w:r w:rsidR="00EA7519" w:rsidRPr="008929B0">
        <w:rPr>
          <w:lang w:val="uk-UA"/>
        </w:rPr>
        <w:t>и «</w:t>
      </w:r>
      <w:r w:rsidR="0030333B" w:rsidRPr="008929B0">
        <w:rPr>
          <w:lang w:val="uk-UA"/>
        </w:rPr>
        <w:t>Про співробітництво</w:t>
      </w:r>
      <w:r w:rsidR="00EA7519" w:rsidRPr="008929B0">
        <w:rPr>
          <w:lang w:val="uk-UA"/>
        </w:rPr>
        <w:t xml:space="preserve"> територіальних громад»</w:t>
      </w:r>
      <w:r w:rsidR="0030333B" w:rsidRPr="008929B0">
        <w:rPr>
          <w:lang w:val="uk-UA"/>
        </w:rPr>
        <w:t>.</w:t>
      </w:r>
    </w:p>
    <w:p w:rsidR="006B5CA6" w:rsidRPr="008929B0" w:rsidRDefault="006B5CA6" w:rsidP="007B7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Центр є юридичною особою, що утворюється 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неприбуткова,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бюджетна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установа. Центр провадить свою діяльність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межах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обслуговування, що визначається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EA751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засновником.</w:t>
      </w:r>
    </w:p>
    <w:p w:rsidR="00EA7519" w:rsidRPr="008929B0" w:rsidRDefault="00EA7519" w:rsidP="00A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Центру: повне - Комунальна установа Дунаєвецької міської ради «Центр 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професійного розвитку педагогічних працівників</w:t>
      </w:r>
      <w:r w:rsidR="00ED461E">
        <w:rPr>
          <w:rFonts w:ascii="Times New Roman" w:hAnsi="Times New Roman" w:cs="Times New Roman"/>
          <w:sz w:val="24"/>
          <w:szCs w:val="24"/>
          <w:lang w:val="uk-UA"/>
        </w:rPr>
        <w:t>», скорочене - КУ ДМР «Центр ПРПП</w:t>
      </w:r>
      <w:r w:rsidRPr="008929B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93770" w:rsidRPr="008929B0" w:rsidRDefault="00493770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Юридична адреса: 32400, Хмельницька область,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Кам’янець-Подільський район, місто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унаївці, вулиця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Гагаріна,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будинок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</w:t>
      </w:r>
    </w:p>
    <w:p w:rsidR="00F04F14" w:rsidRPr="008929B0" w:rsidRDefault="00355737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n18"/>
      <w:bookmarkEnd w:id="4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93770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своїй</w:t>
      </w:r>
      <w:r w:rsidR="00952716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 керується</w:t>
      </w:r>
      <w:r w:rsidR="00952716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6" w:tgtFrame="_blank" w:history="1">
        <w:r w:rsidR="004F5345" w:rsidRPr="008929B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Конституцією</w:t>
        </w:r>
        <w:r w:rsidR="00952716" w:rsidRPr="008929B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 </w:t>
        </w:r>
        <w:r w:rsidR="004F5345" w:rsidRPr="008929B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України</w:t>
        </w:r>
      </w:hyperlink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Законами України</w:t>
      </w:r>
      <w:r w:rsidR="00952716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7" w:tgtFrame="_blank" w:history="1">
        <w:r w:rsidR="00952716" w:rsidRPr="008929B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«Про освіту</w:t>
        </w:r>
      </w:hyperlink>
      <w:r w:rsidR="00952716" w:rsidRPr="008929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52716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8" w:tgtFrame="_blank" w:history="1">
        <w:r w:rsidR="00952716" w:rsidRPr="008929B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«Про повну загальну середню освіту</w:t>
        </w:r>
      </w:hyperlink>
      <w:r w:rsidR="00952716" w:rsidRPr="008929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52716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іншими актами законодавства,</w:t>
      </w:r>
      <w:r w:rsidR="00952716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актами міської ради її виконавчого комітету, розпорядженнями міського голови та цим Статутом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5" w:name="n19"/>
      <w:bookmarkStart w:id="6" w:name="n20"/>
      <w:bookmarkStart w:id="7" w:name="n21"/>
      <w:bookmarkEnd w:id="5"/>
      <w:bookmarkEnd w:id="6"/>
      <w:bookmarkEnd w:id="7"/>
    </w:p>
    <w:p w:rsidR="002134C8" w:rsidRPr="008929B0" w:rsidRDefault="002134C8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перебуває в управлінні </w:t>
      </w:r>
      <w:bookmarkStart w:id="8" w:name="OLE_LINK14"/>
      <w:bookmarkStart w:id="9" w:name="OLE_LINK15"/>
      <w:bookmarkStart w:id="10" w:name="OLE_LINK16"/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>Дунаєвецької міської ради</w:t>
      </w:r>
      <w:bookmarkEnd w:id="8"/>
      <w:bookmarkEnd w:id="9"/>
      <w:bookmarkEnd w:id="10"/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безпосередньо підпорядковується їй та координується Управлінням </w:t>
      </w: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освіти, молоді та спорту </w:t>
      </w:r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>Дунаєвецької міської ради (далі – Управління)</w:t>
      </w:r>
      <w:r w:rsidRPr="008929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5345" w:rsidRPr="008929B0" w:rsidRDefault="00355737" w:rsidP="0004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F04F14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</w:t>
      </w:r>
      <w:r w:rsidR="00A2559C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не несе відповідальності за зобов'язання Засновника, а Засновник не несе відповідальності за зобов’язаннями  Центру.</w:t>
      </w:r>
    </w:p>
    <w:p w:rsidR="00A2559C" w:rsidRPr="008929B0" w:rsidRDefault="00A2559C" w:rsidP="0004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14" w:rsidRPr="008929B0" w:rsidRDefault="00F04F14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1" w:name="n22"/>
      <w:bookmarkEnd w:id="11"/>
    </w:p>
    <w:p w:rsidR="004F5345" w:rsidRDefault="007B7709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="00ED46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Ц</w:t>
      </w:r>
      <w:r w:rsidR="004F5345"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ентру</w:t>
      </w:r>
    </w:p>
    <w:p w:rsidR="00ED461E" w:rsidRPr="008929B0" w:rsidRDefault="00ED461E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23"/>
      <w:bookmarkEnd w:id="12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Основними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завданнями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є сприяння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професійному розвитку педагогічних працівників, їх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психологічна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підтримка та консультування.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n24"/>
      <w:bookmarkEnd w:id="13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відповідно до покладених на нього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завдань: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4" w:name="n25"/>
      <w:bookmarkEnd w:id="14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узагальнює та поширює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з питань професійного розвитку педагогічних працівників;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5" w:name="n26"/>
      <w:bookmarkEnd w:id="15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координує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професійних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спільнот педагогічних працівників;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6" w:name="n27"/>
      <w:bookmarkEnd w:id="16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формує та оприлюднює на власному веб-сайті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бази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даних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кваліфікації педагогічних працівників, інші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джерела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інформації (</w:t>
      </w:r>
      <w:proofErr w:type="spellStart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веб-ресурси</w:t>
      </w:r>
      <w:proofErr w:type="spellEnd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необхідні для професійного розвитку педагогічних працівників;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7" w:name="n28"/>
      <w:bookmarkEnd w:id="17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4) 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абезпечує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психологічної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підтримки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педагогічним</w:t>
      </w:r>
      <w:r w:rsidR="00A2559C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працівникам;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8" w:name="n29"/>
      <w:bookmarkEnd w:id="18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організовує та проводить консультування педагогічних працівників, зокрема з питань: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9" w:name="n30"/>
      <w:bookmarkEnd w:id="19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 та визначення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траєкторії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професійного розвитку;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0" w:name="n31"/>
      <w:bookmarkEnd w:id="20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</w:t>
      </w:r>
      <w:proofErr w:type="spellStart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супервізії</w:t>
      </w:r>
      <w:proofErr w:type="spellEnd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1" w:name="n32"/>
      <w:bookmarkEnd w:id="21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документів закладу освіти;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2" w:name="n33"/>
      <w:bookmarkEnd w:id="22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особливостей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 за різними формами здобуття освіти, у тому числі з використанням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технологій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дистанційного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3" w:name="n34"/>
      <w:bookmarkEnd w:id="23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впровадження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особистісно</w:t>
      </w:r>
      <w:proofErr w:type="spellEnd"/>
      <w:r w:rsidR="006B49BE" w:rsidRPr="006B4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24" w:name="_GoBack"/>
      <w:bookmarkEnd w:id="24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орієнтованого, </w:t>
      </w:r>
      <w:proofErr w:type="spellStart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діяльнісного</w:t>
      </w:r>
      <w:proofErr w:type="spellEnd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інклюзивного підходів до навчання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 і нових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технологій.</w:t>
      </w:r>
    </w:p>
    <w:p w:rsidR="00724FEE" w:rsidRPr="008929B0" w:rsidRDefault="00724FEE" w:rsidP="00724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Види діяльності, що потребують спеціального дозволу, здійснюються Центром після отримання відповідної ліцензії.</w:t>
      </w:r>
    </w:p>
    <w:p w:rsidR="004F5345" w:rsidRPr="008929B0" w:rsidRDefault="00724FEE" w:rsidP="0072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5" w:name="n35"/>
      <w:bookmarkEnd w:id="25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Центр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можуть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завдання, не передбачені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цим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1DE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Статутом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іншими актами законодавства.</w:t>
      </w:r>
    </w:p>
    <w:p w:rsidR="007E0E55" w:rsidRPr="008929B0" w:rsidRDefault="007E0E55" w:rsidP="0004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5345" w:rsidRDefault="007B7709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26" w:name="n36"/>
      <w:bookmarkEnd w:id="26"/>
      <w:r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="004F5345"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Упра</w:t>
      </w:r>
      <w:r w:rsidR="00ED46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вління та кадрове забезпечення Ц</w:t>
      </w:r>
      <w:r w:rsidR="004F5345" w:rsidRPr="008929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ентру</w:t>
      </w:r>
    </w:p>
    <w:p w:rsidR="00ED461E" w:rsidRPr="008929B0" w:rsidRDefault="00ED461E" w:rsidP="000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7" w:name="n37"/>
      <w:bookmarkEnd w:id="27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Безпосереднє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діяльністю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здійснює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директор, який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призначається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посаду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засновником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уповноваженим ним органом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результатами конкурсу</w:t>
      </w:r>
      <w:r w:rsidR="002E7C2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послідуючим укладенням контракту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звільняється ним з посади.</w:t>
      </w:r>
      <w:r w:rsidR="002E7C29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Контракт укладається міським головою від імені засновника.</w:t>
      </w:r>
      <w:r w:rsidR="002134C8" w:rsidRPr="008929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8" w:name="n38"/>
      <w:bookmarkEnd w:id="28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Директор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ентру: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9" w:name="n39"/>
      <w:bookmarkEnd w:id="29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розробляє</w:t>
      </w:r>
      <w:r w:rsidR="0008605A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стратегію розвитку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та подає на затвердження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засновнику;</w:t>
      </w:r>
    </w:p>
    <w:p w:rsidR="004F5345" w:rsidRPr="008929B0" w:rsidRDefault="00ED461E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0" w:name="n40"/>
      <w:bookmarkEnd w:id="3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затверджує план діяльності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та організовує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роботу відповідно до стратегії розвитку центру, подає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засновнику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штатного розпису та кошторису центру;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1" w:name="n41"/>
      <w:bookmarkEnd w:id="31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призначає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посаду працівників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ентру, звільняє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 із займаної посади відповідно до законодавства, затверджує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посадові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інструкції працівників Центру, заохочує працівників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і накладає на них дисциплінарні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стягнення;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2" w:name="n42"/>
      <w:bookmarkEnd w:id="32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залучає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юридичних та фізичних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 до виконання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завдань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шляхом укладення з ними цивільно-правових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договорів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своєї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компетенції;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3" w:name="n43"/>
      <w:bookmarkEnd w:id="33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створює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належні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умови для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ефективної роботи працівників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ентру, підвищення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фахового і кваліфікаційного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рівня;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4" w:name="n44"/>
      <w:bookmarkEnd w:id="34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 видає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компетенції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накази, контролює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5" w:name="n45"/>
      <w:bookmarkEnd w:id="35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7) використовує в установленому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засновником порядку майно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та його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кошти, укладає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цивільно-правові договори;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6" w:name="n46"/>
      <w:bookmarkEnd w:id="36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8) забезпечує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ефективність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майна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7" w:name="n47"/>
      <w:bookmarkEnd w:id="37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9) забезпечує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охорону праці, дотримання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законності у діяльності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8" w:name="n48"/>
      <w:bookmarkEnd w:id="38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10) діє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без довіреності;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49"/>
      <w:bookmarkEnd w:id="39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11) може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вносити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засновнику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пропозиції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вдосконалення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центру;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n50"/>
      <w:bookmarkEnd w:id="40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12) подає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засновнику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річний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виконання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стратегії розвитку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ентру.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1" w:name="n51"/>
      <w:bookmarkEnd w:id="41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Обов’язки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та інших працівників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визначаються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законодавством, їх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посадовими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інструкціями.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42" w:name="n52"/>
      <w:bookmarkEnd w:id="42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Штатний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розпис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затверджує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міський голова від імені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а,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законодавства. Штатний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розпис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 посади консультанта, психолога, працівників, які виконують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з обслуговування. Кількість посад консультантів, психологів, а також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найменування та кількість посад працівників, які виконують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з обслуговування, визначаються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засновником 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граничної чисельності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 рішенням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засновника до штатного розпису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можуть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вводитися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додаткові посади за рахунок</w:t>
      </w:r>
      <w:r w:rsidR="005D3BA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спеціального фонду.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3" w:name="n53"/>
      <w:bookmarkEnd w:id="43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посади директора,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 педагогічних працівників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призначаються особи, які пройшли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конкурсний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відбір і визнані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переможцями конкурсу відповідно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порядку, затвердженого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засновником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ентру.</w:t>
      </w:r>
    </w:p>
    <w:p w:rsidR="007E0E55" w:rsidRPr="008929B0" w:rsidRDefault="007E0E55" w:rsidP="0004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5345" w:rsidRPr="00355737" w:rsidRDefault="00355737" w:rsidP="003557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44" w:name="n54"/>
      <w:bookmarkEnd w:id="44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4F5345" w:rsidRPr="003557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Фінансув</w:t>
      </w:r>
      <w:r w:rsidR="00ED461E" w:rsidRPr="003557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ання та контроль за діяльністю Ц</w:t>
      </w:r>
      <w:r w:rsidR="004F5345" w:rsidRPr="003557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ентру</w:t>
      </w:r>
    </w:p>
    <w:p w:rsidR="00ED461E" w:rsidRPr="00ED461E" w:rsidRDefault="00ED461E" w:rsidP="0035573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5" w:name="n55"/>
      <w:bookmarkEnd w:id="45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Фінансування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здійснюється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засновником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законодавства.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6" w:name="n56"/>
      <w:bookmarkEnd w:id="46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Матеріально-технічну базу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складає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майно, вартість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якого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відображена у балансі. Майно,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закріплене за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ентром, належить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йому на праві оперативного управління та не може бути вилучене, крім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випадків, визначених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законодавством.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57"/>
      <w:bookmarkEnd w:id="47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Фінансово-господарська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провадиться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законодавства. Джерелами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 є кошти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засновника та інші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джерела, не заборонені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законодавством.</w:t>
      </w:r>
    </w:p>
    <w:p w:rsidR="004F5345" w:rsidRPr="008929B0" w:rsidRDefault="004F5345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8" w:name="n58"/>
      <w:bookmarkEnd w:id="48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 може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надавати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платні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 та інші послуги у порядку, визначеному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законодавством (крім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послуг, що надаються Ц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ентром для виконання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власних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завдань, визначених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цим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Статутом</w:t>
      </w:r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іншими актами законодавства).</w:t>
      </w:r>
    </w:p>
    <w:p w:rsidR="002134C8" w:rsidRPr="008929B0" w:rsidRDefault="002134C8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Порядок ведення діловодства, бухгалтерського обліку та звітності визначається чинним законодавством та нормативно-правовими актами. Бухгалтерський облік здійснюватися централізованою бухгалтерією Управління </w:t>
      </w:r>
      <w:r w:rsidR="008575E4" w:rsidRPr="008929B0">
        <w:rPr>
          <w:rFonts w:ascii="Times New Roman" w:hAnsi="Times New Roman" w:cs="Times New Roman"/>
          <w:sz w:val="24"/>
          <w:szCs w:val="24"/>
          <w:lang w:val="uk-UA"/>
        </w:rPr>
        <w:t>освіти, молоді та спорту</w:t>
      </w:r>
      <w:r w:rsidRPr="008929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F5345" w:rsidRPr="008929B0" w:rsidRDefault="007B7709" w:rsidP="0004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9" w:name="n59"/>
      <w:bookmarkEnd w:id="49"/>
      <w:r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дотриманням центром вимог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цього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1DE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Статуту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здійснюють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засновник Ц</w:t>
      </w:r>
      <w:r w:rsidR="004F5345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ентру</w:t>
      </w:r>
      <w:r w:rsidR="008614F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14F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дотримання вимог </w:t>
      </w:r>
      <w:r w:rsidR="00A34E82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законодавства</w:t>
      </w:r>
      <w:r w:rsidR="008614F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сфері освіти здійснює відповідний орган управління облдержадміністрації</w:t>
      </w:r>
      <w:r w:rsidR="00A61DE1" w:rsidRPr="00892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614F1" w:rsidRPr="008929B0" w:rsidRDefault="008614F1" w:rsidP="008614F1">
      <w:pPr>
        <w:spacing w:after="76"/>
        <w:ind w:right="9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14F1" w:rsidRPr="008929B0" w:rsidRDefault="007B7709" w:rsidP="008614F1">
      <w:pPr>
        <w:spacing w:after="76"/>
        <w:ind w:right="9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8614F1" w:rsidRPr="008929B0">
        <w:rPr>
          <w:rFonts w:ascii="Times New Roman" w:hAnsi="Times New Roman" w:cs="Times New Roman"/>
          <w:b/>
          <w:sz w:val="24"/>
          <w:szCs w:val="24"/>
          <w:lang w:val="uk-UA"/>
        </w:rPr>
        <w:t>Порядок внесення</w:t>
      </w:r>
      <w:r w:rsidR="00724FEE" w:rsidRPr="008929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14F1" w:rsidRPr="008929B0">
        <w:rPr>
          <w:rFonts w:ascii="Times New Roman" w:hAnsi="Times New Roman" w:cs="Times New Roman"/>
          <w:b/>
          <w:sz w:val="24"/>
          <w:szCs w:val="24"/>
          <w:lang w:val="uk-UA"/>
        </w:rPr>
        <w:t>змін і доповнень</w:t>
      </w:r>
      <w:r w:rsidR="00724FEE" w:rsidRPr="008929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14F1" w:rsidRPr="008929B0">
        <w:rPr>
          <w:rFonts w:ascii="Times New Roman" w:hAnsi="Times New Roman" w:cs="Times New Roman"/>
          <w:b/>
          <w:sz w:val="24"/>
          <w:szCs w:val="24"/>
          <w:lang w:val="uk-UA"/>
        </w:rPr>
        <w:t>до Статуту</w:t>
      </w:r>
    </w:p>
    <w:p w:rsidR="008614F1" w:rsidRPr="008929B0" w:rsidRDefault="007B7709" w:rsidP="008614F1">
      <w:pPr>
        <w:spacing w:after="155"/>
        <w:ind w:right="4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575E4" w:rsidRPr="008929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14F1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3міни i доповнення до Статуту вносяться відповідно до вимог чинного законодавства.</w:t>
      </w:r>
    </w:p>
    <w:p w:rsidR="008614F1" w:rsidRPr="008929B0" w:rsidRDefault="007B7709" w:rsidP="008614F1">
      <w:pPr>
        <w:spacing w:after="78"/>
        <w:ind w:right="86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8614F1" w:rsidRPr="008929B0">
        <w:rPr>
          <w:rFonts w:ascii="Times New Roman" w:hAnsi="Times New Roman" w:cs="Times New Roman"/>
          <w:b/>
          <w:sz w:val="24"/>
          <w:szCs w:val="24"/>
          <w:lang w:val="uk-UA"/>
        </w:rPr>
        <w:t>Припинення</w:t>
      </w:r>
      <w:r w:rsidR="006517F1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7F1" w:rsidRPr="008929B0">
        <w:rPr>
          <w:rFonts w:ascii="Times New Roman" w:hAnsi="Times New Roman" w:cs="Times New Roman"/>
          <w:b/>
          <w:sz w:val="24"/>
          <w:szCs w:val="24"/>
          <w:lang w:val="uk-UA"/>
        </w:rPr>
        <w:t>діяльності Центру</w:t>
      </w:r>
    </w:p>
    <w:p w:rsidR="008614F1" w:rsidRPr="008929B0" w:rsidRDefault="007B7709" w:rsidP="007B7709">
      <w:pPr>
        <w:tabs>
          <w:tab w:val="left" w:pos="993"/>
        </w:tabs>
        <w:spacing w:after="4" w:line="248" w:lineRule="auto"/>
        <w:ind w:right="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614F1" w:rsidRPr="008929B0">
        <w:rPr>
          <w:rFonts w:ascii="Times New Roman" w:hAnsi="Times New Roman" w:cs="Times New Roman"/>
          <w:sz w:val="24"/>
          <w:szCs w:val="24"/>
          <w:lang w:val="uk-UA"/>
        </w:rPr>
        <w:t>Припинення діяльності Центру здійснюється шляхом його реорганізації (злиття, приєднання, поділу, перетворення) або шляхом ліквідації відповідно до чинного законодавства.</w:t>
      </w:r>
    </w:p>
    <w:p w:rsidR="008614F1" w:rsidRPr="008929B0" w:rsidRDefault="008614F1" w:rsidP="007B7709">
      <w:pPr>
        <w:pStyle w:val="a6"/>
        <w:numPr>
          <w:ilvl w:val="0"/>
          <w:numId w:val="4"/>
        </w:numPr>
        <w:tabs>
          <w:tab w:val="left" w:pos="993"/>
        </w:tabs>
        <w:spacing w:after="4" w:line="248" w:lineRule="auto"/>
        <w:ind w:left="0" w:right="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При реорганізації та ліквідації Центру працівникам, які звільняються, гарантується дотримання їх прав та інтересів відповідно до чинного законодавства України.</w:t>
      </w:r>
    </w:p>
    <w:p w:rsidR="008614F1" w:rsidRPr="008929B0" w:rsidRDefault="008614F1" w:rsidP="008575E4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У разі ліквідації чи реорганізації Центру його  активи будуть передані одній або кільком неприбутковим організаціям або зараховані до міського бюджету.</w:t>
      </w:r>
    </w:p>
    <w:p w:rsidR="008614F1" w:rsidRPr="008929B0" w:rsidRDefault="008614F1" w:rsidP="008575E4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8929B0">
        <w:rPr>
          <w:rFonts w:ascii="Times New Roman" w:hAnsi="Times New Roman" w:cs="Times New Roman"/>
          <w:sz w:val="24"/>
          <w:szCs w:val="24"/>
          <w:lang w:val="uk-UA"/>
        </w:rPr>
        <w:t>paзi</w:t>
      </w:r>
      <w:proofErr w:type="spellEnd"/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реорганізації Центру його  права та обов'язки переходять до правонаступника.</w:t>
      </w:r>
    </w:p>
    <w:p w:rsidR="008614F1" w:rsidRPr="008929B0" w:rsidRDefault="008614F1" w:rsidP="008575E4">
      <w:pPr>
        <w:tabs>
          <w:tab w:val="left" w:pos="9072"/>
        </w:tabs>
        <w:ind w:right="7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Центр вважається реорганізованим або ліквідованим з моменту внесення запису до єдиного державного реєстру юридичних </w:t>
      </w:r>
      <w:proofErr w:type="spellStart"/>
      <w:r w:rsidRPr="008929B0">
        <w:rPr>
          <w:rFonts w:ascii="Times New Roman" w:hAnsi="Times New Roman" w:cs="Times New Roman"/>
          <w:sz w:val="24"/>
          <w:szCs w:val="24"/>
          <w:lang w:val="uk-UA"/>
        </w:rPr>
        <w:t>ociб</w:t>
      </w:r>
      <w:proofErr w:type="spellEnd"/>
      <w:r w:rsidRPr="008929B0">
        <w:rPr>
          <w:rFonts w:ascii="Times New Roman" w:hAnsi="Times New Roman" w:cs="Times New Roman"/>
          <w:sz w:val="24"/>
          <w:szCs w:val="24"/>
          <w:lang w:val="uk-UA"/>
        </w:rPr>
        <w:t>, фізичних осіб-підприємців і громадських формувань.</w:t>
      </w:r>
    </w:p>
    <w:p w:rsidR="008277D0" w:rsidRPr="008929B0" w:rsidRDefault="008277D0" w:rsidP="00040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7D0" w:rsidRPr="008929B0" w:rsidRDefault="008277D0" w:rsidP="00040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7D0" w:rsidRPr="008929B0" w:rsidRDefault="00ED461E" w:rsidP="008277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277D0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иректор Комунальної установи </w:t>
      </w:r>
    </w:p>
    <w:p w:rsidR="008277D0" w:rsidRPr="008929B0" w:rsidRDefault="008277D0" w:rsidP="008277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Дунаєвецької міської ради </w:t>
      </w:r>
    </w:p>
    <w:p w:rsidR="008277D0" w:rsidRPr="008929B0" w:rsidRDefault="008277D0" w:rsidP="008277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«Центр професійного розвитку </w:t>
      </w:r>
    </w:p>
    <w:p w:rsidR="008277D0" w:rsidRPr="008929B0" w:rsidRDefault="008277D0" w:rsidP="008277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9B0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працівників»</w:t>
      </w:r>
      <w:r w:rsidR="007B7709" w:rsidRPr="008929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Галина ДАВИДЕНКО</w:t>
      </w:r>
    </w:p>
    <w:sectPr w:rsidR="008277D0" w:rsidRPr="008929B0" w:rsidSect="00F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7AA"/>
    <w:multiLevelType w:val="hybridMultilevel"/>
    <w:tmpl w:val="94CA96B4"/>
    <w:lvl w:ilvl="0" w:tplc="216CB6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76CB"/>
    <w:multiLevelType w:val="hybridMultilevel"/>
    <w:tmpl w:val="5D04C76A"/>
    <w:lvl w:ilvl="0" w:tplc="A7829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C5E63"/>
    <w:multiLevelType w:val="multilevel"/>
    <w:tmpl w:val="8C68F6E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244FC8"/>
    <w:multiLevelType w:val="hybridMultilevel"/>
    <w:tmpl w:val="B85C46F0"/>
    <w:lvl w:ilvl="0" w:tplc="BEB830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320C"/>
    <w:multiLevelType w:val="hybridMultilevel"/>
    <w:tmpl w:val="0CE2A57E"/>
    <w:lvl w:ilvl="0" w:tplc="D41AA6A2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45"/>
    <w:rsid w:val="000403FD"/>
    <w:rsid w:val="0008605A"/>
    <w:rsid w:val="000E077B"/>
    <w:rsid w:val="000E0E16"/>
    <w:rsid w:val="002134C8"/>
    <w:rsid w:val="0021449D"/>
    <w:rsid w:val="002E1E99"/>
    <w:rsid w:val="002E5A6B"/>
    <w:rsid w:val="002E7C29"/>
    <w:rsid w:val="0030333B"/>
    <w:rsid w:val="00323F32"/>
    <w:rsid w:val="00355737"/>
    <w:rsid w:val="003F1B62"/>
    <w:rsid w:val="00493770"/>
    <w:rsid w:val="004F5345"/>
    <w:rsid w:val="005D3BA2"/>
    <w:rsid w:val="006517F1"/>
    <w:rsid w:val="006B49BE"/>
    <w:rsid w:val="006B5CA6"/>
    <w:rsid w:val="00724FEE"/>
    <w:rsid w:val="007B7709"/>
    <w:rsid w:val="007E0E55"/>
    <w:rsid w:val="008277D0"/>
    <w:rsid w:val="008575E4"/>
    <w:rsid w:val="008614F1"/>
    <w:rsid w:val="00867B04"/>
    <w:rsid w:val="008929B0"/>
    <w:rsid w:val="00952716"/>
    <w:rsid w:val="0095690E"/>
    <w:rsid w:val="009910AE"/>
    <w:rsid w:val="009F204A"/>
    <w:rsid w:val="00A2559C"/>
    <w:rsid w:val="00A34E82"/>
    <w:rsid w:val="00A61DE1"/>
    <w:rsid w:val="00B0466A"/>
    <w:rsid w:val="00B9260A"/>
    <w:rsid w:val="00BC415F"/>
    <w:rsid w:val="00C13AE2"/>
    <w:rsid w:val="00D16368"/>
    <w:rsid w:val="00DA2056"/>
    <w:rsid w:val="00EA1470"/>
    <w:rsid w:val="00EA7519"/>
    <w:rsid w:val="00ED461E"/>
    <w:rsid w:val="00F04F14"/>
    <w:rsid w:val="00F75E2D"/>
    <w:rsid w:val="00FA629D"/>
    <w:rsid w:val="00FD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F5345"/>
  </w:style>
  <w:style w:type="paragraph" w:customStyle="1" w:styleId="rvps12">
    <w:name w:val="rvps12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F5345"/>
  </w:style>
  <w:style w:type="paragraph" w:customStyle="1" w:styleId="rvps7">
    <w:name w:val="rvps7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F5345"/>
  </w:style>
  <w:style w:type="paragraph" w:customStyle="1" w:styleId="rvps2">
    <w:name w:val="rvps2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5345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FD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F5345"/>
  </w:style>
  <w:style w:type="paragraph" w:customStyle="1" w:styleId="rvps12">
    <w:name w:val="rvps12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F5345"/>
  </w:style>
  <w:style w:type="paragraph" w:customStyle="1" w:styleId="rvps7">
    <w:name w:val="rvps7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F5345"/>
  </w:style>
  <w:style w:type="paragraph" w:customStyle="1" w:styleId="rvps2">
    <w:name w:val="rvps2"/>
    <w:basedOn w:val="a"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5345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FD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User-PC</cp:lastModifiedBy>
  <cp:revision>6</cp:revision>
  <cp:lastPrinted>2020-08-20T10:26:00Z</cp:lastPrinted>
  <dcterms:created xsi:type="dcterms:W3CDTF">2022-01-18T06:16:00Z</dcterms:created>
  <dcterms:modified xsi:type="dcterms:W3CDTF">2022-01-28T07:32:00Z</dcterms:modified>
</cp:coreProperties>
</file>