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37" w:rsidRPr="009C4537" w:rsidRDefault="009C4537" w:rsidP="009C4537">
      <w:pPr>
        <w:spacing w:line="252" w:lineRule="auto"/>
        <w:jc w:val="center"/>
        <w:rPr>
          <w:rFonts w:ascii="Times New Roman" w:eastAsia="Times New Roman" w:hAnsi="Times New Roman" w:cs="Times New Roman"/>
          <w:sz w:val="28"/>
          <w:szCs w:val="28"/>
        </w:rPr>
      </w:pPr>
      <w:r w:rsidRPr="009C4537">
        <w:rPr>
          <w:rFonts w:ascii="Times New Roman" w:hAnsi="Times New Roman" w:cs="Times New Roman"/>
          <w:noProof/>
          <w:lang w:eastAsia="uk-UA"/>
        </w:rPr>
        <w:t xml:space="preserve"> </w:t>
      </w:r>
      <w:r w:rsidRPr="009C4537">
        <w:rPr>
          <w:rFonts w:ascii="Times New Roman" w:hAnsi="Times New Roman" w:cs="Times New Roman"/>
          <w:b/>
          <w:bCs/>
          <w:sz w:val="28"/>
          <w:szCs w:val="28"/>
        </w:rPr>
        <w:t xml:space="preserve"> </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noProof/>
          <w:sz w:val="24"/>
          <w:szCs w:val="24"/>
        </w:rPr>
        <w:t xml:space="preserve"> </w:t>
      </w:r>
      <w:r w:rsidRPr="009C4537">
        <w:rPr>
          <w:rFonts w:ascii="Times New Roman" w:eastAsia="Times New Roman" w:hAnsi="Times New Roman" w:cs="Times New Roman"/>
          <w:b/>
          <w:noProof/>
          <w:sz w:val="24"/>
          <w:szCs w:val="24"/>
          <w:lang w:val="ru-RU" w:eastAsia="ru-RU"/>
        </w:rPr>
        <w:drawing>
          <wp:inline distT="0" distB="0" distL="0" distR="0" wp14:anchorId="6C327EE4" wp14:editId="683AD8C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C4537" w:rsidRPr="009C4537" w:rsidRDefault="009C4537" w:rsidP="009C4537">
      <w:pPr>
        <w:spacing w:after="0" w:line="240" w:lineRule="auto"/>
        <w:jc w:val="center"/>
        <w:rPr>
          <w:rFonts w:ascii="Times New Roman" w:eastAsia="Times New Roman" w:hAnsi="Times New Roman" w:cs="Times New Roman"/>
          <w:sz w:val="28"/>
          <w:szCs w:val="28"/>
          <w:lang w:val="ru-RU" w:eastAsia="ru-RU"/>
        </w:rPr>
      </w:pPr>
    </w:p>
    <w:p w:rsidR="009C4537" w:rsidRPr="009C4537" w:rsidRDefault="009C4537" w:rsidP="009C4537">
      <w:pPr>
        <w:spacing w:after="0" w:line="240" w:lineRule="auto"/>
        <w:jc w:val="center"/>
        <w:rPr>
          <w:rFonts w:ascii="Times New Roman" w:eastAsia="Times New Roman" w:hAnsi="Times New Roman" w:cs="Times New Roman"/>
          <w:b/>
          <w:sz w:val="28"/>
          <w:szCs w:val="28"/>
          <w:lang w:val="ru-RU" w:eastAsia="ru-RU"/>
        </w:rPr>
      </w:pPr>
      <w:r w:rsidRPr="009C4537">
        <w:rPr>
          <w:rFonts w:ascii="Times New Roman" w:eastAsia="Times New Roman" w:hAnsi="Times New Roman" w:cs="Times New Roman"/>
          <w:b/>
          <w:sz w:val="28"/>
          <w:szCs w:val="28"/>
          <w:lang w:val="ru-RU" w:eastAsia="ru-RU"/>
        </w:rPr>
        <w:t xml:space="preserve">ДУНАЄВЕЦЬКА МІСЬКА РАДА </w:t>
      </w:r>
    </w:p>
    <w:p w:rsidR="009C4537" w:rsidRPr="009C4537" w:rsidRDefault="009C4537" w:rsidP="009C4537">
      <w:pPr>
        <w:spacing w:after="0" w:line="240" w:lineRule="auto"/>
        <w:jc w:val="center"/>
        <w:rPr>
          <w:rFonts w:ascii="Times New Roman" w:eastAsia="Times New Roman" w:hAnsi="Times New Roman" w:cs="Times New Roman"/>
          <w:bCs/>
          <w:sz w:val="28"/>
          <w:szCs w:val="28"/>
          <w:lang w:val="ru-RU" w:eastAsia="ru-RU"/>
        </w:rPr>
      </w:pPr>
      <w:r w:rsidRPr="009C4537">
        <w:rPr>
          <w:rFonts w:ascii="Times New Roman" w:eastAsia="Times New Roman" w:hAnsi="Times New Roman" w:cs="Times New Roman"/>
          <w:bCs/>
          <w:sz w:val="28"/>
          <w:szCs w:val="28"/>
          <w:lang w:val="ru-RU" w:eastAsia="ru-RU"/>
        </w:rPr>
        <w:t>ВИКОНАВЧИЙ КОМІТЕТ</w:t>
      </w:r>
    </w:p>
    <w:p w:rsidR="009C4537" w:rsidRPr="009C4537" w:rsidRDefault="009C4537" w:rsidP="009C4537">
      <w:pPr>
        <w:spacing w:after="0" w:line="240" w:lineRule="auto"/>
        <w:jc w:val="center"/>
        <w:rPr>
          <w:rFonts w:ascii="Times New Roman" w:eastAsia="Times New Roman" w:hAnsi="Times New Roman" w:cs="Times New Roman"/>
          <w:b/>
          <w:bCs/>
          <w:sz w:val="24"/>
          <w:szCs w:val="24"/>
          <w:lang w:val="ru-RU" w:eastAsia="ru-RU"/>
        </w:rPr>
      </w:pPr>
    </w:p>
    <w:p w:rsidR="009C4537" w:rsidRPr="009C4537" w:rsidRDefault="009C4537" w:rsidP="009C4537">
      <w:pPr>
        <w:spacing w:after="0" w:line="240" w:lineRule="auto"/>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
          <w:bCs/>
          <w:sz w:val="28"/>
          <w:szCs w:val="28"/>
          <w:lang w:eastAsia="ru-RU"/>
        </w:rPr>
        <w:t xml:space="preserve">                                                    проект  </w:t>
      </w:r>
      <w:r w:rsidRPr="009C4537">
        <w:rPr>
          <w:rFonts w:ascii="Times New Roman" w:eastAsia="Times New Roman" w:hAnsi="Times New Roman" w:cs="Times New Roman"/>
          <w:b/>
          <w:bCs/>
          <w:sz w:val="28"/>
          <w:szCs w:val="28"/>
          <w:lang w:val="ru-RU" w:eastAsia="ru-RU"/>
        </w:rPr>
        <w:t>РІШЕННЯ</w:t>
      </w:r>
    </w:p>
    <w:p w:rsidR="009C4537" w:rsidRPr="009C4537" w:rsidRDefault="009C4537" w:rsidP="009C4537">
      <w:pPr>
        <w:spacing w:after="0" w:line="240" w:lineRule="auto"/>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
          <w:bCs/>
          <w:sz w:val="28"/>
          <w:szCs w:val="28"/>
          <w:lang w:val="ru-RU" w:eastAsia="ru-RU"/>
        </w:rPr>
        <w:t xml:space="preserve"> </w:t>
      </w:r>
    </w:p>
    <w:p w:rsidR="009C4537" w:rsidRPr="009C4537" w:rsidRDefault="009C4537" w:rsidP="009C4537">
      <w:pPr>
        <w:spacing w:after="0" w:line="240" w:lineRule="auto"/>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Cs/>
          <w:sz w:val="28"/>
          <w:szCs w:val="28"/>
          <w:lang w:val="ru-RU" w:eastAsia="ru-RU"/>
        </w:rPr>
        <w:t xml:space="preserve"> </w:t>
      </w:r>
      <w:r w:rsidRPr="009C4537">
        <w:rPr>
          <w:rFonts w:ascii="Times New Roman" w:eastAsia="Times New Roman" w:hAnsi="Times New Roman" w:cs="Times New Roman"/>
          <w:bCs/>
          <w:sz w:val="28"/>
          <w:szCs w:val="28"/>
          <w:lang w:eastAsia="ru-RU"/>
        </w:rPr>
        <w:t>лютого</w:t>
      </w:r>
      <w:r w:rsidRPr="009C4537">
        <w:rPr>
          <w:rFonts w:ascii="Times New Roman" w:eastAsia="Times New Roman" w:hAnsi="Times New Roman" w:cs="Times New Roman"/>
          <w:bCs/>
          <w:sz w:val="28"/>
          <w:szCs w:val="28"/>
          <w:lang w:val="ru-RU" w:eastAsia="ru-RU"/>
        </w:rPr>
        <w:t xml:space="preserve"> 2020 р.</w:t>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
          <w:bCs/>
          <w:sz w:val="28"/>
          <w:szCs w:val="28"/>
          <w:lang w:val="ru-RU" w:eastAsia="ru-RU"/>
        </w:rPr>
        <w:t xml:space="preserve">                              </w:t>
      </w:r>
      <w:r w:rsidRPr="009C4537">
        <w:rPr>
          <w:rFonts w:ascii="Times New Roman" w:eastAsia="Times New Roman" w:hAnsi="Times New Roman" w:cs="Times New Roman"/>
          <w:bCs/>
          <w:sz w:val="28"/>
          <w:szCs w:val="28"/>
          <w:lang w:val="ru-RU" w:eastAsia="ru-RU"/>
        </w:rPr>
        <w:t>Дунаївці</w:t>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eastAsia="ru-RU"/>
        </w:rPr>
        <w:t xml:space="preserve">  </w:t>
      </w:r>
      <w:r w:rsidRPr="009C4537">
        <w:rPr>
          <w:rFonts w:ascii="Times New Roman" w:eastAsia="Times New Roman" w:hAnsi="Times New Roman" w:cs="Times New Roman"/>
          <w:bCs/>
          <w:sz w:val="28"/>
          <w:szCs w:val="28"/>
          <w:lang w:val="ru-RU" w:eastAsia="ru-RU"/>
        </w:rPr>
        <w:t xml:space="preserve">№ </w:t>
      </w:r>
    </w:p>
    <w:p w:rsidR="009C4537" w:rsidRPr="009C4537" w:rsidRDefault="009C4537" w:rsidP="009C4537">
      <w:pPr>
        <w:spacing w:after="0" w:line="240" w:lineRule="auto"/>
        <w:jc w:val="both"/>
        <w:rPr>
          <w:rFonts w:ascii="Times New Roman" w:hAnsi="Times New Roman" w:cs="Times New Roman"/>
          <w:sz w:val="28"/>
          <w:szCs w:val="28"/>
        </w:rPr>
      </w:pPr>
    </w:p>
    <w:p w:rsidR="009C4537" w:rsidRPr="009C4537" w:rsidRDefault="009C4537" w:rsidP="009C4537">
      <w:pPr>
        <w:spacing w:after="0" w:line="240" w:lineRule="auto"/>
        <w:rPr>
          <w:rFonts w:ascii="Times New Roman" w:eastAsia="Times New Roman" w:hAnsi="Times New Roman" w:cs="Times New Roman"/>
          <w:bCs/>
          <w:sz w:val="28"/>
          <w:szCs w:val="28"/>
          <w:lang w:eastAsia="uk-UA"/>
        </w:rPr>
      </w:pPr>
      <w:r w:rsidRPr="009C4537">
        <w:rPr>
          <w:rFonts w:ascii="Times New Roman" w:hAnsi="Times New Roman" w:cs="Times New Roman"/>
          <w:sz w:val="28"/>
          <w:szCs w:val="28"/>
        </w:rPr>
        <w:t>Про  погодження звіту про</w:t>
      </w:r>
      <w:r w:rsidRPr="009C4537">
        <w:rPr>
          <w:rFonts w:ascii="Times New Roman" w:eastAsia="Times New Roman" w:hAnsi="Times New Roman" w:cs="Times New Roman"/>
          <w:bCs/>
          <w:sz w:val="28"/>
          <w:szCs w:val="28"/>
          <w:lang w:eastAsia="uk-UA"/>
        </w:rPr>
        <w:t xml:space="preserve"> </w:t>
      </w:r>
    </w:p>
    <w:p w:rsidR="009C4537" w:rsidRPr="009C4537" w:rsidRDefault="009C4537" w:rsidP="009C4537">
      <w:pPr>
        <w:spacing w:after="0" w:line="240" w:lineRule="auto"/>
        <w:rPr>
          <w:rFonts w:ascii="Times New Roman" w:eastAsia="Times New Roman" w:hAnsi="Times New Roman" w:cs="Times New Roman"/>
          <w:bCs/>
          <w:sz w:val="28"/>
          <w:szCs w:val="28"/>
          <w:lang w:eastAsia="uk-UA"/>
        </w:rPr>
      </w:pPr>
      <w:r w:rsidRPr="009C4537">
        <w:rPr>
          <w:rFonts w:ascii="Times New Roman" w:eastAsia="Times New Roman" w:hAnsi="Times New Roman" w:cs="Times New Roman"/>
          <w:bCs/>
          <w:sz w:val="28"/>
          <w:szCs w:val="28"/>
          <w:lang w:eastAsia="uk-UA"/>
        </w:rPr>
        <w:t>виконання бюджету Дунаєвецької</w:t>
      </w:r>
    </w:p>
    <w:p w:rsidR="009C4537" w:rsidRPr="009C4537" w:rsidRDefault="009C4537" w:rsidP="009C4537">
      <w:pPr>
        <w:spacing w:after="0" w:line="240" w:lineRule="auto"/>
        <w:rPr>
          <w:rFonts w:ascii="Times New Roman" w:eastAsia="Times New Roman" w:hAnsi="Times New Roman" w:cs="Times New Roman"/>
          <w:bCs/>
          <w:sz w:val="28"/>
          <w:szCs w:val="28"/>
          <w:lang w:eastAsia="uk-UA"/>
        </w:rPr>
      </w:pPr>
      <w:r w:rsidRPr="009C4537">
        <w:rPr>
          <w:rFonts w:ascii="Times New Roman" w:eastAsia="Times New Roman" w:hAnsi="Times New Roman" w:cs="Times New Roman"/>
          <w:bCs/>
          <w:sz w:val="28"/>
          <w:szCs w:val="28"/>
          <w:lang w:eastAsia="uk-UA"/>
        </w:rPr>
        <w:t>міської ради за 2019 рік</w:t>
      </w:r>
    </w:p>
    <w:p w:rsidR="009C4537" w:rsidRPr="009C4537" w:rsidRDefault="009C4537" w:rsidP="009C4537">
      <w:pPr>
        <w:spacing w:after="0" w:line="240" w:lineRule="auto"/>
        <w:ind w:right="6065"/>
        <w:rPr>
          <w:rFonts w:ascii="Times New Roman" w:hAnsi="Times New Roman" w:cs="Times New Roman"/>
          <w:bCs/>
          <w:sz w:val="28"/>
          <w:szCs w:val="28"/>
        </w:rPr>
      </w:pPr>
    </w:p>
    <w:p w:rsidR="009C4537" w:rsidRPr="009C4537" w:rsidRDefault="009C4537" w:rsidP="009C4537">
      <w:pPr>
        <w:spacing w:after="0" w:line="240" w:lineRule="auto"/>
        <w:jc w:val="both"/>
        <w:rPr>
          <w:rFonts w:ascii="Times New Roman" w:eastAsia="Times New Roman" w:hAnsi="Times New Roman" w:cs="Times New Roman"/>
          <w:bCs/>
          <w:sz w:val="28"/>
          <w:szCs w:val="28"/>
          <w:lang w:eastAsia="uk-UA"/>
        </w:rPr>
      </w:pPr>
      <w:r w:rsidRPr="009C4537">
        <w:rPr>
          <w:rFonts w:ascii="Times New Roman" w:eastAsia="Times New Roman" w:hAnsi="Times New Roman" w:cs="Times New Roman"/>
          <w:sz w:val="28"/>
          <w:szCs w:val="28"/>
          <w:lang w:eastAsia="ru-RU"/>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міської ради Абзалової Т.В.  "Про</w:t>
      </w:r>
      <w:r w:rsidRPr="009C4537">
        <w:rPr>
          <w:rFonts w:ascii="Times New Roman" w:eastAsia="Times New Roman" w:hAnsi="Times New Roman" w:cs="Times New Roman"/>
          <w:bCs/>
          <w:sz w:val="28"/>
          <w:szCs w:val="28"/>
          <w:lang w:eastAsia="uk-UA"/>
        </w:rPr>
        <w:t xml:space="preserve"> виконання бюджету Дунаєвецької міської ради за 2019 рік</w:t>
      </w:r>
      <w:r w:rsidRPr="009C4537">
        <w:rPr>
          <w:rFonts w:ascii="Times New Roman" w:eastAsia="Times New Roman" w:hAnsi="Times New Roman" w:cs="Times New Roman"/>
          <w:sz w:val="28"/>
          <w:szCs w:val="28"/>
          <w:lang w:eastAsia="ru-RU"/>
        </w:rPr>
        <w:t>",  виконавчий комітет міської ради</w:t>
      </w:r>
    </w:p>
    <w:p w:rsidR="009C4537" w:rsidRPr="009C4537" w:rsidRDefault="009C4537" w:rsidP="009C4537">
      <w:pPr>
        <w:spacing w:line="256" w:lineRule="auto"/>
        <w:jc w:val="both"/>
        <w:rPr>
          <w:rFonts w:ascii="Times New Roman" w:hAnsi="Times New Roman" w:cs="Times New Roman"/>
          <w:sz w:val="28"/>
          <w:szCs w:val="28"/>
        </w:rPr>
      </w:pPr>
      <w:bookmarkStart w:id="0" w:name="_GoBack"/>
      <w:bookmarkEnd w:id="0"/>
    </w:p>
    <w:p w:rsidR="009C4537" w:rsidRPr="009C4537" w:rsidRDefault="009C4537" w:rsidP="009C4537">
      <w:pPr>
        <w:spacing w:line="256" w:lineRule="auto"/>
        <w:rPr>
          <w:rFonts w:ascii="Times New Roman" w:hAnsi="Times New Roman" w:cs="Times New Roman"/>
          <w:sz w:val="28"/>
          <w:szCs w:val="28"/>
        </w:rPr>
      </w:pPr>
      <w:r w:rsidRPr="009C4537">
        <w:rPr>
          <w:rFonts w:ascii="Times New Roman" w:hAnsi="Times New Roman" w:cs="Times New Roman"/>
          <w:b/>
          <w:sz w:val="28"/>
          <w:szCs w:val="28"/>
        </w:rPr>
        <w:t xml:space="preserve">ВИРІШИВ </w:t>
      </w:r>
      <w:r w:rsidRPr="009C4537">
        <w:rPr>
          <w:rFonts w:ascii="Times New Roman" w:hAnsi="Times New Roman" w:cs="Times New Roman"/>
          <w:sz w:val="28"/>
          <w:szCs w:val="28"/>
        </w:rPr>
        <w:t>:</w:t>
      </w:r>
    </w:p>
    <w:p w:rsidR="009C4537" w:rsidRPr="009C4537" w:rsidRDefault="009C4537" w:rsidP="009C4537">
      <w:pPr>
        <w:spacing w:after="0" w:line="240" w:lineRule="auto"/>
        <w:ind w:right="-30" w:firstLine="567"/>
        <w:jc w:val="both"/>
        <w:rPr>
          <w:rFonts w:ascii="Times New Roman" w:eastAsia="Times New Roman" w:hAnsi="Times New Roman" w:cs="Times New Roman"/>
          <w:sz w:val="28"/>
          <w:szCs w:val="28"/>
          <w:lang w:eastAsia="ru-RU"/>
        </w:rPr>
      </w:pPr>
      <w:r w:rsidRPr="009C4537">
        <w:rPr>
          <w:rFonts w:ascii="Times New Roman" w:eastAsia="Times New Roman" w:hAnsi="Times New Roman" w:cs="Times New Roman"/>
          <w:sz w:val="28"/>
          <w:szCs w:val="28"/>
          <w:lang w:eastAsia="ru-RU"/>
        </w:rPr>
        <w:t xml:space="preserve">1. Погодити звіт  про  </w:t>
      </w:r>
      <w:r w:rsidRPr="009C4537">
        <w:rPr>
          <w:rFonts w:ascii="Times New Roman" w:eastAsia="Times New Roman" w:hAnsi="Times New Roman" w:cs="Times New Roman"/>
          <w:bCs/>
          <w:sz w:val="28"/>
          <w:szCs w:val="28"/>
          <w:lang w:eastAsia="uk-UA"/>
        </w:rPr>
        <w:t>виконання бюджету Дунаєвецької міської ради за 2019 рік</w:t>
      </w:r>
      <w:r w:rsidRPr="009C4537">
        <w:rPr>
          <w:rFonts w:ascii="Times New Roman" w:eastAsia="Times New Roman" w:hAnsi="Times New Roman" w:cs="Times New Roman"/>
          <w:sz w:val="28"/>
          <w:szCs w:val="28"/>
          <w:lang w:eastAsia="ru-RU"/>
        </w:rPr>
        <w:t xml:space="preserve"> (додається) .</w:t>
      </w:r>
    </w:p>
    <w:p w:rsidR="009C4537" w:rsidRPr="009C4537" w:rsidRDefault="009C4537" w:rsidP="009C4537">
      <w:pPr>
        <w:spacing w:after="0" w:line="240" w:lineRule="auto"/>
        <w:ind w:right="-30" w:firstLine="567"/>
        <w:jc w:val="both"/>
        <w:rPr>
          <w:rFonts w:ascii="Times New Roman" w:eastAsia="Times New Roman" w:hAnsi="Times New Roman" w:cs="Times New Roman"/>
          <w:sz w:val="28"/>
          <w:szCs w:val="28"/>
          <w:lang w:val="ru-RU" w:eastAsia="ru-RU"/>
        </w:rPr>
      </w:pPr>
      <w:r w:rsidRPr="009C4537">
        <w:rPr>
          <w:rFonts w:ascii="Times New Roman" w:eastAsia="Times New Roman" w:hAnsi="Times New Roman" w:cs="Times New Roman"/>
          <w:sz w:val="28"/>
          <w:szCs w:val="28"/>
          <w:lang w:eastAsia="ru-RU"/>
        </w:rPr>
        <w:t>2.</w:t>
      </w:r>
      <w:r w:rsidRPr="009C4537">
        <w:rPr>
          <w:rFonts w:ascii="Times New Roman" w:eastAsia="Times New Roman" w:hAnsi="Times New Roman" w:cs="Times New Roman"/>
          <w:sz w:val="28"/>
          <w:szCs w:val="28"/>
          <w:lang w:val="ru-RU" w:eastAsia="ru-RU"/>
        </w:rPr>
        <w:t>Контроль за виконанням даного рішення покласти на міського голову           В. Заяць.</w:t>
      </w:r>
    </w:p>
    <w:p w:rsidR="009C4537" w:rsidRPr="009C4537" w:rsidRDefault="009C4537" w:rsidP="009C4537">
      <w:pPr>
        <w:spacing w:after="200" w:line="276" w:lineRule="auto"/>
        <w:ind w:firstLine="567"/>
        <w:contextualSpacing/>
        <w:rPr>
          <w:rFonts w:ascii="Times New Roman" w:eastAsia="Times New Roman" w:hAnsi="Times New Roman" w:cs="Times New Roman"/>
          <w:sz w:val="28"/>
          <w:szCs w:val="28"/>
          <w:lang w:eastAsia="uk-UA"/>
        </w:rPr>
      </w:pPr>
    </w:p>
    <w:p w:rsidR="009C4537" w:rsidRPr="009C4537" w:rsidRDefault="009C4537" w:rsidP="009C4537">
      <w:pPr>
        <w:spacing w:after="120" w:line="240" w:lineRule="auto"/>
        <w:ind w:right="-30"/>
        <w:rPr>
          <w:rFonts w:ascii="Times New Roman" w:eastAsia="Times New Roman" w:hAnsi="Times New Roman" w:cs="Times New Roman"/>
          <w:sz w:val="24"/>
          <w:szCs w:val="28"/>
          <w:lang w:val="ru-RU" w:eastAsia="ru-RU"/>
        </w:rPr>
      </w:pPr>
    </w:p>
    <w:p w:rsidR="009C4537" w:rsidRPr="009C4537" w:rsidRDefault="009C4537" w:rsidP="009C4537">
      <w:pPr>
        <w:spacing w:after="120" w:line="240" w:lineRule="auto"/>
        <w:ind w:right="-30"/>
        <w:rPr>
          <w:rFonts w:ascii="Times New Roman" w:eastAsia="Times New Roman" w:hAnsi="Times New Roman" w:cs="Times New Roman"/>
          <w:sz w:val="24"/>
          <w:szCs w:val="28"/>
          <w:lang w:val="ru-RU" w:eastAsia="ru-RU"/>
        </w:rPr>
      </w:pPr>
    </w:p>
    <w:p w:rsidR="009C4537" w:rsidRPr="009C4537" w:rsidRDefault="009C4537" w:rsidP="009C4537">
      <w:pPr>
        <w:tabs>
          <w:tab w:val="left" w:pos="7088"/>
        </w:tabs>
        <w:spacing w:after="0" w:line="240" w:lineRule="auto"/>
        <w:ind w:left="6379" w:right="46" w:hanging="6521"/>
        <w:jc w:val="both"/>
        <w:rPr>
          <w:rFonts w:ascii="Times New Roman" w:eastAsia="Times New Roman" w:hAnsi="Times New Roman" w:cs="Times New Roman"/>
          <w:bCs/>
          <w:sz w:val="28"/>
          <w:szCs w:val="28"/>
          <w:lang w:eastAsia="ru-RU"/>
        </w:rPr>
      </w:pPr>
      <w:r w:rsidRPr="009C4537">
        <w:rPr>
          <w:rFonts w:ascii="Times New Roman" w:eastAsia="Times New Roman" w:hAnsi="Times New Roman" w:cs="Times New Roman"/>
          <w:bCs/>
          <w:sz w:val="28"/>
          <w:szCs w:val="28"/>
          <w:lang w:eastAsia="ru-RU"/>
        </w:rPr>
        <w:t xml:space="preserve"> Міський голова                                                                           Веліна ЗАЯЦЬ</w:t>
      </w:r>
    </w:p>
    <w:p w:rsidR="009C4537" w:rsidRPr="009C4537" w:rsidRDefault="009C4537" w:rsidP="009C4537">
      <w:pPr>
        <w:spacing w:line="256" w:lineRule="auto"/>
        <w:rPr>
          <w:rFonts w:ascii="Times New Roman" w:hAnsi="Times New Roman" w:cs="Times New Roman"/>
        </w:rPr>
      </w:pPr>
    </w:p>
    <w:p w:rsidR="009C4537" w:rsidRPr="009C4537" w:rsidRDefault="009C4537" w:rsidP="009C4537">
      <w:pPr>
        <w:spacing w:line="256" w:lineRule="auto"/>
        <w:rPr>
          <w:rFonts w:ascii="Times New Roman" w:hAnsi="Times New Roman" w:cs="Times New Roman"/>
        </w:rPr>
      </w:pPr>
    </w:p>
    <w:p w:rsidR="009C4537" w:rsidRPr="009C4537" w:rsidRDefault="009C4537" w:rsidP="009C4537">
      <w:pPr>
        <w:spacing w:line="256" w:lineRule="auto"/>
        <w:rPr>
          <w:rFonts w:ascii="Times New Roman" w:hAnsi="Times New Roman" w:cs="Times New Roman"/>
        </w:rPr>
      </w:pPr>
    </w:p>
    <w:p w:rsidR="009C4537" w:rsidRPr="009C4537" w:rsidRDefault="009C4537" w:rsidP="009C4537">
      <w:pPr>
        <w:spacing w:line="256" w:lineRule="auto"/>
        <w:rPr>
          <w:rFonts w:ascii="Times New Roman" w:hAnsi="Times New Roman" w:cs="Times New Roman"/>
        </w:rPr>
      </w:pPr>
    </w:p>
    <w:p w:rsidR="009C4537" w:rsidRPr="009C4537" w:rsidRDefault="009C4537" w:rsidP="009C4537">
      <w:pPr>
        <w:spacing w:line="256" w:lineRule="auto"/>
        <w:rPr>
          <w:rFonts w:ascii="Times New Roman" w:hAnsi="Times New Roman" w:cs="Times New Roman"/>
        </w:rPr>
      </w:pPr>
    </w:p>
    <w:p w:rsidR="009C4537" w:rsidRPr="009C4537" w:rsidRDefault="009C4537" w:rsidP="009C4537">
      <w:pPr>
        <w:spacing w:line="256" w:lineRule="auto"/>
        <w:rPr>
          <w:rFonts w:ascii="Times New Roman" w:hAnsi="Times New Roman" w:cs="Times New Roman"/>
        </w:rPr>
      </w:pPr>
    </w:p>
    <w:p w:rsidR="009C4537" w:rsidRPr="009C4537" w:rsidRDefault="009C4537" w:rsidP="009C4537">
      <w:pPr>
        <w:spacing w:line="256" w:lineRule="auto"/>
        <w:ind w:firstLine="567"/>
        <w:rPr>
          <w:rFonts w:ascii="Times New Roman" w:hAnsi="Times New Roman" w:cs="Times New Roman"/>
          <w:sz w:val="28"/>
          <w:szCs w:val="28"/>
        </w:rPr>
      </w:pPr>
    </w:p>
    <w:p w:rsidR="009C4537" w:rsidRPr="009C4537" w:rsidRDefault="009C4537" w:rsidP="009C4537">
      <w:pPr>
        <w:spacing w:line="256" w:lineRule="auto"/>
        <w:ind w:firstLine="567"/>
        <w:rPr>
          <w:rFonts w:ascii="Times New Roman" w:hAnsi="Times New Roman" w:cs="Times New Roman"/>
          <w:sz w:val="28"/>
          <w:szCs w:val="28"/>
        </w:rPr>
      </w:pPr>
    </w:p>
    <w:p w:rsidR="009C4537" w:rsidRPr="009C4537" w:rsidRDefault="009C4537" w:rsidP="009C4537">
      <w:pPr>
        <w:spacing w:line="256" w:lineRule="auto"/>
        <w:ind w:firstLine="567"/>
        <w:rPr>
          <w:rFonts w:ascii="Times New Roman" w:hAnsi="Times New Roman" w:cs="Times New Roman"/>
          <w:sz w:val="28"/>
          <w:szCs w:val="28"/>
        </w:rPr>
      </w:pPr>
    </w:p>
    <w:p w:rsidR="009C4537" w:rsidRPr="009C4537" w:rsidRDefault="009C4537" w:rsidP="009C4537">
      <w:pPr>
        <w:tabs>
          <w:tab w:val="left" w:pos="7845"/>
        </w:tabs>
        <w:spacing w:after="0" w:line="240" w:lineRule="auto"/>
        <w:rPr>
          <w:rFonts w:ascii="Times New Roman" w:eastAsia="Times New Roman" w:hAnsi="Times New Roman" w:cs="Times New Roman"/>
          <w:b/>
          <w:bCs/>
          <w:sz w:val="28"/>
          <w:szCs w:val="28"/>
          <w:lang w:eastAsia="ru-RU"/>
        </w:rPr>
      </w:pPr>
      <w:r w:rsidRPr="009C4537">
        <w:rPr>
          <w:rFonts w:ascii="Times New Roman" w:eastAsia="Times New Roman" w:hAnsi="Times New Roman" w:cs="Times New Roman"/>
          <w:b/>
          <w:bCs/>
          <w:sz w:val="28"/>
          <w:szCs w:val="28"/>
          <w:lang w:eastAsia="ru-RU"/>
        </w:rPr>
        <w:lastRenderedPageBreak/>
        <w:t xml:space="preserve"> </w:t>
      </w:r>
    </w:p>
    <w:p w:rsidR="009C4537" w:rsidRPr="009C4537" w:rsidRDefault="009C4537" w:rsidP="009C4537">
      <w:pPr>
        <w:tabs>
          <w:tab w:val="left" w:pos="7845"/>
        </w:tabs>
        <w:spacing w:after="0" w:line="240" w:lineRule="auto"/>
        <w:rPr>
          <w:rFonts w:ascii="Times New Roman" w:hAnsi="Times New Roman" w:cs="Times New Roman"/>
          <w:sz w:val="28"/>
          <w:szCs w:val="28"/>
        </w:rPr>
      </w:pPr>
    </w:p>
    <w:p w:rsidR="009C4537" w:rsidRPr="009C4537" w:rsidRDefault="009C4537" w:rsidP="009C45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ПОЯСНЮВАЛЬНА ЗАПИСКА</w:t>
      </w:r>
    </w:p>
    <w:p w:rsidR="009C4537" w:rsidRPr="009C4537" w:rsidRDefault="009C4537" w:rsidP="009C45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до звіту про виконання бюджету Дунаєвецької міської ради за 2019 рік.</w:t>
      </w:r>
    </w:p>
    <w:p w:rsidR="009C4537" w:rsidRPr="009C4537" w:rsidRDefault="009C4537" w:rsidP="009C4537">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uk-UA"/>
        </w:rPr>
      </w:pPr>
    </w:p>
    <w:p w:rsidR="009C4537" w:rsidRPr="009C4537" w:rsidRDefault="009C4537" w:rsidP="009C4537">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Загальна характеристика  виконання  бюджету</w:t>
      </w:r>
    </w:p>
    <w:p w:rsidR="009C4537" w:rsidRPr="009C4537" w:rsidRDefault="009C4537" w:rsidP="009C4537">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uk-UA"/>
        </w:rPr>
      </w:pPr>
    </w:p>
    <w:p w:rsidR="009C4537" w:rsidRPr="009C4537" w:rsidRDefault="009C4537" w:rsidP="009C4537">
      <w:pPr>
        <w:spacing w:after="120" w:line="276" w:lineRule="auto"/>
        <w:ind w:firstLine="708"/>
        <w:contextualSpacing/>
        <w:jc w:val="both"/>
        <w:rPr>
          <w:rFonts w:ascii="Times New Roman" w:eastAsia="Times New Roman" w:hAnsi="Times New Roman" w:cs="Times New Roman"/>
          <w:sz w:val="24"/>
          <w:szCs w:val="28"/>
          <w:lang w:eastAsia="ru-RU"/>
        </w:rPr>
      </w:pPr>
      <w:r w:rsidRPr="009C4537">
        <w:rPr>
          <w:rFonts w:ascii="Times New Roman" w:eastAsia="Times New Roman" w:hAnsi="Times New Roman" w:cs="Times New Roman"/>
          <w:sz w:val="24"/>
          <w:szCs w:val="28"/>
          <w:lang w:eastAsia="ru-RU"/>
        </w:rPr>
        <w:t>Міський бюджет на 2019 рік затверджений рішенням 47 (позачергової) сесії міської ради від 20.12.2018р. №1-47/2018р., згідно якого доходи та видатки міського бюджету визначені в сумі 237</w:t>
      </w:r>
      <w:r w:rsidRPr="009C4537">
        <w:rPr>
          <w:rFonts w:ascii="Times New Roman" w:eastAsia="Times New Roman" w:hAnsi="Times New Roman" w:cs="Times New Roman"/>
          <w:sz w:val="24"/>
          <w:szCs w:val="28"/>
          <w:lang w:val="ru-RU" w:eastAsia="ru-RU"/>
        </w:rPr>
        <w:t> </w:t>
      </w:r>
      <w:r w:rsidRPr="009C4537">
        <w:rPr>
          <w:rFonts w:ascii="Times New Roman" w:eastAsia="Times New Roman" w:hAnsi="Times New Roman" w:cs="Times New Roman"/>
          <w:sz w:val="24"/>
          <w:szCs w:val="28"/>
          <w:lang w:eastAsia="ru-RU"/>
        </w:rPr>
        <w:t>321,8 тис.грн. в тому числі загальний фонд -  232</w:t>
      </w:r>
      <w:r w:rsidRPr="009C4537">
        <w:rPr>
          <w:rFonts w:ascii="Times New Roman" w:eastAsia="Times New Roman" w:hAnsi="Times New Roman" w:cs="Times New Roman"/>
          <w:sz w:val="24"/>
          <w:szCs w:val="28"/>
          <w:lang w:val="ru-RU" w:eastAsia="ru-RU"/>
        </w:rPr>
        <w:t> </w:t>
      </w:r>
      <w:r w:rsidRPr="009C4537">
        <w:rPr>
          <w:rFonts w:ascii="Times New Roman" w:eastAsia="Times New Roman" w:hAnsi="Times New Roman" w:cs="Times New Roman"/>
          <w:sz w:val="24"/>
          <w:szCs w:val="28"/>
          <w:lang w:eastAsia="ru-RU"/>
        </w:rPr>
        <w:t>280,1 тис.грн., спеціальний фонд -   5</w:t>
      </w:r>
      <w:r w:rsidRPr="009C4537">
        <w:rPr>
          <w:rFonts w:ascii="Times New Roman" w:eastAsia="Times New Roman" w:hAnsi="Times New Roman" w:cs="Times New Roman"/>
          <w:sz w:val="24"/>
          <w:szCs w:val="28"/>
          <w:lang w:val="ru-RU" w:eastAsia="ru-RU"/>
        </w:rPr>
        <w:t> </w:t>
      </w:r>
      <w:r w:rsidRPr="009C4537">
        <w:rPr>
          <w:rFonts w:ascii="Times New Roman" w:eastAsia="Times New Roman" w:hAnsi="Times New Roman" w:cs="Times New Roman"/>
          <w:sz w:val="24"/>
          <w:szCs w:val="28"/>
          <w:lang w:eastAsia="ru-RU"/>
        </w:rPr>
        <w:t xml:space="preserve">041,7 тис.грн.  </w:t>
      </w:r>
    </w:p>
    <w:p w:rsidR="009C4537" w:rsidRPr="009C4537" w:rsidRDefault="009C4537" w:rsidP="009C4537">
      <w:pPr>
        <w:spacing w:after="120" w:line="276" w:lineRule="auto"/>
        <w:ind w:firstLine="708"/>
        <w:contextualSpacing/>
        <w:jc w:val="both"/>
        <w:rPr>
          <w:rFonts w:ascii="Times New Roman" w:eastAsia="Times New Roman" w:hAnsi="Times New Roman" w:cs="Times New Roman"/>
          <w:sz w:val="24"/>
          <w:szCs w:val="28"/>
          <w:lang w:eastAsia="ru-RU"/>
        </w:rPr>
      </w:pPr>
    </w:p>
    <w:p w:rsidR="009C4537" w:rsidRPr="009C4537" w:rsidRDefault="009C4537" w:rsidP="009C4537">
      <w:pPr>
        <w:widowControl w:val="0"/>
        <w:tabs>
          <w:tab w:val="left" w:pos="345"/>
          <w:tab w:val="left" w:pos="1350"/>
          <w:tab w:val="right" w:pos="8267"/>
          <w:tab w:val="right" w:pos="9404"/>
          <w:tab w:val="right" w:pos="10710"/>
        </w:tabs>
        <w:autoSpaceDE w:val="0"/>
        <w:autoSpaceDN w:val="0"/>
        <w:adjustRightInd w:val="0"/>
        <w:spacing w:before="18"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Доходи та видатки міського бюджету протягом року збільшені  на  30 017,2 тис.грн., в тому числі:</w:t>
      </w:r>
    </w:p>
    <w:p w:rsidR="009C4537" w:rsidRPr="009C4537" w:rsidRDefault="009C4537" w:rsidP="009C4537">
      <w:pPr>
        <w:widowControl w:val="0"/>
        <w:numPr>
          <w:ilvl w:val="0"/>
          <w:numId w:val="18"/>
        </w:numPr>
        <w:tabs>
          <w:tab w:val="left" w:pos="284"/>
          <w:tab w:val="right" w:pos="8267"/>
          <w:tab w:val="right" w:pos="9404"/>
          <w:tab w:val="right" w:pos="10710"/>
        </w:tabs>
        <w:autoSpaceDE w:val="0"/>
        <w:autoSpaceDN w:val="0"/>
        <w:adjustRightInd w:val="0"/>
        <w:spacing w:before="18" w:after="0" w:line="276" w:lineRule="auto"/>
        <w:ind w:left="284" w:hanging="284"/>
        <w:jc w:val="both"/>
        <w:rPr>
          <w:rFonts w:ascii="Times New Roman" w:eastAsia="Times New Roman" w:hAnsi="Times New Roman" w:cs="Times New Roman"/>
          <w:bCs/>
          <w:sz w:val="24"/>
          <w:szCs w:val="24"/>
          <w:lang w:eastAsia="uk-UA"/>
        </w:rPr>
      </w:pPr>
      <w:r w:rsidRPr="009C4537">
        <w:rPr>
          <w:rFonts w:ascii="Times New Roman" w:eastAsia="Times New Roman" w:hAnsi="Times New Roman" w:cs="Times New Roman"/>
          <w:bCs/>
          <w:sz w:val="24"/>
          <w:szCs w:val="24"/>
          <w:lang w:eastAsia="uk-UA"/>
        </w:rPr>
        <w:t>за рахунок перевиконання власних доходів відповідно до статті 78 Бюджетного кодексу України  - 5 811,1 тис.грн., з них  доходи загального фонду – 4 800,0 тис.грн., спеціального фонду – 1 011,1 тис.грн.;</w:t>
      </w:r>
    </w:p>
    <w:p w:rsidR="009C4537" w:rsidRPr="009C4537" w:rsidRDefault="009C4537" w:rsidP="009C4537">
      <w:pPr>
        <w:widowControl w:val="0"/>
        <w:numPr>
          <w:ilvl w:val="0"/>
          <w:numId w:val="18"/>
        </w:numPr>
        <w:tabs>
          <w:tab w:val="left" w:pos="284"/>
          <w:tab w:val="right" w:pos="8267"/>
          <w:tab w:val="right" w:pos="9404"/>
          <w:tab w:val="right" w:pos="10710"/>
        </w:tabs>
        <w:autoSpaceDE w:val="0"/>
        <w:autoSpaceDN w:val="0"/>
        <w:adjustRightInd w:val="0"/>
        <w:spacing w:before="18" w:after="0" w:line="276" w:lineRule="auto"/>
        <w:ind w:left="284" w:hanging="284"/>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на суми отриманих внутрішніх міжбюджетних трансфертів – 10 274,8 тис.грн., з них інші субвенції з Дунаєвецького і Смотрицького селищних та Маківського сільського бюджетів -   2 565,4 тис.грн., </w:t>
      </w:r>
      <w:r w:rsidRPr="009C4537">
        <w:rPr>
          <w:rFonts w:ascii="Times New Roman" w:eastAsia="Times New Roman" w:hAnsi="Times New Roman" w:cs="Times New Roman"/>
          <w:bCs/>
          <w:sz w:val="24"/>
          <w:szCs w:val="24"/>
          <w:lang w:eastAsia="uk-UA"/>
        </w:rPr>
        <w:t xml:space="preserve">субвенція з обласного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1 262,1 тис.грн., </w:t>
      </w:r>
      <w:r w:rsidRPr="009C4537">
        <w:rPr>
          <w:rFonts w:ascii="Times New Roman" w:eastAsia="Times New Roman" w:hAnsi="Times New Roman" w:cs="Times New Roman"/>
          <w:sz w:val="24"/>
          <w:szCs w:val="24"/>
          <w:lang w:eastAsia="uk-UA"/>
        </w:rPr>
        <w:t xml:space="preserve"> субвенція з місцевого бюджету на реалізацію заходів, спрямованих на підвищення якості освіти за рахунок відповідної субвенції з державного бюджету – 3 361,8 тис.грн., субвенція з обласного бюджету  на здійснення природоохоронніх заходів - 2 585,5 тис.грн., субвенція з обласного бюджету на проект «Реконструкція ділянки напірного каналізаційного колектора по пров.Червонопартизанському, вул..Робочій, вул..Шевченка в м.Дунаївці Хмельницької області від КНС2 до перехрестя з вул..Гагаріна з улаштуванням нового гасильного колодязя і проведення реконструкції КНС2» - 500,0 тис.грн.; </w:t>
      </w:r>
    </w:p>
    <w:p w:rsidR="009C4537" w:rsidRPr="009C4537" w:rsidRDefault="009C4537" w:rsidP="009C4537">
      <w:pPr>
        <w:widowControl w:val="0"/>
        <w:numPr>
          <w:ilvl w:val="0"/>
          <w:numId w:val="18"/>
        </w:numPr>
        <w:tabs>
          <w:tab w:val="left" w:pos="284"/>
          <w:tab w:val="right" w:pos="8267"/>
          <w:tab w:val="right" w:pos="9404"/>
          <w:tab w:val="right" w:pos="10710"/>
        </w:tabs>
        <w:autoSpaceDE w:val="0"/>
        <w:autoSpaceDN w:val="0"/>
        <w:adjustRightInd w:val="0"/>
        <w:spacing w:before="18" w:after="0" w:line="276" w:lineRule="auto"/>
        <w:ind w:left="284" w:hanging="284"/>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 суми отриманих субвенцій з державного бюджету -   13 931,3 тис.грн., з них субвенція на формування інфраструктури об’єднаних територіальних громад – 8 861,8 тис.грн., субвенція на здійснення заходів щодо соціально-економічного розвитку окремих територій – 4 157,9 тис.грн., субвенція на створення та ремонт існуючих спортивних комплексів при загальноосвітніх навчальних закладах усіх ступенів – 911,6 тис.грн.</w:t>
      </w:r>
    </w:p>
    <w:p w:rsidR="009C4537" w:rsidRPr="009C4537" w:rsidRDefault="009C4537" w:rsidP="009C4537">
      <w:pPr>
        <w:widowControl w:val="0"/>
        <w:tabs>
          <w:tab w:val="left" w:pos="345"/>
          <w:tab w:val="left" w:pos="709"/>
          <w:tab w:val="right" w:pos="8267"/>
          <w:tab w:val="right" w:pos="9404"/>
          <w:tab w:val="right" w:pos="10710"/>
        </w:tabs>
        <w:autoSpaceDE w:val="0"/>
        <w:autoSpaceDN w:val="0"/>
        <w:adjustRightInd w:val="0"/>
        <w:spacing w:before="18" w:after="0" w:line="276" w:lineRule="auto"/>
        <w:ind w:left="720"/>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Крім того план по видатках збільшено на 15 235,2 тис.грн. за рахунок вільних лишків, які утворилися в міському бюджеті станом на 01.01.2019 року, в тому числі  6 647,4 тис.грн. – залишок коштів загального фонду міського бюджету, 1 671,3 тис.грн. – залишок коштів бюджету розвитку, 41,3 тис.грн. – залишок коштів від відшкодування втрат сільськогосподарського та лісогосподарського виробництва, 46,9 тис.грн. -  залишок екологічного податку,  3 630,3 тис.грн. – залишок коштів субвенції з державного бюджету на здійснення заходів щодо соціально-економічного розвитку окремих територій, 2 398 тис.грн. - залишок коштів освітньої субвенції з державного бюджету, що утворився в міському бюджеті станом на 01.01.2019 року, 800 тис.грн. - залишки коштів субвенції з обласного бюджету на здійснення переданих видатків у сфері освіти за рахунок освітньої субвенції</w:t>
      </w:r>
    </w:p>
    <w:p w:rsidR="009C4537" w:rsidRPr="009C4537" w:rsidRDefault="009C4537" w:rsidP="009C4537">
      <w:pPr>
        <w:spacing w:after="120" w:line="276" w:lineRule="auto"/>
        <w:ind w:left="1080"/>
        <w:rPr>
          <w:rFonts w:ascii="Times New Roman" w:eastAsia="Times New Roman" w:hAnsi="Times New Roman" w:cs="Times New Roman"/>
          <w:sz w:val="24"/>
          <w:szCs w:val="20"/>
          <w:lang w:eastAsia="ru-RU"/>
        </w:rPr>
      </w:pPr>
    </w:p>
    <w:p w:rsidR="009C4537" w:rsidRPr="009C4537" w:rsidRDefault="009C4537" w:rsidP="009C4537">
      <w:pPr>
        <w:spacing w:after="120" w:line="276" w:lineRule="auto"/>
        <w:ind w:firstLine="567"/>
        <w:contextualSpacing/>
        <w:jc w:val="both"/>
        <w:rPr>
          <w:rFonts w:ascii="Times New Roman" w:eastAsia="Times New Roman" w:hAnsi="Times New Roman" w:cs="Times New Roman"/>
          <w:sz w:val="24"/>
          <w:szCs w:val="20"/>
          <w:lang w:eastAsia="ru-RU"/>
        </w:rPr>
      </w:pPr>
      <w:r w:rsidRPr="009C4537">
        <w:rPr>
          <w:rFonts w:ascii="Times New Roman" w:eastAsia="Times New Roman" w:hAnsi="Times New Roman" w:cs="Times New Roman"/>
          <w:sz w:val="24"/>
          <w:szCs w:val="20"/>
          <w:lang w:eastAsia="ru-RU"/>
        </w:rPr>
        <w:lastRenderedPageBreak/>
        <w:t>Враховуючи вищезазначені зміни, річний план доходів   становить  267 339,1 тис.грн. в т.ч. загальний фонд - 258 200,8 тис.грн., спеціальний фонд – 9 138,3 тис.грн. Затверджений уточнений план по видатках становить 282 574,3 тис.грн., в т.ч. загальний фонд – 240 710,8 тис.грн., спеціальний фонд – 41 863,4  тис.грн.</w:t>
      </w:r>
    </w:p>
    <w:p w:rsidR="009C4537" w:rsidRPr="009C4537" w:rsidRDefault="009C4537" w:rsidP="009C4537">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За  2019 рік до загального фонду бюджету Дунаєвецької міської ради  надійшло  261 674 тис.грн. доходів - це 101,3% або +3 473,2 тис.грн. до уточненого річного плану. Доходів спеціального фонду разом із трансфертами  отримано 12 453,5 тис.грн. або 136,3%  до уточнених  річних призначень. </w:t>
      </w:r>
    </w:p>
    <w:p w:rsidR="009C4537" w:rsidRPr="009C4537" w:rsidRDefault="009C4537" w:rsidP="009C4537">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p>
    <w:p w:rsidR="009C4537" w:rsidRPr="009C4537" w:rsidRDefault="009C4537" w:rsidP="009C453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Видаткова частина загального фонду міського бюджету виконана на 95,9%  до уточнених річних призначень: план – 240 710,8 тис.грн.,  касові видатки -  230 936,1 тис.грн..</w:t>
      </w:r>
    </w:p>
    <w:p w:rsidR="009C4537" w:rsidRPr="009C4537" w:rsidRDefault="009C4537" w:rsidP="009C4537">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p>
    <w:p w:rsidR="009C4537" w:rsidRPr="009C4537" w:rsidRDefault="009C4537" w:rsidP="009C4537">
      <w:pPr>
        <w:tabs>
          <w:tab w:val="left" w:pos="0"/>
        </w:tabs>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ab/>
        <w:t>В першочерговому порядку проводилося фінансування захищених видатків бюджету: на заробітну плату з нарахуваннями спрямовано  152 300,5 тис.грн., оплату комунальних послуг та енергоносіїв – 14 150,9 тис.грн., продукти харчування – 3 841,3 тис.грн. і т.д.  Заробітна плата виплачена повністю, спожиті енергоносії оплачені в повному обсязі.</w:t>
      </w:r>
    </w:p>
    <w:p w:rsidR="009C4537" w:rsidRPr="009C4537" w:rsidRDefault="009C4537" w:rsidP="009C4537">
      <w:pPr>
        <w:tabs>
          <w:tab w:val="left" w:pos="0"/>
        </w:tabs>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Станом на 01.01.2020 року заборгованість по захищених  видатках відсутня.</w:t>
      </w:r>
    </w:p>
    <w:p w:rsidR="009C4537" w:rsidRPr="009C4537" w:rsidRDefault="009C4537" w:rsidP="009C4537">
      <w:pPr>
        <w:widowControl w:val="0"/>
        <w:autoSpaceDE w:val="0"/>
        <w:autoSpaceDN w:val="0"/>
        <w:adjustRightInd w:val="0"/>
        <w:spacing w:after="0" w:line="276" w:lineRule="auto"/>
        <w:jc w:val="both"/>
        <w:rPr>
          <w:rFonts w:ascii="Times New Roman" w:eastAsia="Times New Roman" w:hAnsi="Times New Roman" w:cs="Times New Roman"/>
          <w:b/>
          <w:bCs/>
          <w:sz w:val="24"/>
          <w:szCs w:val="24"/>
          <w:u w:val="single"/>
          <w:lang w:eastAsia="uk-UA"/>
        </w:rPr>
      </w:pPr>
    </w:p>
    <w:p w:rsidR="009C4537" w:rsidRPr="009C4537" w:rsidRDefault="009C4537" w:rsidP="009C4537">
      <w:pPr>
        <w:tabs>
          <w:tab w:val="left" w:pos="851"/>
        </w:tabs>
        <w:spacing w:after="0" w:line="276" w:lineRule="auto"/>
        <w:ind w:firstLine="709"/>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Підсумки виконання дохідної частини міського бюджету.</w:t>
      </w:r>
    </w:p>
    <w:p w:rsidR="009C4537" w:rsidRPr="009C4537" w:rsidRDefault="009C4537" w:rsidP="009C4537">
      <w:pPr>
        <w:spacing w:after="0" w:line="276" w:lineRule="auto"/>
        <w:jc w:val="both"/>
        <w:rPr>
          <w:rFonts w:ascii="Times New Roman" w:eastAsia="Times New Roman" w:hAnsi="Times New Roman" w:cs="Times New Roman"/>
          <w:b/>
          <w:bCs/>
          <w:sz w:val="24"/>
          <w:szCs w:val="24"/>
          <w:lang w:eastAsia="uk-UA"/>
        </w:rPr>
      </w:pPr>
    </w:p>
    <w:p w:rsidR="009C4537" w:rsidRPr="009C4537" w:rsidRDefault="009C4537" w:rsidP="009C4537">
      <w:pPr>
        <w:spacing w:after="120" w:line="276" w:lineRule="auto"/>
        <w:ind w:firstLine="68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ru-RU"/>
        </w:rPr>
        <w:t xml:space="preserve">Уточнений план дохідної частини бюджету Дунаєвецької міської ради на 2019 рік складає  </w:t>
      </w:r>
      <w:r w:rsidRPr="009C4537">
        <w:rPr>
          <w:rFonts w:ascii="Times New Roman" w:eastAsia="Times New Roman" w:hAnsi="Times New Roman" w:cs="Times New Roman"/>
          <w:sz w:val="24"/>
          <w:szCs w:val="24"/>
          <w:lang w:eastAsia="uk-UA"/>
        </w:rPr>
        <w:t xml:space="preserve">267 339,1 тис.грн. в т.ч. загальний фонд - 258 200,8 тис.грн., спеціальний фонд – 9 138,3 тис.грн. </w:t>
      </w:r>
    </w:p>
    <w:p w:rsidR="009C4537" w:rsidRPr="009C4537" w:rsidRDefault="009C4537" w:rsidP="009C4537">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За  2019 рік до загального фонду міського бюджету надійшло  261 674 тис.грн. доходів - це 101,3% або +3 473,2 тис.грн. до уточненого річного плану. </w:t>
      </w:r>
    </w:p>
    <w:p w:rsidR="009C4537" w:rsidRPr="009C4537" w:rsidRDefault="009C4537" w:rsidP="009C4537">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p>
    <w:p w:rsidR="009C4537" w:rsidRPr="009C4537" w:rsidRDefault="009C4537" w:rsidP="009C4537">
      <w:pPr>
        <w:spacing w:after="12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Міжбюджетних трансфертів отримано 147 191,6 тис.грн.,з них:</w:t>
      </w:r>
    </w:p>
    <w:p w:rsidR="009C4537" w:rsidRPr="009C4537" w:rsidRDefault="009C4537" w:rsidP="009C4537">
      <w:pPr>
        <w:widowControl w:val="0"/>
        <w:numPr>
          <w:ilvl w:val="0"/>
          <w:numId w:val="3"/>
        </w:numPr>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b/>
          <w:bCs/>
          <w:sz w:val="24"/>
          <w:szCs w:val="24"/>
          <w:lang w:eastAsia="ru-RU"/>
        </w:rPr>
        <w:t>Базова дотація</w:t>
      </w:r>
      <w:r w:rsidRPr="009C4537">
        <w:rPr>
          <w:rFonts w:ascii="Times New Roman" w:eastAsia="Times New Roman" w:hAnsi="Times New Roman" w:cs="Times New Roman"/>
          <w:sz w:val="24"/>
          <w:szCs w:val="24"/>
          <w:lang w:eastAsia="ru-RU"/>
        </w:rPr>
        <w:t xml:space="preserve"> (41020100) – </w:t>
      </w:r>
      <w:r w:rsidRPr="009C4537">
        <w:rPr>
          <w:rFonts w:ascii="Times New Roman" w:eastAsia="Times New Roman" w:hAnsi="Times New Roman" w:cs="Times New Roman"/>
          <w:b/>
          <w:bCs/>
          <w:sz w:val="24"/>
          <w:szCs w:val="24"/>
          <w:lang w:eastAsia="ru-RU"/>
        </w:rPr>
        <w:t>18 419,4 тис.грн.</w:t>
      </w:r>
    </w:p>
    <w:p w:rsidR="009C4537" w:rsidRPr="009C4537" w:rsidRDefault="009C4537" w:rsidP="009C4537">
      <w:pPr>
        <w:widowControl w:val="0"/>
        <w:numPr>
          <w:ilvl w:val="0"/>
          <w:numId w:val="3"/>
        </w:numPr>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b/>
          <w:bCs/>
          <w:sz w:val="24"/>
          <w:szCs w:val="24"/>
          <w:lang w:val="ru-RU" w:eastAsia="ru-RU"/>
        </w:rPr>
        <w:t>Дотація</w:t>
      </w:r>
      <w:r w:rsidRPr="009C4537">
        <w:rPr>
          <w:rFonts w:ascii="Times New Roman" w:eastAsia="Times New Roman" w:hAnsi="Times New Roman" w:cs="Times New Roman"/>
          <w:sz w:val="24"/>
          <w:szCs w:val="24"/>
          <w:lang w:val="ru-RU" w:eastAsia="ru-RU"/>
        </w:rPr>
        <w:t xml:space="preserve"> з </w:t>
      </w:r>
      <w:r w:rsidRPr="009C4537">
        <w:rPr>
          <w:rFonts w:ascii="Times New Roman" w:eastAsia="Times New Roman" w:hAnsi="Times New Roman" w:cs="Times New Roman"/>
          <w:sz w:val="24"/>
          <w:szCs w:val="24"/>
          <w:lang w:eastAsia="ru-RU"/>
        </w:rPr>
        <w:t>місцевого</w:t>
      </w:r>
      <w:r w:rsidRPr="009C4537">
        <w:rPr>
          <w:rFonts w:ascii="Times New Roman" w:eastAsia="Times New Roman" w:hAnsi="Times New Roman" w:cs="Times New Roman"/>
          <w:sz w:val="24"/>
          <w:szCs w:val="24"/>
          <w:lang w:val="ru-RU" w:eastAsia="ru-RU"/>
        </w:rPr>
        <w:t xml:space="preserve"> бюджету на здійснення переданих з державного бюджету видатків з утримання закладів освіти та охорони здоров</w:t>
      </w:r>
      <w:proofErr w:type="gramStart"/>
      <w:r w:rsidRPr="009C4537">
        <w:rPr>
          <w:rFonts w:ascii="Times New Roman" w:eastAsia="Times New Roman" w:hAnsi="Times New Roman" w:cs="Times New Roman"/>
          <w:sz w:val="24"/>
          <w:szCs w:val="24"/>
          <w:lang w:val="ru-RU" w:eastAsia="ru-RU"/>
        </w:rPr>
        <w:t>`я</w:t>
      </w:r>
      <w:proofErr w:type="gramEnd"/>
      <w:r w:rsidRPr="009C4537">
        <w:rPr>
          <w:rFonts w:ascii="Times New Roman" w:eastAsia="Times New Roman" w:hAnsi="Times New Roman" w:cs="Times New Roman"/>
          <w:sz w:val="24"/>
          <w:szCs w:val="24"/>
          <w:lang w:eastAsia="ru-RU"/>
        </w:rPr>
        <w:t xml:space="preserve"> за рахунок відповідної додаткової дотації з державного бюджету (41040200) – </w:t>
      </w:r>
      <w:r w:rsidRPr="009C4537">
        <w:rPr>
          <w:rFonts w:ascii="Times New Roman" w:eastAsia="Times New Roman" w:hAnsi="Times New Roman" w:cs="Times New Roman"/>
          <w:b/>
          <w:bCs/>
          <w:sz w:val="24"/>
          <w:szCs w:val="24"/>
          <w:lang w:eastAsia="ru-RU"/>
        </w:rPr>
        <w:t>11 334,7 тис.грн</w:t>
      </w:r>
      <w:r w:rsidRPr="009C4537">
        <w:rPr>
          <w:rFonts w:ascii="Times New Roman" w:eastAsia="Times New Roman" w:hAnsi="Times New Roman" w:cs="Times New Roman"/>
          <w:sz w:val="24"/>
          <w:szCs w:val="24"/>
          <w:lang w:eastAsia="ru-RU"/>
        </w:rPr>
        <w:t>.: спрямована на фінансування загальноосвітніх навчальних закладів громади;</w:t>
      </w:r>
    </w:p>
    <w:p w:rsidR="009C4537" w:rsidRPr="009C4537" w:rsidRDefault="009C4537" w:rsidP="009C4537">
      <w:pPr>
        <w:numPr>
          <w:ilvl w:val="0"/>
          <w:numId w:val="3"/>
        </w:numPr>
        <w:tabs>
          <w:tab w:val="left" w:pos="567"/>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b/>
          <w:bCs/>
          <w:sz w:val="24"/>
          <w:szCs w:val="24"/>
          <w:lang w:eastAsia="ru-RU"/>
        </w:rPr>
        <w:t>Освітня субвенція</w:t>
      </w:r>
      <w:r w:rsidRPr="009C4537">
        <w:rPr>
          <w:rFonts w:ascii="Times New Roman" w:eastAsia="Times New Roman" w:hAnsi="Times New Roman" w:cs="Times New Roman"/>
          <w:sz w:val="24"/>
          <w:szCs w:val="24"/>
          <w:lang w:eastAsia="ru-RU"/>
        </w:rPr>
        <w:t xml:space="preserve"> з державного бюджету місцевим бюджетам (41033900) – </w:t>
      </w:r>
      <w:r w:rsidRPr="009C4537">
        <w:rPr>
          <w:rFonts w:ascii="Times New Roman" w:eastAsia="Times New Roman" w:hAnsi="Times New Roman" w:cs="Times New Roman"/>
          <w:b/>
          <w:bCs/>
          <w:sz w:val="24"/>
          <w:szCs w:val="24"/>
          <w:lang w:eastAsia="ru-RU"/>
        </w:rPr>
        <w:t>69 781,7 тис.грн</w:t>
      </w:r>
      <w:r w:rsidRPr="009C4537">
        <w:rPr>
          <w:rFonts w:ascii="Times New Roman" w:eastAsia="Times New Roman" w:hAnsi="Times New Roman" w:cs="Times New Roman"/>
          <w:sz w:val="24"/>
          <w:szCs w:val="24"/>
          <w:lang w:eastAsia="ru-RU"/>
        </w:rPr>
        <w:t xml:space="preserve">; </w:t>
      </w:r>
    </w:p>
    <w:p w:rsidR="009C4537" w:rsidRPr="009C4537" w:rsidRDefault="009C4537" w:rsidP="009C4537">
      <w:pPr>
        <w:widowControl w:val="0"/>
        <w:numPr>
          <w:ilvl w:val="0"/>
          <w:numId w:val="3"/>
        </w:numPr>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b/>
          <w:bCs/>
          <w:sz w:val="24"/>
          <w:szCs w:val="24"/>
          <w:lang w:eastAsia="ru-RU"/>
        </w:rPr>
        <w:t>Медична субвенція</w:t>
      </w:r>
      <w:r w:rsidRPr="009C4537">
        <w:rPr>
          <w:rFonts w:ascii="Times New Roman" w:eastAsia="Times New Roman" w:hAnsi="Times New Roman" w:cs="Times New Roman"/>
          <w:sz w:val="24"/>
          <w:szCs w:val="24"/>
          <w:lang w:eastAsia="ru-RU"/>
        </w:rPr>
        <w:t xml:space="preserve"> з державного бюджету місцевим бюджетам (41034200) – </w:t>
      </w:r>
      <w:r w:rsidRPr="009C4537">
        <w:rPr>
          <w:rFonts w:ascii="Times New Roman" w:eastAsia="Times New Roman" w:hAnsi="Times New Roman" w:cs="Times New Roman"/>
          <w:b/>
          <w:bCs/>
          <w:sz w:val="24"/>
          <w:szCs w:val="24"/>
          <w:lang w:eastAsia="ru-RU"/>
        </w:rPr>
        <w:t>25 429,7</w:t>
      </w:r>
      <w:r w:rsidRPr="009C4537">
        <w:rPr>
          <w:rFonts w:ascii="Times New Roman" w:eastAsia="Times New Roman" w:hAnsi="Times New Roman" w:cs="Times New Roman"/>
          <w:sz w:val="24"/>
          <w:szCs w:val="24"/>
          <w:lang w:eastAsia="ru-RU"/>
        </w:rPr>
        <w:t xml:space="preserve"> </w:t>
      </w:r>
      <w:r w:rsidRPr="009C4537">
        <w:rPr>
          <w:rFonts w:ascii="Times New Roman" w:eastAsia="Times New Roman" w:hAnsi="Times New Roman" w:cs="Times New Roman"/>
          <w:b/>
          <w:bCs/>
          <w:sz w:val="24"/>
          <w:szCs w:val="24"/>
          <w:lang w:eastAsia="ru-RU"/>
        </w:rPr>
        <w:t>тис.грн.</w:t>
      </w:r>
      <w:r w:rsidRPr="009C4537">
        <w:rPr>
          <w:rFonts w:ascii="Times New Roman" w:eastAsia="Times New Roman" w:hAnsi="Times New Roman" w:cs="Times New Roman"/>
          <w:sz w:val="24"/>
          <w:szCs w:val="24"/>
          <w:lang w:eastAsia="ru-RU"/>
        </w:rPr>
        <w:t xml:space="preserve"> – субвенція, яка передається районному бюджету на утримання КУ «Дунаєвецька ЦРЛ»; </w:t>
      </w:r>
    </w:p>
    <w:p w:rsidR="009C4537" w:rsidRPr="009C4537" w:rsidRDefault="009C4537" w:rsidP="009C4537">
      <w:pPr>
        <w:numPr>
          <w:ilvl w:val="0"/>
          <w:numId w:val="3"/>
        </w:numPr>
        <w:tabs>
          <w:tab w:val="left" w:pos="567"/>
        </w:tabs>
        <w:spacing w:after="0" w:line="276" w:lineRule="auto"/>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b/>
          <w:bCs/>
          <w:sz w:val="24"/>
          <w:szCs w:val="24"/>
          <w:lang w:eastAsia="ru-RU"/>
        </w:rPr>
        <w:t>С</w:t>
      </w:r>
      <w:r w:rsidRPr="009C4537">
        <w:rPr>
          <w:rFonts w:ascii="Times New Roman" w:eastAsia="Times New Roman" w:hAnsi="Times New Roman" w:cs="Times New Roman"/>
          <w:b/>
          <w:bCs/>
          <w:sz w:val="24"/>
          <w:szCs w:val="24"/>
          <w:lang w:val="ru-RU" w:eastAsia="ru-RU"/>
        </w:rPr>
        <w:t>убвенція</w:t>
      </w:r>
      <w:r w:rsidRPr="009C4537">
        <w:rPr>
          <w:rFonts w:ascii="Times New Roman" w:eastAsia="Times New Roman" w:hAnsi="Times New Roman" w:cs="Times New Roman"/>
          <w:sz w:val="24"/>
          <w:szCs w:val="24"/>
          <w:lang w:val="ru-RU" w:eastAsia="ru-RU"/>
        </w:rPr>
        <w:t xml:space="preserve"> </w:t>
      </w:r>
      <w:r w:rsidRPr="009C4537">
        <w:rPr>
          <w:rFonts w:ascii="Times New Roman" w:eastAsia="Times New Roman" w:hAnsi="Times New Roman" w:cs="Times New Roman"/>
          <w:sz w:val="24"/>
          <w:szCs w:val="24"/>
          <w:lang w:eastAsia="ru-RU"/>
        </w:rPr>
        <w:t xml:space="preserve">з державного бюджету місцевим бюджетам </w:t>
      </w:r>
      <w:r w:rsidRPr="009C4537">
        <w:rPr>
          <w:rFonts w:ascii="Times New Roman" w:eastAsia="Times New Roman" w:hAnsi="Times New Roman" w:cs="Times New Roman"/>
          <w:b/>
          <w:sz w:val="24"/>
          <w:szCs w:val="24"/>
          <w:lang w:val="ru-RU" w:eastAsia="ru-RU"/>
        </w:rPr>
        <w:t>на</w:t>
      </w:r>
      <w:r w:rsidRPr="009C4537">
        <w:rPr>
          <w:rFonts w:ascii="Times New Roman" w:eastAsia="Times New Roman" w:hAnsi="Times New Roman" w:cs="Times New Roman"/>
          <w:sz w:val="24"/>
          <w:szCs w:val="24"/>
          <w:lang w:val="ru-RU" w:eastAsia="ru-RU"/>
        </w:rPr>
        <w:t xml:space="preserve"> </w:t>
      </w:r>
      <w:r w:rsidRPr="009C4537">
        <w:rPr>
          <w:rFonts w:ascii="Times New Roman" w:eastAsia="Times New Roman" w:hAnsi="Times New Roman" w:cs="Times New Roman"/>
          <w:b/>
          <w:bCs/>
          <w:sz w:val="24"/>
          <w:szCs w:val="24"/>
          <w:lang w:val="ru-RU" w:eastAsia="ru-RU"/>
        </w:rPr>
        <w:t>формування інфраструктури</w:t>
      </w:r>
      <w:r w:rsidRPr="009C4537">
        <w:rPr>
          <w:rFonts w:ascii="Times New Roman" w:eastAsia="Times New Roman" w:hAnsi="Times New Roman" w:cs="Times New Roman"/>
          <w:sz w:val="24"/>
          <w:szCs w:val="24"/>
          <w:lang w:val="ru-RU" w:eastAsia="ru-RU"/>
        </w:rPr>
        <w:t xml:space="preserve"> ОТГ</w:t>
      </w:r>
      <w:r w:rsidRPr="009C4537">
        <w:rPr>
          <w:rFonts w:ascii="Times New Roman" w:eastAsia="Times New Roman" w:hAnsi="Times New Roman" w:cs="Times New Roman"/>
          <w:sz w:val="24"/>
          <w:szCs w:val="24"/>
          <w:lang w:eastAsia="ru-RU"/>
        </w:rPr>
        <w:t xml:space="preserve"> (41033200) </w:t>
      </w:r>
      <w:r w:rsidRPr="009C4537">
        <w:rPr>
          <w:rFonts w:ascii="Times New Roman" w:eastAsia="Times New Roman" w:hAnsi="Times New Roman" w:cs="Times New Roman"/>
          <w:sz w:val="24"/>
          <w:szCs w:val="24"/>
          <w:lang w:val="ru-RU" w:eastAsia="ru-RU"/>
        </w:rPr>
        <w:t xml:space="preserve">– </w:t>
      </w:r>
      <w:r w:rsidRPr="009C4537">
        <w:rPr>
          <w:rFonts w:ascii="Times New Roman" w:eastAsia="Times New Roman" w:hAnsi="Times New Roman" w:cs="Times New Roman"/>
          <w:b/>
          <w:bCs/>
          <w:sz w:val="24"/>
          <w:szCs w:val="24"/>
          <w:lang w:val="ru-RU" w:eastAsia="ru-RU"/>
        </w:rPr>
        <w:t>8 859,4 тис.грн.</w:t>
      </w:r>
    </w:p>
    <w:p w:rsidR="009C4537" w:rsidRPr="009C4537" w:rsidRDefault="009C4537" w:rsidP="009C4537">
      <w:pPr>
        <w:numPr>
          <w:ilvl w:val="0"/>
          <w:numId w:val="3"/>
        </w:numPr>
        <w:tabs>
          <w:tab w:val="left" w:pos="567"/>
        </w:tabs>
        <w:spacing w:after="0" w:line="276" w:lineRule="auto"/>
        <w:jc w:val="both"/>
        <w:rPr>
          <w:rFonts w:ascii="Times New Roman" w:eastAsia="Times New Roman" w:hAnsi="Times New Roman" w:cs="Times New Roman"/>
          <w:b/>
          <w:bCs/>
          <w:sz w:val="24"/>
          <w:szCs w:val="24"/>
          <w:lang w:val="ru-RU" w:eastAsia="ru-RU"/>
        </w:rPr>
      </w:pPr>
      <w:r w:rsidRPr="009C4537">
        <w:rPr>
          <w:rFonts w:ascii="Times New Roman" w:eastAsia="Times New Roman" w:hAnsi="Times New Roman" w:cs="Times New Roman"/>
          <w:b/>
          <w:bCs/>
          <w:sz w:val="24"/>
          <w:szCs w:val="24"/>
          <w:lang w:eastAsia="ru-RU"/>
        </w:rPr>
        <w:t>С</w:t>
      </w:r>
      <w:r w:rsidRPr="009C4537">
        <w:rPr>
          <w:rFonts w:ascii="Times New Roman" w:eastAsia="Times New Roman" w:hAnsi="Times New Roman" w:cs="Times New Roman"/>
          <w:b/>
          <w:bCs/>
          <w:sz w:val="24"/>
          <w:szCs w:val="24"/>
          <w:lang w:val="ru-RU" w:eastAsia="ru-RU"/>
        </w:rPr>
        <w:t>убвенція</w:t>
      </w:r>
      <w:r w:rsidRPr="009C4537">
        <w:rPr>
          <w:rFonts w:ascii="Times New Roman" w:eastAsia="Times New Roman" w:hAnsi="Times New Roman" w:cs="Times New Roman"/>
          <w:sz w:val="24"/>
          <w:szCs w:val="24"/>
          <w:lang w:val="ru-RU" w:eastAsia="ru-RU"/>
        </w:rPr>
        <w:t xml:space="preserve"> </w:t>
      </w:r>
      <w:r w:rsidRPr="009C4537">
        <w:rPr>
          <w:rFonts w:ascii="Times New Roman" w:eastAsia="Times New Roman" w:hAnsi="Times New Roman" w:cs="Times New Roman"/>
          <w:sz w:val="24"/>
          <w:szCs w:val="24"/>
          <w:lang w:eastAsia="ru-RU"/>
        </w:rPr>
        <w:t xml:space="preserve">з державного бюджету місцевим бюджетам </w:t>
      </w:r>
      <w:r w:rsidRPr="009C4537">
        <w:rPr>
          <w:rFonts w:ascii="Times New Roman" w:eastAsia="Times New Roman" w:hAnsi="Times New Roman" w:cs="Times New Roman"/>
          <w:b/>
          <w:sz w:val="24"/>
          <w:szCs w:val="24"/>
          <w:lang w:val="ru-RU" w:eastAsia="ru-RU"/>
        </w:rPr>
        <w:t xml:space="preserve">на </w:t>
      </w:r>
      <w:r w:rsidRPr="009C4537">
        <w:rPr>
          <w:rFonts w:ascii="Times New Roman" w:eastAsia="Times New Roman" w:hAnsi="Times New Roman" w:cs="Times New Roman"/>
          <w:b/>
          <w:bCs/>
          <w:sz w:val="24"/>
          <w:szCs w:val="24"/>
          <w:lang w:val="ru-RU" w:eastAsia="ru-RU"/>
        </w:rPr>
        <w:t xml:space="preserve">здійснення заходів щодо соціально-економічного розвитку </w:t>
      </w:r>
      <w:r w:rsidRPr="009C4537">
        <w:rPr>
          <w:rFonts w:ascii="Times New Roman" w:eastAsia="Times New Roman" w:hAnsi="Times New Roman" w:cs="Times New Roman"/>
          <w:sz w:val="24"/>
          <w:szCs w:val="24"/>
          <w:lang w:val="ru-RU" w:eastAsia="ru-RU"/>
        </w:rPr>
        <w:t>окремих територій</w:t>
      </w:r>
      <w:r w:rsidRPr="009C4537">
        <w:rPr>
          <w:rFonts w:ascii="Times New Roman" w:eastAsia="Times New Roman" w:hAnsi="Times New Roman" w:cs="Times New Roman"/>
          <w:sz w:val="24"/>
          <w:szCs w:val="24"/>
          <w:lang w:eastAsia="ru-RU"/>
        </w:rPr>
        <w:t xml:space="preserve"> (41034500)</w:t>
      </w:r>
      <w:r w:rsidRPr="009C4537">
        <w:rPr>
          <w:rFonts w:ascii="Times New Roman" w:eastAsia="Times New Roman" w:hAnsi="Times New Roman" w:cs="Times New Roman"/>
          <w:sz w:val="24"/>
          <w:szCs w:val="24"/>
          <w:lang w:val="ru-RU" w:eastAsia="ru-RU"/>
        </w:rPr>
        <w:t xml:space="preserve"> – </w:t>
      </w:r>
      <w:r w:rsidRPr="009C4537">
        <w:rPr>
          <w:rFonts w:ascii="Times New Roman" w:eastAsia="Times New Roman" w:hAnsi="Times New Roman" w:cs="Times New Roman"/>
          <w:b/>
          <w:bCs/>
          <w:sz w:val="24"/>
          <w:szCs w:val="24"/>
          <w:lang w:val="ru-RU" w:eastAsia="ru-RU"/>
        </w:rPr>
        <w:t>4 157,9 тис.грн.</w:t>
      </w:r>
    </w:p>
    <w:p w:rsidR="009C4537" w:rsidRPr="009C4537" w:rsidRDefault="009C4537" w:rsidP="009C4537">
      <w:pPr>
        <w:numPr>
          <w:ilvl w:val="0"/>
          <w:numId w:val="3"/>
        </w:numPr>
        <w:tabs>
          <w:tab w:val="left" w:pos="567"/>
        </w:tabs>
        <w:spacing w:after="0" w:line="276" w:lineRule="auto"/>
        <w:jc w:val="both"/>
        <w:rPr>
          <w:rFonts w:ascii="Times New Roman" w:eastAsia="Times New Roman" w:hAnsi="Times New Roman" w:cs="Times New Roman"/>
          <w:b/>
          <w:bCs/>
          <w:sz w:val="24"/>
          <w:szCs w:val="24"/>
          <w:lang w:val="ru-RU" w:eastAsia="ru-RU"/>
        </w:rPr>
      </w:pPr>
      <w:r w:rsidRPr="009C4537">
        <w:rPr>
          <w:rFonts w:ascii="Times New Roman" w:eastAsia="Times New Roman" w:hAnsi="Times New Roman" w:cs="Times New Roman"/>
          <w:b/>
          <w:bCs/>
          <w:sz w:val="24"/>
          <w:szCs w:val="24"/>
          <w:lang w:val="ru-RU" w:eastAsia="ru-RU"/>
        </w:rPr>
        <w:lastRenderedPageBreak/>
        <w:t xml:space="preserve">Субвенція </w:t>
      </w:r>
      <w:r w:rsidRPr="009C4537">
        <w:rPr>
          <w:rFonts w:ascii="Times New Roman" w:eastAsia="Times New Roman" w:hAnsi="Times New Roman" w:cs="Times New Roman"/>
          <w:bCs/>
          <w:sz w:val="24"/>
          <w:szCs w:val="24"/>
          <w:lang w:val="ru-RU" w:eastAsia="ru-RU"/>
        </w:rPr>
        <w:t xml:space="preserve">з державного бюджету місцевим бюджетам </w:t>
      </w:r>
      <w:r w:rsidRPr="009C4537">
        <w:rPr>
          <w:rFonts w:ascii="Times New Roman" w:eastAsia="Times New Roman" w:hAnsi="Times New Roman" w:cs="Times New Roman"/>
          <w:b/>
          <w:bCs/>
          <w:sz w:val="24"/>
          <w:szCs w:val="24"/>
          <w:lang w:val="ru-RU" w:eastAsia="ru-RU"/>
        </w:rPr>
        <w:t>на створення та ремонт існуючих спортивних комплексів при ЗОШ</w:t>
      </w:r>
      <w:r w:rsidRPr="009C4537">
        <w:rPr>
          <w:rFonts w:ascii="Times New Roman" w:eastAsia="Times New Roman" w:hAnsi="Times New Roman" w:cs="Times New Roman"/>
          <w:bCs/>
          <w:sz w:val="24"/>
          <w:szCs w:val="24"/>
          <w:lang w:val="ru-RU" w:eastAsia="ru-RU"/>
        </w:rPr>
        <w:t xml:space="preserve"> (41030400) –</w:t>
      </w:r>
      <w:r w:rsidRPr="009C4537">
        <w:rPr>
          <w:rFonts w:ascii="Times New Roman" w:eastAsia="Times New Roman" w:hAnsi="Times New Roman" w:cs="Times New Roman"/>
          <w:b/>
          <w:bCs/>
          <w:sz w:val="24"/>
          <w:szCs w:val="24"/>
          <w:lang w:val="ru-RU" w:eastAsia="ru-RU"/>
        </w:rPr>
        <w:t xml:space="preserve"> 903,6 тис</w:t>
      </w:r>
      <w:proofErr w:type="gramStart"/>
      <w:r w:rsidRPr="009C4537">
        <w:rPr>
          <w:rFonts w:ascii="Times New Roman" w:eastAsia="Times New Roman" w:hAnsi="Times New Roman" w:cs="Times New Roman"/>
          <w:b/>
          <w:bCs/>
          <w:sz w:val="24"/>
          <w:szCs w:val="24"/>
          <w:lang w:val="ru-RU" w:eastAsia="ru-RU"/>
        </w:rPr>
        <w:t>.г</w:t>
      </w:r>
      <w:proofErr w:type="gramEnd"/>
      <w:r w:rsidRPr="009C4537">
        <w:rPr>
          <w:rFonts w:ascii="Times New Roman" w:eastAsia="Times New Roman" w:hAnsi="Times New Roman" w:cs="Times New Roman"/>
          <w:b/>
          <w:bCs/>
          <w:sz w:val="24"/>
          <w:szCs w:val="24"/>
          <w:lang w:val="ru-RU" w:eastAsia="ru-RU"/>
        </w:rPr>
        <w:t>рн.</w:t>
      </w:r>
    </w:p>
    <w:p w:rsidR="009C4537" w:rsidRPr="009C4537" w:rsidRDefault="009C4537" w:rsidP="009C4537">
      <w:pPr>
        <w:numPr>
          <w:ilvl w:val="0"/>
          <w:numId w:val="3"/>
        </w:numPr>
        <w:tabs>
          <w:tab w:val="left" w:pos="567"/>
        </w:tabs>
        <w:spacing w:after="0" w:line="276" w:lineRule="auto"/>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b/>
          <w:bCs/>
          <w:sz w:val="24"/>
          <w:szCs w:val="24"/>
          <w:lang w:eastAsia="ru-RU"/>
        </w:rPr>
        <w:t>С</w:t>
      </w:r>
      <w:r w:rsidRPr="009C4537">
        <w:rPr>
          <w:rFonts w:ascii="Times New Roman" w:eastAsia="Times New Roman" w:hAnsi="Times New Roman" w:cs="Times New Roman"/>
          <w:b/>
          <w:bCs/>
          <w:sz w:val="24"/>
          <w:szCs w:val="24"/>
          <w:lang w:val="ru-RU" w:eastAsia="ru-RU"/>
        </w:rPr>
        <w:t>убвенції</w:t>
      </w:r>
      <w:r w:rsidRPr="009C4537">
        <w:rPr>
          <w:rFonts w:ascii="Times New Roman" w:eastAsia="Times New Roman" w:hAnsi="Times New Roman" w:cs="Times New Roman"/>
          <w:sz w:val="24"/>
          <w:szCs w:val="24"/>
          <w:lang w:val="ru-RU" w:eastAsia="ru-RU"/>
        </w:rPr>
        <w:t xml:space="preserve"> з обласного бюджету </w:t>
      </w:r>
      <w:r w:rsidRPr="009C4537">
        <w:rPr>
          <w:rFonts w:ascii="Times New Roman" w:eastAsia="Times New Roman" w:hAnsi="Times New Roman" w:cs="Times New Roman"/>
          <w:b/>
          <w:bCs/>
          <w:sz w:val="24"/>
          <w:szCs w:val="24"/>
          <w:lang w:val="ru-RU" w:eastAsia="ru-RU"/>
        </w:rPr>
        <w:t>на освітню галузь</w:t>
      </w:r>
      <w:r w:rsidRPr="009C4537">
        <w:rPr>
          <w:rFonts w:ascii="Times New Roman" w:eastAsia="Times New Roman" w:hAnsi="Times New Roman" w:cs="Times New Roman"/>
          <w:sz w:val="24"/>
          <w:szCs w:val="24"/>
          <w:lang w:val="ru-RU" w:eastAsia="ru-RU"/>
        </w:rPr>
        <w:t xml:space="preserve"> – </w:t>
      </w:r>
      <w:r w:rsidRPr="009C4537">
        <w:rPr>
          <w:rFonts w:ascii="Times New Roman" w:eastAsia="Times New Roman" w:hAnsi="Times New Roman" w:cs="Times New Roman"/>
          <w:b/>
          <w:bCs/>
          <w:sz w:val="24"/>
          <w:szCs w:val="24"/>
          <w:lang w:val="ru-RU" w:eastAsia="ru-RU"/>
        </w:rPr>
        <w:t>5 420,5 тис.грн.</w:t>
      </w:r>
      <w:r w:rsidRPr="009C4537">
        <w:rPr>
          <w:rFonts w:ascii="Times New Roman" w:eastAsia="Times New Roman" w:hAnsi="Times New Roman" w:cs="Times New Roman"/>
          <w:b/>
          <w:bCs/>
          <w:sz w:val="24"/>
          <w:szCs w:val="24"/>
          <w:lang w:eastAsia="ru-RU"/>
        </w:rPr>
        <w:t>,</w:t>
      </w:r>
      <w:r w:rsidRPr="009C4537">
        <w:rPr>
          <w:rFonts w:ascii="Times New Roman" w:eastAsia="Times New Roman" w:hAnsi="Times New Roman" w:cs="Times New Roman"/>
          <w:sz w:val="24"/>
          <w:szCs w:val="24"/>
          <w:lang w:eastAsia="ru-RU"/>
        </w:rPr>
        <w:t xml:space="preserve"> в тому числі на здійснення переданих видатків у сфері освіти за рахунок коштів освітньої субвенції (41051000) – 837,4 тис.грн.,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(41051400) – 1 230,3 тис.грн., на реалізацію заходів, спрямованих на підвищення якості освіти  за рахунок відповідної субвенції з державного бюджету (41054300) – 3 352,8 тис.грн.</w:t>
      </w:r>
    </w:p>
    <w:p w:rsidR="009C4537" w:rsidRPr="009C4537" w:rsidRDefault="009C4537" w:rsidP="009C4537">
      <w:pPr>
        <w:numPr>
          <w:ilvl w:val="0"/>
          <w:numId w:val="3"/>
        </w:numPr>
        <w:tabs>
          <w:tab w:val="left" w:pos="567"/>
        </w:tabs>
        <w:spacing w:after="0" w:line="276" w:lineRule="auto"/>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b/>
          <w:bCs/>
          <w:sz w:val="24"/>
          <w:szCs w:val="24"/>
          <w:lang w:eastAsia="ru-RU"/>
        </w:rPr>
        <w:t xml:space="preserve">Субвенція </w:t>
      </w:r>
      <w:r w:rsidRPr="009C4537">
        <w:rPr>
          <w:rFonts w:ascii="Times New Roman" w:eastAsia="Times New Roman" w:hAnsi="Times New Roman" w:cs="Times New Roman"/>
          <w:bCs/>
          <w:sz w:val="24"/>
          <w:szCs w:val="24"/>
          <w:lang w:eastAsia="ru-RU"/>
        </w:rPr>
        <w:t>з обласного бюджету</w:t>
      </w:r>
      <w:r w:rsidRPr="009C4537">
        <w:rPr>
          <w:rFonts w:ascii="Times New Roman" w:eastAsia="Times New Roman" w:hAnsi="Times New Roman" w:cs="Times New Roman"/>
          <w:b/>
          <w:bCs/>
          <w:sz w:val="24"/>
          <w:szCs w:val="24"/>
          <w:lang w:eastAsia="ru-RU"/>
        </w:rPr>
        <w:t xml:space="preserve"> на відшкодування вартості лікарських засобів (41052000) – 468,1 тис.грн.</w:t>
      </w:r>
    </w:p>
    <w:p w:rsidR="009C4537" w:rsidRPr="009C4537" w:rsidRDefault="009C4537" w:rsidP="009C4537">
      <w:pPr>
        <w:numPr>
          <w:ilvl w:val="0"/>
          <w:numId w:val="3"/>
        </w:numPr>
        <w:tabs>
          <w:tab w:val="left" w:pos="567"/>
        </w:tabs>
        <w:spacing w:after="0" w:line="276" w:lineRule="auto"/>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b/>
          <w:bCs/>
          <w:sz w:val="24"/>
          <w:szCs w:val="24"/>
          <w:lang w:eastAsia="ru-RU"/>
        </w:rPr>
        <w:t>І</w:t>
      </w:r>
      <w:r w:rsidRPr="009C4537">
        <w:rPr>
          <w:rFonts w:ascii="Times New Roman" w:eastAsia="Times New Roman" w:hAnsi="Times New Roman" w:cs="Times New Roman"/>
          <w:b/>
          <w:bCs/>
          <w:sz w:val="24"/>
          <w:szCs w:val="24"/>
          <w:lang w:val="ru-RU" w:eastAsia="ru-RU"/>
        </w:rPr>
        <w:t>нші субвенції</w:t>
      </w:r>
      <w:r w:rsidRPr="009C4537">
        <w:rPr>
          <w:rFonts w:ascii="Times New Roman" w:eastAsia="Times New Roman" w:hAnsi="Times New Roman" w:cs="Times New Roman"/>
          <w:sz w:val="24"/>
          <w:szCs w:val="24"/>
          <w:lang w:val="ru-RU" w:eastAsia="ru-RU"/>
        </w:rPr>
        <w:t xml:space="preserve"> з бюджетів ОТГ на утримання об’єктів спільного користування</w:t>
      </w:r>
      <w:r w:rsidRPr="009C4537">
        <w:rPr>
          <w:rFonts w:ascii="Times New Roman" w:eastAsia="Times New Roman" w:hAnsi="Times New Roman" w:cs="Times New Roman"/>
          <w:sz w:val="24"/>
          <w:szCs w:val="24"/>
          <w:lang w:eastAsia="ru-RU"/>
        </w:rPr>
        <w:t xml:space="preserve"> (41053900)</w:t>
      </w:r>
      <w:r w:rsidRPr="009C4537">
        <w:rPr>
          <w:rFonts w:ascii="Times New Roman" w:eastAsia="Times New Roman" w:hAnsi="Times New Roman" w:cs="Times New Roman"/>
          <w:sz w:val="24"/>
          <w:szCs w:val="24"/>
          <w:lang w:val="ru-RU" w:eastAsia="ru-RU"/>
        </w:rPr>
        <w:t xml:space="preserve"> – </w:t>
      </w:r>
      <w:r w:rsidRPr="009C4537">
        <w:rPr>
          <w:rFonts w:ascii="Times New Roman" w:eastAsia="Times New Roman" w:hAnsi="Times New Roman" w:cs="Times New Roman"/>
          <w:b/>
          <w:bCs/>
          <w:sz w:val="24"/>
          <w:szCs w:val="24"/>
          <w:lang w:val="ru-RU" w:eastAsia="ru-RU"/>
        </w:rPr>
        <w:t>2 416,6 тис.грн.</w:t>
      </w:r>
      <w:r w:rsidRPr="009C4537">
        <w:rPr>
          <w:rFonts w:ascii="Times New Roman" w:eastAsia="Times New Roman" w:hAnsi="Times New Roman" w:cs="Times New Roman"/>
          <w:b/>
          <w:bCs/>
          <w:sz w:val="24"/>
          <w:szCs w:val="24"/>
          <w:lang w:eastAsia="ru-RU"/>
        </w:rPr>
        <w:t xml:space="preserve">, </w:t>
      </w:r>
      <w:r w:rsidRPr="009C4537">
        <w:rPr>
          <w:rFonts w:ascii="Times New Roman" w:eastAsia="Times New Roman" w:hAnsi="Times New Roman" w:cs="Times New Roman"/>
          <w:sz w:val="24"/>
          <w:szCs w:val="24"/>
          <w:lang w:eastAsia="ru-RU"/>
        </w:rPr>
        <w:t>в тому числі отримані з Дунаєвецького селищного бюджету – 1 636,8 тис.грн., Смотрицького селищного бюджету – 613,1 тис.грн., Маківського сільського бюджету – 166,7 тис.грн.</w:t>
      </w:r>
    </w:p>
    <w:p w:rsidR="009C4537" w:rsidRPr="009C4537" w:rsidRDefault="009C4537" w:rsidP="009C4537">
      <w:pPr>
        <w:tabs>
          <w:tab w:val="left" w:pos="567"/>
        </w:tabs>
        <w:spacing w:after="0" w:line="276" w:lineRule="auto"/>
        <w:ind w:left="1710"/>
        <w:jc w:val="both"/>
        <w:rPr>
          <w:rFonts w:ascii="Times New Roman" w:eastAsia="Times New Roman" w:hAnsi="Times New Roman" w:cs="Times New Roman"/>
          <w:sz w:val="24"/>
          <w:szCs w:val="24"/>
          <w:lang w:val="ru-RU" w:eastAsia="ru-RU"/>
        </w:rPr>
      </w:pPr>
    </w:p>
    <w:p w:rsidR="009C4537" w:rsidRPr="009C4537" w:rsidRDefault="009C4537" w:rsidP="009C4537">
      <w:pPr>
        <w:spacing w:after="120" w:line="276" w:lineRule="auto"/>
        <w:ind w:firstLine="708"/>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 2019 рік до загального фонду бюджету Дунаєвецької міської ОТГ надійшло 114 482,4 тис.грн. власних доходів, що на  3 673,3 тис.грн. більше від уточненого річного плану та на 16 113,2 тис.грн. -  від надходжень за 2018 рік. У відсотковому відношенні перевиконання планових показників дохідної частини становить 103,3%, ріст до минулого року склав116,4%.  </w:t>
      </w:r>
    </w:p>
    <w:tbl>
      <w:tblPr>
        <w:tblW w:w="11904" w:type="dxa"/>
        <w:tblInd w:w="-106" w:type="dxa"/>
        <w:tblLayout w:type="fixed"/>
        <w:tblLook w:val="0000" w:firstRow="0" w:lastRow="0" w:firstColumn="0" w:lastColumn="0" w:noHBand="0" w:noVBand="0"/>
      </w:tblPr>
      <w:tblGrid>
        <w:gridCol w:w="10704"/>
        <w:gridCol w:w="1200"/>
      </w:tblGrid>
      <w:tr w:rsidR="009C4537" w:rsidRPr="009C4537" w:rsidTr="00663226">
        <w:trPr>
          <w:trHeight w:val="360"/>
        </w:trPr>
        <w:tc>
          <w:tcPr>
            <w:tcW w:w="10704" w:type="dxa"/>
            <w:tcBorders>
              <w:top w:val="nil"/>
              <w:left w:val="nil"/>
              <w:bottom w:val="nil"/>
              <w:right w:val="nil"/>
            </w:tcBorders>
            <w:vAlign w:val="center"/>
          </w:tcPr>
          <w:p w:rsidR="009C4537" w:rsidRPr="009C4537" w:rsidRDefault="009C4537" w:rsidP="00663226">
            <w:pPr>
              <w:spacing w:after="0" w:line="240" w:lineRule="auto"/>
              <w:jc w:val="center"/>
              <w:rPr>
                <w:rFonts w:ascii="Times New Roman" w:eastAsia="Times New Roman" w:hAnsi="Times New Roman" w:cs="Times New Roman"/>
                <w:sz w:val="16"/>
                <w:szCs w:val="16"/>
                <w:lang w:eastAsia="uk-UA"/>
              </w:rPr>
            </w:pPr>
            <w:r w:rsidRPr="009C4537">
              <w:rPr>
                <w:rFonts w:ascii="Times New Roman" w:eastAsia="Times New Roman" w:hAnsi="Times New Roman" w:cs="Times New Roman"/>
                <w:sz w:val="16"/>
                <w:szCs w:val="16"/>
                <w:lang w:eastAsia="uk-UA"/>
              </w:rPr>
              <w:t xml:space="preserve">              </w:t>
            </w:r>
          </w:p>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Надходження власних доходів, тис.грн.</w:t>
            </w:r>
          </w:p>
          <w:p w:rsidR="009C4537" w:rsidRPr="009C4537" w:rsidRDefault="009C4537" w:rsidP="00663226">
            <w:pPr>
              <w:spacing w:after="0" w:line="240" w:lineRule="auto"/>
              <w:jc w:val="center"/>
              <w:rPr>
                <w:rFonts w:ascii="Times New Roman" w:eastAsia="Times New Roman" w:hAnsi="Times New Roman" w:cs="Times New Roman"/>
                <w:sz w:val="16"/>
                <w:szCs w:val="16"/>
                <w:lang w:eastAsia="uk-UA"/>
              </w:rPr>
            </w:pPr>
          </w:p>
          <w:tbl>
            <w:tblPr>
              <w:tblW w:w="10449" w:type="dxa"/>
              <w:tblLayout w:type="fixed"/>
              <w:tblLook w:val="00A0" w:firstRow="1" w:lastRow="0" w:firstColumn="1" w:lastColumn="0" w:noHBand="0" w:noVBand="0"/>
            </w:tblPr>
            <w:tblGrid>
              <w:gridCol w:w="3220"/>
              <w:gridCol w:w="1134"/>
              <w:gridCol w:w="1134"/>
              <w:gridCol w:w="1134"/>
              <w:gridCol w:w="1276"/>
              <w:gridCol w:w="708"/>
              <w:gridCol w:w="1134"/>
              <w:gridCol w:w="709"/>
            </w:tblGrid>
            <w:tr w:rsidR="009C4537" w:rsidRPr="009C4537" w:rsidTr="00663226">
              <w:trPr>
                <w:trHeight w:val="300"/>
              </w:trPr>
              <w:tc>
                <w:tcPr>
                  <w:tcW w:w="3220" w:type="dxa"/>
                  <w:vMerge w:val="restart"/>
                  <w:tcBorders>
                    <w:top w:val="single" w:sz="4" w:space="0" w:color="auto"/>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 </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план на  2019 рік</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фактично надійшло за 2018 рік</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фактично надійшло за 2019 рік</w:t>
                  </w:r>
                </w:p>
              </w:tc>
              <w:tc>
                <w:tcPr>
                  <w:tcW w:w="1984" w:type="dxa"/>
                  <w:gridSpan w:val="2"/>
                  <w:tcBorders>
                    <w:top w:val="single" w:sz="4" w:space="0" w:color="auto"/>
                    <w:left w:val="nil"/>
                    <w:bottom w:val="single" w:sz="4" w:space="0" w:color="auto"/>
                    <w:right w:val="single" w:sz="4" w:space="0" w:color="auto"/>
                  </w:tcBorders>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до плану</w:t>
                  </w:r>
                </w:p>
              </w:tc>
              <w:tc>
                <w:tcPr>
                  <w:tcW w:w="1843" w:type="dxa"/>
                  <w:gridSpan w:val="2"/>
                  <w:tcBorders>
                    <w:top w:val="single" w:sz="4" w:space="0" w:color="auto"/>
                    <w:left w:val="nil"/>
                    <w:bottom w:val="single" w:sz="4" w:space="0" w:color="auto"/>
                    <w:right w:val="single" w:sz="4" w:space="0" w:color="auto"/>
                  </w:tcBorders>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до минулого року</w:t>
                  </w:r>
                </w:p>
              </w:tc>
            </w:tr>
            <w:tr w:rsidR="009C4537" w:rsidRPr="009C4537" w:rsidTr="00663226">
              <w:trPr>
                <w:trHeight w:val="705"/>
              </w:trPr>
              <w:tc>
                <w:tcPr>
                  <w:tcW w:w="3220" w:type="dxa"/>
                  <w:vMerge/>
                  <w:tcBorders>
                    <w:top w:val="single" w:sz="4" w:space="0" w:color="auto"/>
                    <w:left w:val="single" w:sz="4" w:space="0" w:color="auto"/>
                    <w:bottom w:val="single" w:sz="4" w:space="0" w:color="auto"/>
                    <w:right w:val="single" w:sz="4" w:space="0" w:color="auto"/>
                  </w:tcBorders>
                  <w:vAlign w:val="center"/>
                </w:tcPr>
                <w:p w:rsidR="009C4537" w:rsidRPr="009C4537" w:rsidRDefault="009C4537" w:rsidP="00663226">
                  <w:pPr>
                    <w:spacing w:after="0" w:line="240" w:lineRule="auto"/>
                    <w:rPr>
                      <w:rFonts w:ascii="Times New Roman" w:eastAsia="Times New Roman" w:hAnsi="Times New Roman" w:cs="Times New Roman"/>
                      <w:b/>
                      <w:bCs/>
                      <w:sz w:val="20"/>
                      <w:szCs w:val="20"/>
                      <w:lang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xml:space="preserve"> +;-</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xml:space="preserve"> +;-</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w:t>
                  </w:r>
                </w:p>
              </w:tc>
            </w:tr>
            <w:tr w:rsidR="009C4537" w:rsidRPr="009C4537" w:rsidTr="00663226">
              <w:trPr>
                <w:trHeight w:val="285"/>
              </w:trPr>
              <w:tc>
                <w:tcPr>
                  <w:tcW w:w="3220" w:type="dxa"/>
                  <w:tcBorders>
                    <w:top w:val="nil"/>
                    <w:left w:val="single" w:sz="4" w:space="0" w:color="auto"/>
                    <w:bottom w:val="single" w:sz="4" w:space="0" w:color="auto"/>
                    <w:right w:val="single" w:sz="4" w:space="0" w:color="auto"/>
                  </w:tcBorders>
                  <w:noWrap/>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Податок на доходи фізичних осіб</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65 309,3</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55 934,6</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68 447,0</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3 137,7</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104,8</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12 512,4</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122,4</w:t>
                  </w:r>
                </w:p>
              </w:tc>
            </w:tr>
            <w:tr w:rsidR="009C4537" w:rsidRPr="009C4537" w:rsidTr="00663226">
              <w:trPr>
                <w:trHeight w:val="285"/>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xml:space="preserve">Плата за землю </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12 790,0</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13 557,2</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13 756,6</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966,6</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107,6</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199,4</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101,5</w:t>
                  </w:r>
                </w:p>
              </w:tc>
            </w:tr>
            <w:tr w:rsidR="009C4537" w:rsidRPr="009C4537" w:rsidTr="00663226">
              <w:trPr>
                <w:trHeight w:val="285"/>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xml:space="preserve">Єдиний податок </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20 908,2</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18 208,3</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20 482,9</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-425,3</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98,0</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2274,6</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112,5</w:t>
                  </w:r>
                </w:p>
              </w:tc>
            </w:tr>
            <w:tr w:rsidR="009C4537" w:rsidRPr="009C4537" w:rsidTr="00663226">
              <w:trPr>
                <w:trHeight w:val="285"/>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Акцизний податок</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6 162,0</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5 655,2</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4 941,6</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-1 220,4</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80,2</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-713,6</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87,4</w:t>
                  </w:r>
                </w:p>
              </w:tc>
            </w:tr>
            <w:tr w:rsidR="009C4537" w:rsidRPr="009C4537" w:rsidTr="00663226">
              <w:trPr>
                <w:trHeight w:val="570"/>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Плата за надання  адміністративних послуг</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2 929,9</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2 644,6</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2 722,9</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-207,0</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92,9</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78,3</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103,0</w:t>
                  </w:r>
                </w:p>
              </w:tc>
            </w:tr>
            <w:tr w:rsidR="009C4537" w:rsidRPr="009C4537" w:rsidTr="00663226">
              <w:trPr>
                <w:trHeight w:val="570"/>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Податок на нерухоме майно, відмінне від зем.ділянки</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1 465,0</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1 016,7</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2 327,2</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862,2</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158,9</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1 310,5</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228,9</w:t>
                  </w:r>
                </w:p>
              </w:tc>
            </w:tr>
            <w:tr w:rsidR="009C4537" w:rsidRPr="009C4537" w:rsidTr="00663226">
              <w:trPr>
                <w:trHeight w:val="285"/>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Адміністративні штрафи</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261,0</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170,8</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273,5</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12,5</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104,8</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102,7</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160,1</w:t>
                  </w:r>
                </w:p>
              </w:tc>
            </w:tr>
            <w:tr w:rsidR="009C4537" w:rsidRPr="009C4537" w:rsidTr="00663226">
              <w:trPr>
                <w:trHeight w:val="855"/>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Надходження від орендної плати за користування цілісним майновим комплексом</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133,0</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152,3</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148,6</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15,6</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111,7</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-3,7</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97,6</w:t>
                  </w:r>
                </w:p>
              </w:tc>
            </w:tr>
            <w:tr w:rsidR="009C4537" w:rsidRPr="009C4537" w:rsidTr="00663226">
              <w:trPr>
                <w:trHeight w:val="285"/>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Державне мито</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41,3</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39,1</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30,1</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-11,2</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72,9</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-9,0</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77,0</w:t>
                  </w:r>
                </w:p>
              </w:tc>
            </w:tr>
            <w:tr w:rsidR="009C4537" w:rsidRPr="009C4537" w:rsidTr="00663226">
              <w:trPr>
                <w:trHeight w:val="285"/>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Інші надходження</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809,4</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990,4</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1 352,0</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542,6</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167,0</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361,6</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136,5</w:t>
                  </w:r>
                </w:p>
              </w:tc>
            </w:tr>
            <w:tr w:rsidR="009C4537" w:rsidRPr="009C4537" w:rsidTr="00663226">
              <w:trPr>
                <w:trHeight w:val="300"/>
              </w:trPr>
              <w:tc>
                <w:tcPr>
                  <w:tcW w:w="3220" w:type="dxa"/>
                  <w:tcBorders>
                    <w:top w:val="nil"/>
                    <w:left w:val="single" w:sz="4" w:space="0" w:color="auto"/>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РАЗОМ власних доходів</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110 809,1</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98 369,2</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114 482,4</w:t>
                  </w:r>
                </w:p>
              </w:tc>
              <w:tc>
                <w:tcPr>
                  <w:tcW w:w="1276"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3 673,3</w:t>
                  </w:r>
                </w:p>
              </w:tc>
              <w:tc>
                <w:tcPr>
                  <w:tcW w:w="708"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103,3</w:t>
                  </w:r>
                </w:p>
              </w:tc>
              <w:tc>
                <w:tcPr>
                  <w:tcW w:w="1134"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16 113,2</w:t>
                  </w:r>
                </w:p>
              </w:tc>
              <w:tc>
                <w:tcPr>
                  <w:tcW w:w="709" w:type="dxa"/>
                  <w:tcBorders>
                    <w:top w:val="nil"/>
                    <w:left w:val="nil"/>
                    <w:bottom w:val="single" w:sz="4" w:space="0" w:color="auto"/>
                    <w:right w:val="single" w:sz="4" w:space="0" w:color="auto"/>
                  </w:tcBorders>
                  <w:noWrap/>
                  <w:vAlign w:val="bottom"/>
                </w:tcPr>
                <w:p w:rsidR="009C4537" w:rsidRPr="009C4537" w:rsidRDefault="009C4537" w:rsidP="00663226">
                  <w:pPr>
                    <w:spacing w:after="0" w:line="240"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116,4</w:t>
                  </w:r>
                </w:p>
              </w:tc>
            </w:tr>
          </w:tbl>
          <w:p w:rsidR="009C4537" w:rsidRPr="009C4537" w:rsidRDefault="009C4537" w:rsidP="00663226">
            <w:pPr>
              <w:spacing w:after="0" w:line="240" w:lineRule="auto"/>
              <w:jc w:val="center"/>
              <w:rPr>
                <w:rFonts w:ascii="Times New Roman" w:eastAsia="Times New Roman" w:hAnsi="Times New Roman" w:cs="Times New Roman"/>
                <w:sz w:val="16"/>
                <w:szCs w:val="16"/>
                <w:lang w:eastAsia="uk-UA"/>
              </w:rPr>
            </w:pPr>
          </w:p>
        </w:tc>
        <w:tc>
          <w:tcPr>
            <w:tcW w:w="1200" w:type="dxa"/>
            <w:tcBorders>
              <w:top w:val="nil"/>
              <w:left w:val="nil"/>
              <w:bottom w:val="nil"/>
              <w:right w:val="nil"/>
            </w:tcBorders>
            <w:noWrap/>
            <w:vAlign w:val="center"/>
          </w:tcPr>
          <w:p w:rsidR="009C4537" w:rsidRPr="009C4537" w:rsidRDefault="009C4537" w:rsidP="00663226">
            <w:pPr>
              <w:spacing w:after="0" w:line="240" w:lineRule="auto"/>
              <w:jc w:val="center"/>
              <w:rPr>
                <w:rFonts w:ascii="Times New Roman" w:eastAsia="Times New Roman" w:hAnsi="Times New Roman" w:cs="Times New Roman"/>
                <w:sz w:val="16"/>
                <w:szCs w:val="16"/>
                <w:lang w:eastAsia="uk-UA"/>
              </w:rPr>
            </w:pPr>
          </w:p>
        </w:tc>
      </w:tr>
    </w:tbl>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08"/>
        <w:contextualSpacing/>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lastRenderedPageBreak/>
        <w:t>Головний бюджетоформуючий податок -</w:t>
      </w:r>
      <w:r w:rsidRPr="009C4537">
        <w:rPr>
          <w:rFonts w:ascii="Times New Roman" w:eastAsia="Times New Roman" w:hAnsi="Times New Roman" w:cs="Times New Roman"/>
          <w:b/>
          <w:bCs/>
          <w:i/>
          <w:iCs/>
          <w:sz w:val="24"/>
          <w:szCs w:val="24"/>
          <w:lang w:eastAsia="uk-UA"/>
        </w:rPr>
        <w:t xml:space="preserve"> на доходи фізичних осіб</w:t>
      </w:r>
      <w:r w:rsidRPr="009C4537">
        <w:rPr>
          <w:rFonts w:ascii="Times New Roman" w:eastAsia="Times New Roman" w:hAnsi="Times New Roman" w:cs="Times New Roman"/>
          <w:sz w:val="24"/>
          <w:szCs w:val="24"/>
          <w:lang w:eastAsia="uk-UA"/>
        </w:rPr>
        <w:t xml:space="preserve">: він займає 59,8 відсотків у загальному обсязі власних доходів громади. Відповідно до діючого бюджетного законодавства розмір його зарахування  в бюджет Дунаєвецької міської ради не змінився і становить 60%. Надходження ПДФО склали 68 447,0 тис.грн. -  це на 3 137,7 тис.грн. або на 4,8% більше від уточнених планових призначень та на 12 512,4 тис.грн. або 22,4% більше від показника 2018 року. </w:t>
      </w:r>
    </w:p>
    <w:p w:rsidR="009C4537" w:rsidRPr="009C4537" w:rsidRDefault="009C4537" w:rsidP="009C4537">
      <w:pPr>
        <w:spacing w:after="0" w:line="276" w:lineRule="auto"/>
        <w:ind w:firstLine="708"/>
        <w:contextualSpacing/>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08"/>
        <w:contextualSpacing/>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Надходження податку на доходи фізичних осіб, тис.грн.</w:t>
      </w:r>
    </w:p>
    <w:tbl>
      <w:tblPr>
        <w:tblW w:w="10363" w:type="dxa"/>
        <w:tblInd w:w="93" w:type="dxa"/>
        <w:tblLook w:val="00A0" w:firstRow="1" w:lastRow="0" w:firstColumn="1" w:lastColumn="0" w:noHBand="0" w:noVBand="0"/>
      </w:tblPr>
      <w:tblGrid>
        <w:gridCol w:w="1016"/>
        <w:gridCol w:w="3819"/>
        <w:gridCol w:w="1134"/>
        <w:gridCol w:w="1134"/>
        <w:gridCol w:w="1134"/>
        <w:gridCol w:w="1134"/>
        <w:gridCol w:w="6"/>
        <w:gridCol w:w="986"/>
      </w:tblGrid>
      <w:tr w:rsidR="009C4537" w:rsidRPr="009C4537" w:rsidTr="00663226">
        <w:trPr>
          <w:trHeight w:val="375"/>
        </w:trPr>
        <w:tc>
          <w:tcPr>
            <w:tcW w:w="1016" w:type="dxa"/>
            <w:tcBorders>
              <w:top w:val="single" w:sz="4" w:space="0" w:color="auto"/>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rPr>
                <w:rFonts w:ascii="Times New Roman" w:eastAsia="Times New Roman" w:hAnsi="Times New Roman" w:cs="Times New Roman"/>
                <w:b/>
                <w:bCs/>
                <w:sz w:val="20"/>
                <w:szCs w:val="20"/>
                <w:lang w:eastAsia="uk-UA"/>
              </w:rPr>
            </w:pPr>
          </w:p>
        </w:tc>
        <w:tc>
          <w:tcPr>
            <w:tcW w:w="3819" w:type="dxa"/>
            <w:tcBorders>
              <w:top w:val="single" w:sz="4" w:space="0" w:color="auto"/>
              <w:left w:val="nil"/>
              <w:bottom w:val="single" w:sz="4" w:space="0" w:color="auto"/>
              <w:right w:val="single" w:sz="4"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nil"/>
              <w:bottom w:val="single" w:sz="4" w:space="0" w:color="auto"/>
              <w:right w:val="single" w:sz="4"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План 2019 рік</w:t>
            </w:r>
          </w:p>
        </w:tc>
        <w:tc>
          <w:tcPr>
            <w:tcW w:w="1134" w:type="dxa"/>
            <w:tcBorders>
              <w:top w:val="single" w:sz="4" w:space="0" w:color="auto"/>
              <w:left w:val="nil"/>
              <w:bottom w:val="single" w:sz="4" w:space="0" w:color="auto"/>
              <w:right w:val="single" w:sz="4"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Факт  за 2018 рік</w:t>
            </w:r>
          </w:p>
        </w:tc>
        <w:tc>
          <w:tcPr>
            <w:tcW w:w="1134" w:type="dxa"/>
            <w:tcBorders>
              <w:top w:val="single" w:sz="4" w:space="0" w:color="auto"/>
              <w:left w:val="single" w:sz="4" w:space="0" w:color="auto"/>
              <w:bottom w:val="single" w:sz="4" w:space="0" w:color="auto"/>
              <w:right w:val="single" w:sz="4"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Факт за 2019 рік</w:t>
            </w:r>
          </w:p>
        </w:tc>
        <w:tc>
          <w:tcPr>
            <w:tcW w:w="1134" w:type="dxa"/>
            <w:tcBorders>
              <w:top w:val="single" w:sz="4" w:space="0" w:color="auto"/>
              <w:left w:val="single" w:sz="4" w:space="0" w:color="auto"/>
              <w:bottom w:val="single" w:sz="4" w:space="0" w:color="auto"/>
              <w:right w:val="single" w:sz="4"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xml:space="preserve">+,- до минулого </w:t>
            </w:r>
          </w:p>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року</w:t>
            </w:r>
          </w:p>
        </w:tc>
        <w:tc>
          <w:tcPr>
            <w:tcW w:w="992" w:type="dxa"/>
            <w:gridSpan w:val="2"/>
            <w:tcBorders>
              <w:top w:val="single" w:sz="4" w:space="0" w:color="auto"/>
              <w:left w:val="nil"/>
              <w:bottom w:val="single" w:sz="4" w:space="0" w:color="auto"/>
              <w:right w:val="single" w:sz="4" w:space="0" w:color="auto"/>
            </w:tcBorders>
            <w:noWrap/>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до плану</w:t>
            </w:r>
          </w:p>
        </w:tc>
      </w:tr>
      <w:tr w:rsidR="009C4537" w:rsidRPr="009C4537" w:rsidTr="00663226">
        <w:trPr>
          <w:trHeight w:val="750"/>
        </w:trPr>
        <w:tc>
          <w:tcPr>
            <w:tcW w:w="1016" w:type="dxa"/>
            <w:tcBorders>
              <w:top w:val="nil"/>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11010100</w:t>
            </w:r>
          </w:p>
        </w:tc>
        <w:tc>
          <w:tcPr>
            <w:tcW w:w="3819" w:type="dxa"/>
            <w:tcBorders>
              <w:top w:val="nil"/>
              <w:left w:val="nil"/>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134" w:type="dxa"/>
            <w:tcBorders>
              <w:top w:val="nil"/>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53 657,4</w:t>
            </w:r>
          </w:p>
        </w:tc>
        <w:tc>
          <w:tcPr>
            <w:tcW w:w="1134" w:type="dxa"/>
            <w:tcBorders>
              <w:top w:val="nil"/>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44 500,0</w:t>
            </w:r>
          </w:p>
        </w:tc>
        <w:tc>
          <w:tcPr>
            <w:tcW w:w="1134" w:type="dxa"/>
            <w:tcBorders>
              <w:top w:val="nil"/>
              <w:left w:val="single" w:sz="4" w:space="0" w:color="auto"/>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53 534,9</w:t>
            </w:r>
          </w:p>
        </w:tc>
        <w:tc>
          <w:tcPr>
            <w:tcW w:w="1134" w:type="dxa"/>
            <w:tcBorders>
              <w:top w:val="nil"/>
              <w:left w:val="single" w:sz="4" w:space="0" w:color="auto"/>
              <w:bottom w:val="single" w:sz="4" w:space="0" w:color="auto"/>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+ 9 034,9</w:t>
            </w:r>
          </w:p>
        </w:tc>
        <w:tc>
          <w:tcPr>
            <w:tcW w:w="992" w:type="dxa"/>
            <w:gridSpan w:val="2"/>
            <w:tcBorders>
              <w:top w:val="nil"/>
              <w:left w:val="nil"/>
              <w:bottom w:val="single" w:sz="4" w:space="0" w:color="auto"/>
              <w:right w:val="single" w:sz="4" w:space="0" w:color="auto"/>
            </w:tcBorders>
            <w:noWrap/>
            <w:vAlign w:val="center"/>
          </w:tcPr>
          <w:p w:rsidR="009C4537" w:rsidRPr="009C4537" w:rsidRDefault="009C4537" w:rsidP="00663226">
            <w:pPr>
              <w:spacing w:after="0" w:line="240" w:lineRule="auto"/>
              <w:ind w:left="-1951" w:firstLine="1843"/>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xml:space="preserve">     -122,5</w:t>
            </w:r>
          </w:p>
        </w:tc>
      </w:tr>
      <w:tr w:rsidR="009C4537" w:rsidRPr="009C4537" w:rsidTr="00663226">
        <w:trPr>
          <w:trHeight w:val="1500"/>
        </w:trPr>
        <w:tc>
          <w:tcPr>
            <w:tcW w:w="1016" w:type="dxa"/>
            <w:tcBorders>
              <w:top w:val="nil"/>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11010200</w:t>
            </w:r>
          </w:p>
        </w:tc>
        <w:tc>
          <w:tcPr>
            <w:tcW w:w="3819" w:type="dxa"/>
            <w:tcBorders>
              <w:top w:val="nil"/>
              <w:left w:val="nil"/>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134" w:type="dxa"/>
            <w:tcBorders>
              <w:top w:val="nil"/>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2 791,9</w:t>
            </w:r>
          </w:p>
        </w:tc>
        <w:tc>
          <w:tcPr>
            <w:tcW w:w="1134" w:type="dxa"/>
            <w:tcBorders>
              <w:top w:val="nil"/>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2 449,1</w:t>
            </w:r>
          </w:p>
        </w:tc>
        <w:tc>
          <w:tcPr>
            <w:tcW w:w="1134" w:type="dxa"/>
            <w:tcBorders>
              <w:top w:val="nil"/>
              <w:left w:val="single" w:sz="4" w:space="0" w:color="auto"/>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2 850,5</w:t>
            </w:r>
          </w:p>
        </w:tc>
        <w:tc>
          <w:tcPr>
            <w:tcW w:w="1134" w:type="dxa"/>
            <w:tcBorders>
              <w:top w:val="nil"/>
              <w:left w:val="single" w:sz="4" w:space="0" w:color="auto"/>
              <w:bottom w:val="single" w:sz="4" w:space="0" w:color="auto"/>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+ 401,4</w:t>
            </w:r>
          </w:p>
        </w:tc>
        <w:tc>
          <w:tcPr>
            <w:tcW w:w="992" w:type="dxa"/>
            <w:gridSpan w:val="2"/>
            <w:tcBorders>
              <w:top w:val="nil"/>
              <w:left w:val="nil"/>
              <w:bottom w:val="single" w:sz="4" w:space="0" w:color="auto"/>
              <w:right w:val="single" w:sz="4" w:space="0" w:color="auto"/>
            </w:tcBorders>
            <w:noWrap/>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+ 58,6</w:t>
            </w:r>
          </w:p>
        </w:tc>
      </w:tr>
      <w:tr w:rsidR="009C4537" w:rsidRPr="009C4537" w:rsidTr="00663226">
        <w:trPr>
          <w:trHeight w:val="750"/>
        </w:trPr>
        <w:tc>
          <w:tcPr>
            <w:tcW w:w="1016" w:type="dxa"/>
            <w:tcBorders>
              <w:top w:val="nil"/>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11010400</w:t>
            </w:r>
          </w:p>
        </w:tc>
        <w:tc>
          <w:tcPr>
            <w:tcW w:w="3819" w:type="dxa"/>
            <w:tcBorders>
              <w:top w:val="nil"/>
              <w:left w:val="nil"/>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134" w:type="dxa"/>
            <w:tcBorders>
              <w:top w:val="nil"/>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7 980,0</w:t>
            </w:r>
          </w:p>
        </w:tc>
        <w:tc>
          <w:tcPr>
            <w:tcW w:w="1134" w:type="dxa"/>
            <w:tcBorders>
              <w:top w:val="nil"/>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8 174,4</w:t>
            </w:r>
          </w:p>
        </w:tc>
        <w:tc>
          <w:tcPr>
            <w:tcW w:w="1134" w:type="dxa"/>
            <w:tcBorders>
              <w:top w:val="nil"/>
              <w:left w:val="single" w:sz="4" w:space="0" w:color="auto"/>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11 061,0</w:t>
            </w:r>
          </w:p>
        </w:tc>
        <w:tc>
          <w:tcPr>
            <w:tcW w:w="1140" w:type="dxa"/>
            <w:gridSpan w:val="2"/>
            <w:tcBorders>
              <w:top w:val="nil"/>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+ 2 886,6</w:t>
            </w:r>
          </w:p>
        </w:tc>
        <w:tc>
          <w:tcPr>
            <w:tcW w:w="986" w:type="dxa"/>
            <w:tcBorders>
              <w:top w:val="nil"/>
              <w:left w:val="single" w:sz="4" w:space="0" w:color="auto"/>
              <w:bottom w:val="single" w:sz="4" w:space="0" w:color="auto"/>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+ 3 081</w:t>
            </w:r>
          </w:p>
        </w:tc>
      </w:tr>
      <w:tr w:rsidR="009C4537" w:rsidRPr="009C4537" w:rsidTr="00663226">
        <w:trPr>
          <w:trHeight w:val="750"/>
        </w:trPr>
        <w:tc>
          <w:tcPr>
            <w:tcW w:w="1016" w:type="dxa"/>
            <w:tcBorders>
              <w:top w:val="single" w:sz="4" w:space="0" w:color="auto"/>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11010500</w:t>
            </w:r>
          </w:p>
        </w:tc>
        <w:tc>
          <w:tcPr>
            <w:tcW w:w="3819" w:type="dxa"/>
            <w:tcBorders>
              <w:top w:val="single" w:sz="4" w:space="0" w:color="auto"/>
              <w:left w:val="nil"/>
              <w:bottom w:val="single" w:sz="4" w:space="0" w:color="auto"/>
              <w:right w:val="single" w:sz="4" w:space="0" w:color="auto"/>
            </w:tcBorders>
            <w:vAlign w:val="bottom"/>
          </w:tcPr>
          <w:p w:rsidR="009C4537" w:rsidRPr="009C4537" w:rsidRDefault="009C4537" w:rsidP="00663226">
            <w:pPr>
              <w:spacing w:after="0" w:line="240" w:lineRule="auto"/>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Податок на доходи фізичних осіб, що сплачується фізичними особами за результатами річного декларування</w:t>
            </w:r>
          </w:p>
        </w:tc>
        <w:tc>
          <w:tcPr>
            <w:tcW w:w="1134" w:type="dxa"/>
            <w:tcBorders>
              <w:top w:val="single" w:sz="4" w:space="0" w:color="auto"/>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880,0</w:t>
            </w:r>
          </w:p>
        </w:tc>
        <w:tc>
          <w:tcPr>
            <w:tcW w:w="1134" w:type="dxa"/>
            <w:tcBorders>
              <w:top w:val="single" w:sz="4" w:space="0" w:color="auto"/>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811,1</w:t>
            </w:r>
          </w:p>
        </w:tc>
        <w:tc>
          <w:tcPr>
            <w:tcW w:w="1134" w:type="dxa"/>
            <w:tcBorders>
              <w:top w:val="single" w:sz="4" w:space="0" w:color="auto"/>
              <w:left w:val="single" w:sz="4" w:space="0" w:color="auto"/>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1 000,6</w:t>
            </w:r>
          </w:p>
        </w:tc>
        <w:tc>
          <w:tcPr>
            <w:tcW w:w="1134" w:type="dxa"/>
            <w:tcBorders>
              <w:top w:val="single" w:sz="4" w:space="0" w:color="auto"/>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+ 189,5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+ 120,6</w:t>
            </w:r>
          </w:p>
        </w:tc>
      </w:tr>
      <w:tr w:rsidR="009C4537" w:rsidRPr="009C4537" w:rsidTr="00663226">
        <w:trPr>
          <w:trHeight w:val="513"/>
        </w:trPr>
        <w:tc>
          <w:tcPr>
            <w:tcW w:w="1016" w:type="dxa"/>
            <w:tcBorders>
              <w:top w:val="single" w:sz="4" w:space="0" w:color="auto"/>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jc w:val="both"/>
              <w:rPr>
                <w:rFonts w:ascii="Times New Roman" w:eastAsia="Times New Roman" w:hAnsi="Times New Roman" w:cs="Times New Roman"/>
                <w:b/>
                <w:sz w:val="20"/>
                <w:szCs w:val="20"/>
                <w:lang w:eastAsia="uk-UA"/>
              </w:rPr>
            </w:pPr>
          </w:p>
        </w:tc>
        <w:tc>
          <w:tcPr>
            <w:tcW w:w="3819" w:type="dxa"/>
            <w:tcBorders>
              <w:top w:val="single" w:sz="4" w:space="0" w:color="auto"/>
              <w:left w:val="nil"/>
              <w:bottom w:val="single" w:sz="4" w:space="0" w:color="auto"/>
              <w:right w:val="single" w:sz="4" w:space="0" w:color="auto"/>
            </w:tcBorders>
            <w:vAlign w:val="bottom"/>
          </w:tcPr>
          <w:p w:rsidR="009C4537" w:rsidRPr="009C4537" w:rsidRDefault="009C4537" w:rsidP="00663226">
            <w:pPr>
              <w:spacing w:after="0" w:line="240" w:lineRule="auto"/>
              <w:jc w:val="both"/>
              <w:rPr>
                <w:rFonts w:ascii="Times New Roman" w:eastAsia="Times New Roman" w:hAnsi="Times New Roman" w:cs="Times New Roman"/>
                <w:b/>
                <w:sz w:val="20"/>
                <w:szCs w:val="20"/>
                <w:lang w:eastAsia="uk-UA"/>
              </w:rPr>
            </w:pPr>
            <w:r w:rsidRPr="009C4537">
              <w:rPr>
                <w:rFonts w:ascii="Times New Roman" w:eastAsia="Times New Roman" w:hAnsi="Times New Roman" w:cs="Times New Roman"/>
                <w:b/>
                <w:sz w:val="20"/>
                <w:szCs w:val="20"/>
                <w:lang w:eastAsia="uk-UA"/>
              </w:rPr>
              <w:t>Разом</w:t>
            </w:r>
          </w:p>
        </w:tc>
        <w:tc>
          <w:tcPr>
            <w:tcW w:w="1134" w:type="dxa"/>
            <w:tcBorders>
              <w:top w:val="single" w:sz="4" w:space="0" w:color="auto"/>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b/>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b/>
                <w:sz w:val="20"/>
                <w:szCs w:val="20"/>
                <w:lang w:eastAsia="uk-UA"/>
              </w:rPr>
            </w:pPr>
            <w:r w:rsidRPr="009C4537">
              <w:rPr>
                <w:rFonts w:ascii="Times New Roman" w:eastAsia="Times New Roman" w:hAnsi="Times New Roman" w:cs="Times New Roman"/>
                <w:b/>
                <w:sz w:val="20"/>
                <w:szCs w:val="20"/>
                <w:lang w:eastAsia="uk-UA"/>
              </w:rPr>
              <w:t>65 309,3</w:t>
            </w:r>
          </w:p>
        </w:tc>
        <w:tc>
          <w:tcPr>
            <w:tcW w:w="1134" w:type="dxa"/>
            <w:tcBorders>
              <w:top w:val="single" w:sz="4" w:space="0" w:color="auto"/>
              <w:left w:val="nil"/>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b/>
                <w:sz w:val="20"/>
                <w:szCs w:val="20"/>
                <w:lang w:eastAsia="uk-UA"/>
              </w:rPr>
            </w:pPr>
            <w:r w:rsidRPr="009C4537">
              <w:rPr>
                <w:rFonts w:ascii="Times New Roman" w:eastAsia="Times New Roman" w:hAnsi="Times New Roman" w:cs="Times New Roman"/>
                <w:b/>
                <w:sz w:val="20"/>
                <w:szCs w:val="20"/>
                <w:lang w:eastAsia="uk-UA"/>
              </w:rPr>
              <w:t>55 934,6</w:t>
            </w:r>
          </w:p>
        </w:tc>
        <w:tc>
          <w:tcPr>
            <w:tcW w:w="1134" w:type="dxa"/>
            <w:tcBorders>
              <w:top w:val="single" w:sz="4" w:space="0" w:color="auto"/>
              <w:left w:val="single" w:sz="4" w:space="0" w:color="auto"/>
              <w:bottom w:val="single" w:sz="4" w:space="0" w:color="auto"/>
              <w:right w:val="single" w:sz="4" w:space="0" w:color="auto"/>
            </w:tcBorders>
          </w:tcPr>
          <w:p w:rsidR="009C4537" w:rsidRPr="009C4537" w:rsidRDefault="009C4537" w:rsidP="00663226">
            <w:pPr>
              <w:spacing w:after="0" w:line="240" w:lineRule="auto"/>
              <w:jc w:val="center"/>
              <w:rPr>
                <w:rFonts w:ascii="Times New Roman" w:eastAsia="Times New Roman" w:hAnsi="Times New Roman" w:cs="Times New Roman"/>
                <w:b/>
                <w:sz w:val="20"/>
                <w:szCs w:val="20"/>
                <w:lang w:eastAsia="uk-UA"/>
              </w:rPr>
            </w:pPr>
          </w:p>
          <w:p w:rsidR="009C4537" w:rsidRPr="009C4537" w:rsidRDefault="009C4537" w:rsidP="00663226">
            <w:pPr>
              <w:spacing w:after="0" w:line="240" w:lineRule="auto"/>
              <w:jc w:val="center"/>
              <w:rPr>
                <w:rFonts w:ascii="Times New Roman" w:eastAsia="Times New Roman" w:hAnsi="Times New Roman" w:cs="Times New Roman"/>
                <w:b/>
                <w:sz w:val="20"/>
                <w:szCs w:val="20"/>
                <w:lang w:eastAsia="uk-UA"/>
              </w:rPr>
            </w:pPr>
            <w:r w:rsidRPr="009C4537">
              <w:rPr>
                <w:rFonts w:ascii="Times New Roman" w:eastAsia="Times New Roman" w:hAnsi="Times New Roman" w:cs="Times New Roman"/>
                <w:b/>
                <w:sz w:val="20"/>
                <w:szCs w:val="20"/>
                <w:lang w:eastAsia="uk-UA"/>
              </w:rPr>
              <w:t>68 447</w:t>
            </w:r>
          </w:p>
        </w:tc>
        <w:tc>
          <w:tcPr>
            <w:tcW w:w="1134" w:type="dxa"/>
            <w:tcBorders>
              <w:top w:val="single" w:sz="4" w:space="0" w:color="auto"/>
              <w:left w:val="single" w:sz="4" w:space="0" w:color="auto"/>
              <w:bottom w:val="single" w:sz="4" w:space="0" w:color="auto"/>
              <w:right w:val="single" w:sz="4" w:space="0" w:color="auto"/>
            </w:tcBorders>
            <w:noWrap/>
            <w:vAlign w:val="center"/>
          </w:tcPr>
          <w:p w:rsidR="009C4537" w:rsidRPr="009C4537" w:rsidRDefault="009C4537" w:rsidP="00663226">
            <w:pPr>
              <w:spacing w:after="0" w:line="240" w:lineRule="auto"/>
              <w:jc w:val="center"/>
              <w:rPr>
                <w:rFonts w:ascii="Times New Roman" w:eastAsia="Times New Roman" w:hAnsi="Times New Roman" w:cs="Times New Roman"/>
                <w:b/>
                <w:sz w:val="20"/>
                <w:szCs w:val="20"/>
                <w:lang w:eastAsia="uk-UA"/>
              </w:rPr>
            </w:pPr>
            <w:r w:rsidRPr="009C4537">
              <w:rPr>
                <w:rFonts w:ascii="Times New Roman" w:eastAsia="Times New Roman" w:hAnsi="Times New Roman" w:cs="Times New Roman"/>
                <w:b/>
                <w:sz w:val="20"/>
                <w:szCs w:val="20"/>
                <w:lang w:eastAsia="uk-UA"/>
              </w:rPr>
              <w:t>+ 12 512,4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b/>
                <w:sz w:val="20"/>
                <w:szCs w:val="20"/>
                <w:lang w:eastAsia="uk-UA"/>
              </w:rPr>
            </w:pPr>
            <w:r w:rsidRPr="009C4537">
              <w:rPr>
                <w:rFonts w:ascii="Times New Roman" w:eastAsia="Times New Roman" w:hAnsi="Times New Roman" w:cs="Times New Roman"/>
                <w:b/>
                <w:sz w:val="20"/>
                <w:szCs w:val="20"/>
                <w:lang w:eastAsia="uk-UA"/>
              </w:rPr>
              <w:t>+ 3137,7</w:t>
            </w:r>
          </w:p>
        </w:tc>
      </w:tr>
    </w:tbl>
    <w:p w:rsidR="009C4537" w:rsidRPr="009C4537" w:rsidRDefault="009C4537" w:rsidP="009C4537">
      <w:pPr>
        <w:spacing w:after="0" w:line="276" w:lineRule="auto"/>
        <w:ind w:firstLine="708"/>
        <w:contextualSpacing/>
        <w:jc w:val="both"/>
        <w:rPr>
          <w:rFonts w:ascii="Times New Roman" w:eastAsia="Times New Roman" w:hAnsi="Times New Roman" w:cs="Times New Roman"/>
          <w:b/>
          <w:sz w:val="24"/>
          <w:szCs w:val="24"/>
          <w:lang w:eastAsia="uk-UA"/>
        </w:rPr>
      </w:pPr>
    </w:p>
    <w:p w:rsidR="009C4537" w:rsidRPr="009C4537" w:rsidRDefault="009C4537" w:rsidP="009C4537">
      <w:pPr>
        <w:spacing w:after="0" w:line="276" w:lineRule="auto"/>
        <w:ind w:firstLine="840"/>
        <w:contextualSpacing/>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Податку на доходи фізичних осіб, що сплачується податковими агентами, із доходів платника податку у вигляді заробітної плати (11010100) порівняно із 2018 роком отримано більше на  9 034,9 тис.грн.. Планові призначення не виконано на 122,5 тис.грн., причиною невиконання плану є те, що в грудні місяці ТДВ «Дунаєвецький маслозавод» у зв’язку із припиненням діяльності не сплатив близько 215 тис.грн. 100-відсоткового – це 129 тис.грн. 60-відсоткового податку. По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(11010200) маємо збільшення надходжень до минулорічного показника на 401,4 тис.грн., понад план надійшло  58,6 тис.грн. Найбільшими платниками є  Управління освіти, молоді та спорту ДМР (сплачено 16 708,8 тис.грн. (контингент), КУ «Дунаєвецька ЦРЛ» (5 954,1 тис.грн.), ЦПОСІ та КНП (4 767,4 тис.грн.). ТОВ «Верест» (4 328,5 тис.грн.) та інші. На ріст надходжень по ККД 11010100 та 11010200 вплинуло збільшення розміру соціальних гарантій, а відповідно і збільшення заробітної плати працівників бюджетних установ – саме ці платники забезпечують надходження в міський бюджет близько 55 відсотків ПДФО. Також в результаті проведення виборів від окружної виборчої комісії додатково отримано 3 488,8 тис.грн. ПДФО (100%).</w:t>
      </w:r>
    </w:p>
    <w:p w:rsidR="009C4537" w:rsidRPr="009C4537" w:rsidRDefault="009C4537" w:rsidP="009C4537">
      <w:pPr>
        <w:spacing w:after="0" w:line="276" w:lineRule="auto"/>
        <w:ind w:firstLine="839"/>
        <w:contextualSpacing/>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податку на доходи фізичних осіб, що сплачується податковими агентами, із доходів платника податку інших ніж заробітна плата (11010400) отримано ріст до минулого року 2 886,6 тис.грн., понад план надійшло 3 081,0 тис.грн. Ріст пояснюється виплатою  </w:t>
      </w:r>
      <w:r w:rsidRPr="009C4537">
        <w:rPr>
          <w:rFonts w:ascii="Times New Roman" w:eastAsia="Times New Roman" w:hAnsi="Times New Roman" w:cs="Times New Roman"/>
          <w:sz w:val="24"/>
          <w:szCs w:val="24"/>
          <w:lang w:eastAsia="uk-UA"/>
        </w:rPr>
        <w:lastRenderedPageBreak/>
        <w:t>окремими господарствами податку з грошової винагороди за переукладання договорів та боргів минулого року, а також збільшенням надходжень ПДФО від ТОВ «Хмельницькенергозбут» на 1 316,2 тис.грн. (60 відсоткова сума) за  придбання електроенергії по «зеленому тарифу».</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spacing w:after="24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Сума надходжень </w:t>
      </w:r>
      <w:r w:rsidRPr="009C4537">
        <w:rPr>
          <w:rFonts w:ascii="Times New Roman" w:eastAsia="Times New Roman" w:hAnsi="Times New Roman" w:cs="Times New Roman"/>
          <w:b/>
          <w:bCs/>
          <w:i/>
          <w:iCs/>
          <w:sz w:val="24"/>
          <w:szCs w:val="24"/>
          <w:lang w:eastAsia="uk-UA"/>
        </w:rPr>
        <w:t>рентної плати</w:t>
      </w:r>
      <w:r w:rsidRPr="009C4537">
        <w:rPr>
          <w:rFonts w:ascii="Times New Roman" w:eastAsia="Times New Roman" w:hAnsi="Times New Roman" w:cs="Times New Roman"/>
          <w:sz w:val="24"/>
          <w:szCs w:val="24"/>
          <w:lang w:eastAsia="uk-UA"/>
        </w:rPr>
        <w:t xml:space="preserve"> </w:t>
      </w:r>
      <w:r w:rsidRPr="009C4537">
        <w:rPr>
          <w:rFonts w:ascii="Times New Roman" w:eastAsia="Times New Roman" w:hAnsi="Times New Roman" w:cs="Times New Roman"/>
          <w:b/>
          <w:bCs/>
          <w:i/>
          <w:iCs/>
          <w:sz w:val="24"/>
          <w:szCs w:val="24"/>
          <w:lang w:eastAsia="uk-UA"/>
        </w:rPr>
        <w:t>за спеціальне використання лісових ресурсів</w:t>
      </w:r>
      <w:r w:rsidRPr="009C4537">
        <w:rPr>
          <w:rFonts w:ascii="Times New Roman" w:eastAsia="Times New Roman" w:hAnsi="Times New Roman" w:cs="Times New Roman"/>
          <w:sz w:val="24"/>
          <w:szCs w:val="24"/>
          <w:lang w:eastAsia="uk-UA"/>
        </w:rPr>
        <w:t xml:space="preserve"> складає 11,4 тис.грн. -  це на 3,2 тис.грн. менше від плану та  1,9 тис.грн. менше ніж у 2018 році: Маємо єдиного платника - ДП "Камянець-Подільський лісгосп" – який  в 2019 році зменшив вирубку деревини. </w:t>
      </w:r>
    </w:p>
    <w:p w:rsidR="009C4537" w:rsidRPr="009C4537" w:rsidRDefault="009C4537" w:rsidP="009C4537">
      <w:pPr>
        <w:spacing w:after="0" w:line="276" w:lineRule="auto"/>
        <w:ind w:firstLine="4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w:t>
      </w:r>
      <w:r w:rsidRPr="009C4537">
        <w:rPr>
          <w:rFonts w:ascii="Times New Roman" w:eastAsia="Times New Roman" w:hAnsi="Times New Roman" w:cs="Times New Roman"/>
          <w:b/>
          <w:bCs/>
          <w:i/>
          <w:iCs/>
          <w:sz w:val="24"/>
          <w:szCs w:val="24"/>
          <w:lang w:eastAsia="uk-UA"/>
        </w:rPr>
        <w:t>акцизному податку</w:t>
      </w:r>
      <w:r w:rsidRPr="009C4537">
        <w:rPr>
          <w:rFonts w:ascii="Times New Roman" w:eastAsia="Times New Roman" w:hAnsi="Times New Roman" w:cs="Times New Roman"/>
          <w:sz w:val="24"/>
          <w:szCs w:val="24"/>
          <w:lang w:eastAsia="uk-UA"/>
        </w:rPr>
        <w:t xml:space="preserve">  надходження склали 4 941,6 тис.грн. при уточненому плані  6 162 тис.грн., тобто призначення не виконані на  1 220,4 тис.грн. або 19,8 відсотків. Спостерігається значне невиконання плану надходжень акцизного податку з вироблених та ввезених на митну територію України підакцизних товарів, що з 01.01.2017 року зараховується з державного в місцеві бюджети у розмірі 13,44%. –1335,4 тис.грн.  Порівняно з минулим роком надходження акцизу з пального зменшилися на 966,2 тис.грн. </w:t>
      </w:r>
    </w:p>
    <w:p w:rsidR="009C4537" w:rsidRPr="009C4537" w:rsidRDefault="009C4537" w:rsidP="009C4537">
      <w:pPr>
        <w:spacing w:after="0" w:line="276" w:lineRule="auto"/>
        <w:ind w:firstLine="426"/>
        <w:jc w:val="both"/>
        <w:rPr>
          <w:rFonts w:ascii="Times New Roman" w:eastAsia="Times New Roman" w:hAnsi="Times New Roman" w:cs="Times New Roman"/>
          <w:sz w:val="24"/>
          <w:szCs w:val="24"/>
          <w:lang w:eastAsia="uk-UA"/>
        </w:rPr>
      </w:pPr>
    </w:p>
    <w:p w:rsidR="009C4537" w:rsidRPr="009C4537" w:rsidRDefault="009C4537" w:rsidP="009C4537">
      <w:pPr>
        <w:spacing w:after="24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i/>
          <w:iCs/>
          <w:sz w:val="24"/>
          <w:szCs w:val="24"/>
          <w:lang w:eastAsia="uk-UA"/>
        </w:rPr>
        <w:t>Податок на нерухоме майно</w:t>
      </w:r>
      <w:r w:rsidRPr="009C4537">
        <w:rPr>
          <w:rFonts w:ascii="Times New Roman" w:eastAsia="Times New Roman" w:hAnsi="Times New Roman" w:cs="Times New Roman"/>
          <w:sz w:val="24"/>
          <w:szCs w:val="24"/>
          <w:lang w:eastAsia="uk-UA"/>
        </w:rPr>
        <w:t>, відмінне від земельної ділянки, виконаний на 158,9%, понад план отримано 862,2 тис.грн. – перевиконання забезпечено по всіх підкодах податку. Порівняно з відповідним періодом минулого року надходження збільшились на 1 310,5 тис.грн. Найбільший ріст як до планових призначень, так і до минулорічних надходжень маємо по податку на нежитлову нерухомість з фізичних та юридичних осіб. Найбільші платники – ТОВ «Ріелтер 7К» (125,4 тис.грн.), АТ «Хмельницькгаз» (87 тис.грн.), Дунаєвецьке РСТ (63,0 тис.грн.), ТОВ «Верест Плюс» (62,1 тис.грн.), ПАТ «Укртелеком» (53,0 тис.грн.), АТ «Хмельницькобленерго» (40,8 тис.грн.) та ін.</w:t>
      </w:r>
    </w:p>
    <w:p w:rsidR="009C4537" w:rsidRPr="009C4537" w:rsidRDefault="009C4537" w:rsidP="009C4537">
      <w:pPr>
        <w:spacing w:after="240" w:line="276" w:lineRule="auto"/>
        <w:ind w:firstLine="708"/>
        <w:jc w:val="both"/>
        <w:rPr>
          <w:rFonts w:ascii="Times New Roman" w:eastAsia="Times New Roman" w:hAnsi="Times New Roman" w:cs="Times New Roman"/>
          <w:spacing w:val="4"/>
          <w:sz w:val="24"/>
          <w:szCs w:val="24"/>
          <w:lang w:eastAsia="uk-UA"/>
        </w:rPr>
      </w:pPr>
      <w:r w:rsidRPr="009C4537">
        <w:rPr>
          <w:rFonts w:ascii="Times New Roman" w:eastAsia="Times New Roman" w:hAnsi="Times New Roman" w:cs="Times New Roman"/>
          <w:b/>
          <w:bCs/>
          <w:i/>
          <w:iCs/>
          <w:spacing w:val="4"/>
          <w:sz w:val="24"/>
          <w:szCs w:val="24"/>
          <w:lang w:eastAsia="uk-UA"/>
        </w:rPr>
        <w:t>Транспортний податок</w:t>
      </w:r>
      <w:r w:rsidRPr="009C4537">
        <w:rPr>
          <w:rFonts w:ascii="Times New Roman" w:eastAsia="Times New Roman" w:hAnsi="Times New Roman" w:cs="Times New Roman"/>
          <w:spacing w:val="4"/>
          <w:sz w:val="24"/>
          <w:szCs w:val="24"/>
          <w:lang w:eastAsia="uk-UA"/>
        </w:rPr>
        <w:t xml:space="preserve"> з фізичних осіб надійшов у сумі 97 тис.грн. від 8 платників. План не виконано на 77 тис.грн. у зв’язку із наявним боргом. Юридичні особи перерахували 68,8 тис.грн. податку, в тому числі ТОВ «Верест» - 37,5 тис.грн., ТОВ «Екотехнік-Дунаївці» - 31,3 тис.грн.</w:t>
      </w:r>
    </w:p>
    <w:p w:rsidR="009C4537" w:rsidRPr="009C4537" w:rsidRDefault="009C4537" w:rsidP="009C4537">
      <w:pPr>
        <w:spacing w:after="240" w:line="276" w:lineRule="auto"/>
        <w:ind w:firstLine="708"/>
        <w:jc w:val="both"/>
        <w:rPr>
          <w:rFonts w:ascii="Times New Roman" w:eastAsia="Times New Roman" w:hAnsi="Times New Roman" w:cs="Times New Roman"/>
          <w:spacing w:val="4"/>
          <w:sz w:val="24"/>
          <w:szCs w:val="24"/>
          <w:lang w:eastAsia="uk-UA"/>
        </w:rPr>
      </w:pPr>
      <w:r w:rsidRPr="009C4537">
        <w:rPr>
          <w:rFonts w:ascii="Times New Roman" w:eastAsia="Times New Roman" w:hAnsi="Times New Roman" w:cs="Times New Roman"/>
          <w:b/>
          <w:i/>
          <w:spacing w:val="4"/>
          <w:sz w:val="24"/>
          <w:szCs w:val="24"/>
          <w:lang w:eastAsia="uk-UA"/>
        </w:rPr>
        <w:t>Туристичний збір</w:t>
      </w:r>
      <w:r w:rsidRPr="009C4537">
        <w:rPr>
          <w:rFonts w:ascii="Times New Roman" w:eastAsia="Times New Roman" w:hAnsi="Times New Roman" w:cs="Times New Roman"/>
          <w:spacing w:val="4"/>
          <w:sz w:val="24"/>
          <w:szCs w:val="24"/>
          <w:lang w:eastAsia="uk-UA"/>
        </w:rPr>
        <w:t xml:space="preserve"> в міський бюджет сплачують фізичні особи: Олійник М.В. – 5,8 тис.грн., Назарчук Т.В. – 2,4 тис.грн., Загородньої В.А. – 0,3 тис.грн., Биндю Г.А. – 0,2 тис.грн., Швець Е.С. – 0,1 тис.грн.: разом - 8,8 тис.грн.</w:t>
      </w:r>
    </w:p>
    <w:p w:rsidR="009C4537" w:rsidRPr="009C4537" w:rsidRDefault="009C4537" w:rsidP="009C4537">
      <w:pPr>
        <w:spacing w:after="0" w:line="276" w:lineRule="auto"/>
        <w:ind w:firstLine="708"/>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4"/>
          <w:szCs w:val="24"/>
          <w:lang w:eastAsia="uk-UA"/>
        </w:rPr>
        <w:t xml:space="preserve">Надходження </w:t>
      </w:r>
      <w:r w:rsidRPr="009C4537">
        <w:rPr>
          <w:rFonts w:ascii="Times New Roman" w:eastAsia="Times New Roman" w:hAnsi="Times New Roman" w:cs="Times New Roman"/>
          <w:b/>
          <w:i/>
          <w:sz w:val="24"/>
          <w:szCs w:val="24"/>
          <w:lang w:eastAsia="uk-UA"/>
        </w:rPr>
        <w:t>плати за землю</w:t>
      </w:r>
      <w:r w:rsidRPr="009C4537">
        <w:rPr>
          <w:rFonts w:ascii="Times New Roman" w:eastAsia="Times New Roman" w:hAnsi="Times New Roman" w:cs="Times New Roman"/>
          <w:sz w:val="24"/>
          <w:szCs w:val="24"/>
          <w:lang w:eastAsia="uk-UA"/>
        </w:rPr>
        <w:t>, тис.грн.</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2768"/>
        <w:gridCol w:w="1134"/>
        <w:gridCol w:w="1418"/>
        <w:gridCol w:w="1276"/>
        <w:gridCol w:w="1383"/>
        <w:gridCol w:w="1183"/>
      </w:tblGrid>
      <w:tr w:rsidR="009C4537" w:rsidRPr="009C4537" w:rsidTr="00663226">
        <w:trPr>
          <w:trHeight w:val="620"/>
          <w:jc w:val="center"/>
        </w:trPr>
        <w:tc>
          <w:tcPr>
            <w:tcW w:w="1309" w:type="dxa"/>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p>
        </w:tc>
        <w:tc>
          <w:tcPr>
            <w:tcW w:w="2768" w:type="dxa"/>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p>
        </w:tc>
        <w:tc>
          <w:tcPr>
            <w:tcW w:w="1134"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План 2019 рік</w:t>
            </w:r>
          </w:p>
        </w:tc>
        <w:tc>
          <w:tcPr>
            <w:tcW w:w="1418"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Факт  за 2018 рік</w:t>
            </w:r>
          </w:p>
        </w:tc>
        <w:tc>
          <w:tcPr>
            <w:tcW w:w="1276"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Факт за 2019 рік</w:t>
            </w:r>
          </w:p>
        </w:tc>
        <w:tc>
          <w:tcPr>
            <w:tcW w:w="13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до минулого року</w:t>
            </w:r>
          </w:p>
        </w:tc>
        <w:tc>
          <w:tcPr>
            <w:tcW w:w="11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 до плану</w:t>
            </w:r>
          </w:p>
        </w:tc>
      </w:tr>
      <w:tr w:rsidR="009C4537" w:rsidRPr="009C4537" w:rsidTr="00663226">
        <w:trPr>
          <w:trHeight w:val="515"/>
          <w:jc w:val="center"/>
        </w:trPr>
        <w:tc>
          <w:tcPr>
            <w:tcW w:w="1309" w:type="dxa"/>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18010500</w:t>
            </w:r>
          </w:p>
        </w:tc>
        <w:tc>
          <w:tcPr>
            <w:tcW w:w="2768" w:type="dxa"/>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Земельний податок з юридичних осіб</w:t>
            </w:r>
          </w:p>
        </w:tc>
        <w:tc>
          <w:tcPr>
            <w:tcW w:w="1134"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1 490,0</w:t>
            </w:r>
          </w:p>
        </w:tc>
        <w:tc>
          <w:tcPr>
            <w:tcW w:w="1418"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1 259,6</w:t>
            </w:r>
          </w:p>
        </w:tc>
        <w:tc>
          <w:tcPr>
            <w:tcW w:w="1276"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1 450,2</w:t>
            </w:r>
          </w:p>
        </w:tc>
        <w:tc>
          <w:tcPr>
            <w:tcW w:w="13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+190,6</w:t>
            </w:r>
          </w:p>
        </w:tc>
        <w:tc>
          <w:tcPr>
            <w:tcW w:w="11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-39,8</w:t>
            </w:r>
          </w:p>
        </w:tc>
      </w:tr>
      <w:tr w:rsidR="009C4537" w:rsidRPr="009C4537" w:rsidTr="00663226">
        <w:trPr>
          <w:trHeight w:val="556"/>
          <w:jc w:val="center"/>
        </w:trPr>
        <w:tc>
          <w:tcPr>
            <w:tcW w:w="1309" w:type="dxa"/>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18010600</w:t>
            </w:r>
          </w:p>
        </w:tc>
        <w:tc>
          <w:tcPr>
            <w:tcW w:w="2768" w:type="dxa"/>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Орендна плата з юридичних осіб</w:t>
            </w:r>
          </w:p>
        </w:tc>
        <w:tc>
          <w:tcPr>
            <w:tcW w:w="1134"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5 800,0</w:t>
            </w:r>
          </w:p>
        </w:tc>
        <w:tc>
          <w:tcPr>
            <w:tcW w:w="1418"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6 782,1</w:t>
            </w:r>
          </w:p>
        </w:tc>
        <w:tc>
          <w:tcPr>
            <w:tcW w:w="1276"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6 546,1</w:t>
            </w:r>
          </w:p>
        </w:tc>
        <w:tc>
          <w:tcPr>
            <w:tcW w:w="13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-236,0</w:t>
            </w:r>
          </w:p>
        </w:tc>
        <w:tc>
          <w:tcPr>
            <w:tcW w:w="11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+746,1</w:t>
            </w:r>
          </w:p>
        </w:tc>
      </w:tr>
      <w:tr w:rsidR="009C4537" w:rsidRPr="009C4537" w:rsidTr="00663226">
        <w:trPr>
          <w:trHeight w:val="489"/>
          <w:jc w:val="center"/>
        </w:trPr>
        <w:tc>
          <w:tcPr>
            <w:tcW w:w="1309" w:type="dxa"/>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18010700</w:t>
            </w:r>
          </w:p>
        </w:tc>
        <w:tc>
          <w:tcPr>
            <w:tcW w:w="2768" w:type="dxa"/>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Земельний податок з фізичних осіб</w:t>
            </w:r>
          </w:p>
        </w:tc>
        <w:tc>
          <w:tcPr>
            <w:tcW w:w="1134"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1 300,0</w:t>
            </w:r>
          </w:p>
        </w:tc>
        <w:tc>
          <w:tcPr>
            <w:tcW w:w="1418"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1 141,2</w:t>
            </w:r>
          </w:p>
        </w:tc>
        <w:tc>
          <w:tcPr>
            <w:tcW w:w="1276"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1 265,6</w:t>
            </w:r>
          </w:p>
        </w:tc>
        <w:tc>
          <w:tcPr>
            <w:tcW w:w="13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+124,4</w:t>
            </w:r>
          </w:p>
        </w:tc>
        <w:tc>
          <w:tcPr>
            <w:tcW w:w="11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-34,4</w:t>
            </w:r>
          </w:p>
        </w:tc>
      </w:tr>
      <w:tr w:rsidR="009C4537" w:rsidRPr="009C4537" w:rsidTr="00663226">
        <w:trPr>
          <w:trHeight w:val="545"/>
          <w:jc w:val="center"/>
        </w:trPr>
        <w:tc>
          <w:tcPr>
            <w:tcW w:w="1309" w:type="dxa"/>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18010900</w:t>
            </w:r>
          </w:p>
        </w:tc>
        <w:tc>
          <w:tcPr>
            <w:tcW w:w="2768" w:type="dxa"/>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Орендна плата з фізичних осіб</w:t>
            </w:r>
          </w:p>
        </w:tc>
        <w:tc>
          <w:tcPr>
            <w:tcW w:w="1134"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4 200,0</w:t>
            </w:r>
          </w:p>
        </w:tc>
        <w:tc>
          <w:tcPr>
            <w:tcW w:w="1418"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4 374,3</w:t>
            </w:r>
          </w:p>
        </w:tc>
        <w:tc>
          <w:tcPr>
            <w:tcW w:w="1276"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4 494,7</w:t>
            </w:r>
          </w:p>
        </w:tc>
        <w:tc>
          <w:tcPr>
            <w:tcW w:w="13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+120,4</w:t>
            </w:r>
          </w:p>
        </w:tc>
        <w:tc>
          <w:tcPr>
            <w:tcW w:w="1183" w:type="dxa"/>
            <w:vAlign w:val="center"/>
          </w:tcPr>
          <w:p w:rsidR="009C4537" w:rsidRPr="009C4537" w:rsidRDefault="009C4537" w:rsidP="00663226">
            <w:pPr>
              <w:spacing w:after="0" w:line="276" w:lineRule="auto"/>
              <w:jc w:val="center"/>
              <w:rPr>
                <w:rFonts w:ascii="Times New Roman" w:eastAsia="Times New Roman" w:hAnsi="Times New Roman" w:cs="Times New Roman"/>
                <w:sz w:val="20"/>
                <w:szCs w:val="20"/>
                <w:lang w:eastAsia="uk-UA"/>
              </w:rPr>
            </w:pPr>
            <w:r w:rsidRPr="009C4537">
              <w:rPr>
                <w:rFonts w:ascii="Times New Roman" w:eastAsia="Times New Roman" w:hAnsi="Times New Roman" w:cs="Times New Roman"/>
                <w:sz w:val="20"/>
                <w:szCs w:val="20"/>
                <w:lang w:eastAsia="uk-UA"/>
              </w:rPr>
              <w:t>+294,7</w:t>
            </w:r>
          </w:p>
        </w:tc>
      </w:tr>
      <w:tr w:rsidR="009C4537" w:rsidRPr="009C4537" w:rsidTr="00663226">
        <w:trPr>
          <w:trHeight w:val="545"/>
          <w:jc w:val="center"/>
        </w:trPr>
        <w:tc>
          <w:tcPr>
            <w:tcW w:w="1309" w:type="dxa"/>
            <w:vAlign w:val="center"/>
          </w:tcPr>
          <w:p w:rsidR="009C4537" w:rsidRPr="009C4537" w:rsidRDefault="009C4537" w:rsidP="00663226">
            <w:pPr>
              <w:spacing w:after="0" w:line="276" w:lineRule="auto"/>
              <w:jc w:val="center"/>
              <w:rPr>
                <w:rFonts w:ascii="Times New Roman" w:eastAsia="Times New Roman" w:hAnsi="Times New Roman" w:cs="Times New Roman"/>
                <w:b/>
                <w:bCs/>
                <w:sz w:val="24"/>
                <w:szCs w:val="24"/>
                <w:lang w:eastAsia="uk-UA"/>
              </w:rPr>
            </w:pPr>
          </w:p>
        </w:tc>
        <w:tc>
          <w:tcPr>
            <w:tcW w:w="2768" w:type="dxa"/>
          </w:tcPr>
          <w:p w:rsidR="009C4537" w:rsidRPr="009C4537" w:rsidRDefault="009C4537" w:rsidP="00663226">
            <w:pPr>
              <w:spacing w:after="0" w:line="276" w:lineRule="auto"/>
              <w:jc w:val="center"/>
              <w:rPr>
                <w:rFonts w:ascii="Times New Roman" w:eastAsia="Times New Roman" w:hAnsi="Times New Roman" w:cs="Times New Roman"/>
                <w:b/>
                <w:bCs/>
                <w:sz w:val="20"/>
                <w:szCs w:val="20"/>
                <w:lang w:eastAsia="uk-UA"/>
              </w:rPr>
            </w:pPr>
          </w:p>
          <w:p w:rsidR="009C4537" w:rsidRPr="009C4537" w:rsidRDefault="009C4537" w:rsidP="00663226">
            <w:pPr>
              <w:spacing w:after="0" w:line="276" w:lineRule="auto"/>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Разом:</w:t>
            </w:r>
          </w:p>
        </w:tc>
        <w:tc>
          <w:tcPr>
            <w:tcW w:w="1134" w:type="dxa"/>
            <w:vAlign w:val="center"/>
          </w:tcPr>
          <w:p w:rsidR="009C4537" w:rsidRPr="009C4537" w:rsidRDefault="009C4537" w:rsidP="00663226">
            <w:pPr>
              <w:spacing w:after="0" w:line="276"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12 790</w:t>
            </w:r>
          </w:p>
        </w:tc>
        <w:tc>
          <w:tcPr>
            <w:tcW w:w="1418" w:type="dxa"/>
            <w:vAlign w:val="center"/>
          </w:tcPr>
          <w:p w:rsidR="009C4537" w:rsidRPr="009C4537" w:rsidRDefault="009C4537" w:rsidP="00663226">
            <w:pPr>
              <w:spacing w:after="0" w:line="276"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13 557,2</w:t>
            </w:r>
          </w:p>
        </w:tc>
        <w:tc>
          <w:tcPr>
            <w:tcW w:w="1276" w:type="dxa"/>
            <w:vAlign w:val="center"/>
          </w:tcPr>
          <w:p w:rsidR="009C4537" w:rsidRPr="009C4537" w:rsidRDefault="009C4537" w:rsidP="00663226">
            <w:pPr>
              <w:spacing w:after="0" w:line="276"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13 756,6</w:t>
            </w:r>
          </w:p>
        </w:tc>
        <w:tc>
          <w:tcPr>
            <w:tcW w:w="1383" w:type="dxa"/>
            <w:vAlign w:val="center"/>
          </w:tcPr>
          <w:p w:rsidR="009C4537" w:rsidRPr="009C4537" w:rsidRDefault="009C4537" w:rsidP="00663226">
            <w:pPr>
              <w:spacing w:after="0" w:line="276"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+199,4</w:t>
            </w:r>
          </w:p>
        </w:tc>
        <w:tc>
          <w:tcPr>
            <w:tcW w:w="1183" w:type="dxa"/>
            <w:vAlign w:val="center"/>
          </w:tcPr>
          <w:p w:rsidR="009C4537" w:rsidRPr="009C4537" w:rsidRDefault="009C4537" w:rsidP="00663226">
            <w:pPr>
              <w:spacing w:after="0" w:line="276" w:lineRule="auto"/>
              <w:jc w:val="center"/>
              <w:rPr>
                <w:rFonts w:ascii="Times New Roman" w:eastAsia="Times New Roman" w:hAnsi="Times New Roman" w:cs="Times New Roman"/>
                <w:b/>
                <w:bCs/>
                <w:sz w:val="20"/>
                <w:szCs w:val="20"/>
                <w:lang w:eastAsia="uk-UA"/>
              </w:rPr>
            </w:pPr>
            <w:r w:rsidRPr="009C4537">
              <w:rPr>
                <w:rFonts w:ascii="Times New Roman" w:eastAsia="Times New Roman" w:hAnsi="Times New Roman" w:cs="Times New Roman"/>
                <w:b/>
                <w:bCs/>
                <w:sz w:val="20"/>
                <w:szCs w:val="20"/>
                <w:lang w:eastAsia="uk-UA"/>
              </w:rPr>
              <w:t>+966,6</w:t>
            </w:r>
          </w:p>
        </w:tc>
      </w:tr>
    </w:tbl>
    <w:p w:rsidR="009C4537" w:rsidRPr="009C4537" w:rsidRDefault="009C4537" w:rsidP="009C4537">
      <w:pPr>
        <w:spacing w:after="240" w:line="276" w:lineRule="auto"/>
        <w:ind w:firstLine="708"/>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На звітну дату до міського бюджету  надійшло 13 756,6 тис.грн. плати за землю, з них орендної плати за землю отримано 11 040,8 тис.грн., земельного податку – 2 715,8 тис.грн. План по платі за землю виконано на 107,6%, перевиконання в сумі становить 966,6 тис.грн.. Збільшення надходжень до минулого року становить 199,4 тис.грн.. На позитивну динаміку вплинуло те, що  у 2019 році перезаключено 45 договорів оренди земель сільськогосподарського призначення  щодо збільшення ставок – додатково отримано 296,0 тис.грн. орендної плати, здебільшого від фізичних осіб. Також ТОВ «Тканини Поділля» сплатило земельний податок по факту використання земельної ділянки площею 3,4 га у сумі 116,7 тис.грн. </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Земельного податку з юридичних осіб отримано на 39,8 тис.грн. менше, від фізичних осіб - на 34,4 тис.грн. менше від запланованого у зв’язку із наявною заборгованістю – станом на 01.01.2020 року загальна заборгованість становить 498,3 тис.грн.</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Причиною невиконання плану по орендній платі за землю з юридичних осіб в сумі 236 тис.грн. є те, що в грудні місяці планувалися проведення аукціонів з передачі в оренду 194 гектарів земельних ділянок с/г призначення, проте вони відбулися  в січні 2020 року.</w:t>
      </w:r>
    </w:p>
    <w:p w:rsidR="009C4537" w:rsidRPr="009C4537" w:rsidRDefault="009C4537" w:rsidP="009C4537">
      <w:pPr>
        <w:spacing w:after="0" w:line="276" w:lineRule="auto"/>
        <w:ind w:firstLine="48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Станом на 01.01.2020р по Дунаєвецькій міській раді заключено 303 договори оренди земель, в тому числі по землях в межах населених пунктів – 171 договір, за межами – 132. Загальна площа земель, зданих в оренду – 5 096,67га, в тому числі землі сільськогосподарського призначення  за межами населених пунктів – 4 860,14га: відсоток здачі в оренду земель за межами населених пунктів становить 97,4%.</w:t>
      </w:r>
    </w:p>
    <w:p w:rsidR="009C4537" w:rsidRPr="009C4537" w:rsidRDefault="009C4537" w:rsidP="009C4537">
      <w:pPr>
        <w:spacing w:after="0" w:line="276" w:lineRule="auto"/>
        <w:ind w:firstLine="48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Найбільшими платниками з числа юридичних осіб є  ТОВ «Промінь Поділля» (908,4 тис.грн. – по 3 громадах), ФГ «Подільська марка» (819,5 тис.грн. – по 6 громадах), ТОВ «Козацька долина 2006» (559,2 тис.грн. - по 2 громадах), ТОВ «Подільський бройлер» (157,7 тис.грн. - по 2 громадах), ТОВ «Екотехнік-Дунаївці» - 867,2 тис.грн., ПАТ «Укрнафта» - 307,1 тис.грн. і т.д. Серед платників-фізичних осіб найбільше коштів сплатили Тімош М.В. – 678,2 тис.грн., Петльований Р.Ф. – 505,1 тис.грн., Вербіцький М.В. – 249,8 тис.грн. та ін.</w:t>
      </w:r>
    </w:p>
    <w:p w:rsidR="009C4537" w:rsidRPr="009C4537" w:rsidRDefault="009C4537" w:rsidP="009C4537">
      <w:pPr>
        <w:spacing w:after="0" w:line="276" w:lineRule="auto"/>
        <w:ind w:firstLine="708"/>
        <w:jc w:val="both"/>
        <w:rPr>
          <w:rFonts w:ascii="Times New Roman" w:eastAsia="Times New Roman" w:hAnsi="Times New Roman" w:cs="Times New Roman"/>
          <w:b/>
          <w:bCs/>
          <w:i/>
          <w:iCs/>
          <w:sz w:val="24"/>
          <w:szCs w:val="24"/>
          <w:lang w:eastAsia="uk-UA"/>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i/>
          <w:iCs/>
          <w:sz w:val="24"/>
          <w:szCs w:val="24"/>
          <w:lang w:eastAsia="uk-UA"/>
        </w:rPr>
        <w:t>Єдиного</w:t>
      </w:r>
      <w:r w:rsidRPr="009C4537">
        <w:rPr>
          <w:rFonts w:ascii="Times New Roman" w:eastAsia="Times New Roman" w:hAnsi="Times New Roman" w:cs="Times New Roman"/>
          <w:sz w:val="24"/>
          <w:szCs w:val="24"/>
          <w:lang w:eastAsia="uk-UA"/>
        </w:rPr>
        <w:t xml:space="preserve"> </w:t>
      </w:r>
      <w:r w:rsidRPr="009C4537">
        <w:rPr>
          <w:rFonts w:ascii="Times New Roman" w:eastAsia="Times New Roman" w:hAnsi="Times New Roman" w:cs="Times New Roman"/>
          <w:b/>
          <w:bCs/>
          <w:i/>
          <w:iCs/>
          <w:sz w:val="24"/>
          <w:szCs w:val="24"/>
          <w:lang w:eastAsia="uk-UA"/>
        </w:rPr>
        <w:t>податку</w:t>
      </w:r>
      <w:r w:rsidRPr="009C4537">
        <w:rPr>
          <w:rFonts w:ascii="Times New Roman" w:eastAsia="Times New Roman" w:hAnsi="Times New Roman" w:cs="Times New Roman"/>
          <w:sz w:val="24"/>
          <w:szCs w:val="24"/>
          <w:lang w:eastAsia="uk-UA"/>
        </w:rPr>
        <w:t xml:space="preserve"> отримано 20 482,9 тис.грн., порівняно з минулорічними надходженнями (18 208,3 тис.грн.) маємо ріст в сумі 2274,6 тис.грн. або 12,5%. </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Позитивним є те, що попри ріст мінімальної зарплати на 12% надходження податку від фізичних осіб (18050400) збільшилися на 18 відсотків. Значний ріст забезпечили і окремі платники 3 групи: Мельник В.М. сплатив 189,9 тис.грн. (+110,3 тис.грн. до надходжень 2018 року), Бруско М.С. - 162 тис.грн. (+69,7 тис.грн.), Хмелюк І.В. – 220,8 тис.грн. (+65,5 тис.грн.), Грубій Л.М. – 98,7 тис.грн. (+55 тис.грн.), Гудзяк О.М. – 66,2 тис.грн. (+41,6 тис.грн.), Сирватка В.П. – 59,5 тис.грн. (+16,5 тис.грн.) та ін. Також з’явилися нові платники 3 групи, які суттєво поповнили міський бюджет – Бердник Е.І. сплатила 248,8 тис.грн. єдиного податку, Бердник Р.В. – 101,2 тис.грн., Олійник Н.М. – 80,4 тис.грн., Сукач Т.В. – 44,8 тис.грн. План по єдиному податку з фізосіб не виконаний на 172,6 тис.грн. або 1,4 відсотка: причиною є наявна на 01.01.2020р. заборгованість в сумі 187,5 тис.грн.</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Платники – юридичні особи сплатили 1 876,8 тис.грн. єдиного податку – це на 114,6 тис.грн. або 6,5% більше ніж в попередньому році. Найбільші суми  надійшли від ПП «Дунаєвецький хлібозавод» - 252,9 тис.грн. (+30,0 тис.грн. до минулорічних надходжень), </w:t>
      </w:r>
      <w:r w:rsidRPr="009C4537">
        <w:rPr>
          <w:rFonts w:ascii="Times New Roman" w:eastAsia="Times New Roman" w:hAnsi="Times New Roman" w:cs="Times New Roman"/>
          <w:sz w:val="24"/>
          <w:szCs w:val="24"/>
          <w:lang w:eastAsia="uk-UA"/>
        </w:rPr>
        <w:lastRenderedPageBreak/>
        <w:t>Дунаєвецьке РСТ – 128,6 тис.грн. (+26,0 тис.грн.), ПП «ФНБ» - 86,7 тис.грн. (+18,4 тис.грн.), ТОВ «Промінь Енерго Плюс» - 116,9 тис.грн. (новий платник) та ін. Разом з тим маємо втрати, через які не виконані бюджетні призначення</w:t>
      </w:r>
      <w:r w:rsidRPr="009C4537">
        <w:rPr>
          <w:rFonts w:ascii="Times New Roman" w:eastAsia="Times New Roman" w:hAnsi="Times New Roman" w:cs="Times New Roman"/>
          <w:b/>
          <w:sz w:val="24"/>
          <w:szCs w:val="24"/>
          <w:lang w:eastAsia="uk-UA"/>
        </w:rPr>
        <w:t>:</w:t>
      </w:r>
      <w:r w:rsidRPr="009C4537">
        <w:rPr>
          <w:rFonts w:ascii="Times New Roman" w:eastAsia="Times New Roman" w:hAnsi="Times New Roman" w:cs="Times New Roman"/>
          <w:sz w:val="24"/>
          <w:szCs w:val="24"/>
          <w:lang w:eastAsia="uk-UA"/>
        </w:rPr>
        <w:t xml:space="preserve"> в 2018 році ТОВ «М В Дорлідер» сплатив 202,8 тис.грн. податку, ТОВ «ОУТ Україна» - 123,0 тис.грн., а в звітному році надходження від цих платників відсутні в зв’язку з їх перереєстрацією з 01.01.2019р.</w:t>
      </w:r>
    </w:p>
    <w:p w:rsidR="009C4537" w:rsidRPr="009C4537" w:rsidRDefault="009C4537" w:rsidP="009C4537">
      <w:pPr>
        <w:spacing w:after="24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Не досягнуто виконання планових призначень по коду 18050500  «Єдиний податок з сільськогосподарських товаровиробників»: фактичні надходження при плані 7 000,0 тис.грн. склали 6 770,5  тис.грн., тобто 96,7 відсотка або -229,5 тис.грн. до планових призначень у зв’язку з кінцевим терміном його сплати за 4 квартал 2019 року у 2020 році. </w:t>
      </w:r>
    </w:p>
    <w:p w:rsidR="009C4537" w:rsidRPr="009C4537" w:rsidRDefault="009C4537" w:rsidP="009C4537">
      <w:pPr>
        <w:spacing w:after="24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i/>
          <w:iCs/>
          <w:spacing w:val="4"/>
          <w:sz w:val="24"/>
          <w:szCs w:val="24"/>
          <w:lang w:eastAsia="uk-UA"/>
        </w:rPr>
        <w:t>Частини чистого прибутку</w:t>
      </w:r>
      <w:r w:rsidRPr="009C4537">
        <w:rPr>
          <w:rFonts w:ascii="Times New Roman" w:eastAsia="Times New Roman" w:hAnsi="Times New Roman" w:cs="Times New Roman"/>
          <w:i/>
          <w:iCs/>
          <w:spacing w:val="4"/>
          <w:sz w:val="24"/>
          <w:szCs w:val="24"/>
          <w:lang w:eastAsia="uk-UA"/>
        </w:rPr>
        <w:t xml:space="preserve"> </w:t>
      </w:r>
      <w:r w:rsidRPr="009C4537">
        <w:rPr>
          <w:rFonts w:ascii="Times New Roman" w:eastAsia="Times New Roman" w:hAnsi="Times New Roman" w:cs="Times New Roman"/>
          <w:b/>
          <w:bCs/>
          <w:i/>
          <w:iCs/>
          <w:spacing w:val="4"/>
          <w:sz w:val="24"/>
          <w:szCs w:val="24"/>
          <w:lang w:eastAsia="uk-UA"/>
        </w:rPr>
        <w:t>комунальних підприємств</w:t>
      </w:r>
      <w:r w:rsidRPr="009C4537">
        <w:rPr>
          <w:rFonts w:ascii="Times New Roman" w:eastAsia="Times New Roman" w:hAnsi="Times New Roman" w:cs="Times New Roman"/>
          <w:spacing w:val="4"/>
          <w:sz w:val="24"/>
          <w:szCs w:val="24"/>
          <w:lang w:eastAsia="uk-UA"/>
        </w:rPr>
        <w:t xml:space="preserve"> </w:t>
      </w:r>
      <w:r w:rsidRPr="009C4537">
        <w:rPr>
          <w:rFonts w:ascii="Times New Roman" w:eastAsia="Times New Roman" w:hAnsi="Times New Roman" w:cs="Times New Roman"/>
          <w:sz w:val="24"/>
          <w:szCs w:val="24"/>
          <w:lang w:eastAsia="uk-UA"/>
        </w:rPr>
        <w:t xml:space="preserve">надійшло 36 тис.грн. - КП «Міськводоканал» перерахував платіж за 1 квартал 2019 рік. </w:t>
      </w:r>
    </w:p>
    <w:p w:rsidR="009C4537" w:rsidRPr="009C4537" w:rsidRDefault="009C4537" w:rsidP="009C4537">
      <w:pPr>
        <w:spacing w:after="240" w:line="276" w:lineRule="auto"/>
        <w:ind w:firstLine="708"/>
        <w:jc w:val="both"/>
        <w:rPr>
          <w:rFonts w:ascii="Times New Roman" w:eastAsia="Times New Roman" w:hAnsi="Times New Roman" w:cs="Times New Roman"/>
          <w:spacing w:val="4"/>
          <w:sz w:val="24"/>
          <w:szCs w:val="24"/>
          <w:lang w:eastAsia="uk-UA"/>
        </w:rPr>
      </w:pPr>
      <w:r w:rsidRPr="009C4537">
        <w:rPr>
          <w:rFonts w:ascii="Times New Roman" w:eastAsia="Times New Roman" w:hAnsi="Times New Roman" w:cs="Times New Roman"/>
          <w:spacing w:val="4"/>
          <w:sz w:val="24"/>
          <w:szCs w:val="24"/>
          <w:lang w:eastAsia="uk-UA"/>
        </w:rPr>
        <w:t>Сума надходжень</w:t>
      </w:r>
      <w:r w:rsidRPr="009C4537">
        <w:rPr>
          <w:rFonts w:ascii="Times New Roman" w:eastAsia="Times New Roman" w:hAnsi="Times New Roman" w:cs="Times New Roman"/>
          <w:b/>
          <w:bCs/>
          <w:i/>
          <w:iCs/>
          <w:spacing w:val="4"/>
          <w:sz w:val="24"/>
          <w:szCs w:val="24"/>
          <w:lang w:eastAsia="uk-UA"/>
        </w:rPr>
        <w:t xml:space="preserve"> </w:t>
      </w:r>
      <w:r w:rsidRPr="009C4537">
        <w:rPr>
          <w:rFonts w:ascii="Times New Roman" w:eastAsia="Times New Roman" w:hAnsi="Times New Roman" w:cs="Times New Roman"/>
          <w:spacing w:val="4"/>
          <w:sz w:val="24"/>
          <w:szCs w:val="24"/>
          <w:lang w:eastAsia="uk-UA"/>
        </w:rPr>
        <w:t>від</w:t>
      </w:r>
      <w:r w:rsidRPr="009C4537">
        <w:rPr>
          <w:rFonts w:ascii="Times New Roman" w:eastAsia="Times New Roman" w:hAnsi="Times New Roman" w:cs="Times New Roman"/>
          <w:b/>
          <w:bCs/>
          <w:i/>
          <w:iCs/>
          <w:spacing w:val="4"/>
          <w:sz w:val="24"/>
          <w:szCs w:val="24"/>
          <w:lang w:eastAsia="uk-UA"/>
        </w:rPr>
        <w:t xml:space="preserve"> адміністративних штрафів та інших санкцій </w:t>
      </w:r>
      <w:r w:rsidRPr="009C4537">
        <w:rPr>
          <w:rFonts w:ascii="Times New Roman" w:eastAsia="Times New Roman" w:hAnsi="Times New Roman" w:cs="Times New Roman"/>
          <w:spacing w:val="4"/>
          <w:sz w:val="24"/>
          <w:szCs w:val="24"/>
          <w:lang w:eastAsia="uk-UA"/>
        </w:rPr>
        <w:t>у звітному періоді становить 273,4 тис.грн., перевиконання уточнених планових призначень - +12,4 тис.грн., відхилення від минулого року - +102,6 тис.грн. На такий значний ріст вплинули перевірки торгівельних закладів громади щодо дотримання законодавства в сфері обігу алкогольних напоїв та тютюнових виробів – адмінштрафи за порушення саме в цій сфері збільшилися на 79,0 тис.грн. або 55,7%.</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i/>
          <w:iCs/>
          <w:spacing w:val="4"/>
          <w:sz w:val="24"/>
          <w:szCs w:val="24"/>
          <w:lang w:eastAsia="uk-UA"/>
        </w:rPr>
        <w:t>Плати за надання адміністративних послуг</w:t>
      </w:r>
      <w:r w:rsidRPr="009C4537">
        <w:rPr>
          <w:rFonts w:ascii="Times New Roman" w:eastAsia="Times New Roman" w:hAnsi="Times New Roman" w:cs="Times New Roman"/>
          <w:spacing w:val="4"/>
          <w:sz w:val="24"/>
          <w:szCs w:val="24"/>
          <w:lang w:eastAsia="uk-UA"/>
        </w:rPr>
        <w:t xml:space="preserve">  надійшло</w:t>
      </w:r>
      <w:r w:rsidRPr="009C4537">
        <w:rPr>
          <w:rFonts w:ascii="Times New Roman" w:eastAsia="Times New Roman" w:hAnsi="Times New Roman" w:cs="Times New Roman"/>
          <w:sz w:val="24"/>
          <w:szCs w:val="24"/>
          <w:lang w:eastAsia="uk-UA"/>
        </w:rPr>
        <w:t xml:space="preserve"> 2 722,9 тис.грн. -  на 207,0 тис.грн. або 7,1% менше від плану: на 101,2 тис.грн. не виконаний завищений план по платі за надання інших адмінпослуг, на 123,9 тис.грн. – по адмінзбору за державну реєстрацію речових прав на нерухоме майно. Порівняно з відповідним періодом минулого року надходження збільшились на 78,3 тис.грн. (+3%) </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pacing w:val="4"/>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pacing w:val="4"/>
          <w:sz w:val="24"/>
          <w:szCs w:val="24"/>
          <w:lang w:eastAsia="uk-UA"/>
        </w:rPr>
      </w:pPr>
      <w:r w:rsidRPr="009C4537">
        <w:rPr>
          <w:rFonts w:ascii="Times New Roman" w:eastAsia="Times New Roman" w:hAnsi="Times New Roman" w:cs="Times New Roman"/>
          <w:b/>
          <w:bCs/>
          <w:i/>
          <w:iCs/>
          <w:spacing w:val="4"/>
          <w:sz w:val="24"/>
          <w:szCs w:val="24"/>
          <w:lang w:eastAsia="uk-UA"/>
        </w:rPr>
        <w:t>Орендної плати за користування цілісним майновим комплексом</w:t>
      </w:r>
      <w:r w:rsidRPr="009C4537">
        <w:rPr>
          <w:rFonts w:ascii="Times New Roman" w:eastAsia="Times New Roman" w:hAnsi="Times New Roman" w:cs="Times New Roman"/>
          <w:spacing w:val="4"/>
          <w:sz w:val="24"/>
          <w:szCs w:val="24"/>
          <w:lang w:eastAsia="uk-UA"/>
        </w:rPr>
        <w:t xml:space="preserve">  надійшло 148,6 тис.грн., понад план отримано 15,6 тис.грн.: на ріст вплинуло застосування індексації орендної плати за орендовані приміщення. </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i/>
          <w:iCs/>
          <w:sz w:val="24"/>
          <w:szCs w:val="24"/>
          <w:lang w:eastAsia="uk-UA"/>
        </w:rPr>
        <w:t>Державного мита</w:t>
      </w:r>
      <w:r w:rsidRPr="009C4537">
        <w:rPr>
          <w:rFonts w:ascii="Times New Roman" w:eastAsia="Times New Roman" w:hAnsi="Times New Roman" w:cs="Times New Roman"/>
          <w:sz w:val="24"/>
          <w:szCs w:val="24"/>
          <w:lang w:eastAsia="uk-UA"/>
        </w:rPr>
        <w:t xml:space="preserve"> отримано 30,1 тис. грн.  – маємо зменшення і до минулорічного показника (-9 тис.грн.), і  планових призначень, які планувалися на основі даних за 2018 рік (-11,2 тис.грн.): причиною є значне зменшення кількості виданих закордонних паспортів – саме держмито з цієї послуги зменшилося порівняно з минулим роком на 18,5 тис.грн.</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w:t>
      </w:r>
      <w:r w:rsidRPr="009C4537">
        <w:rPr>
          <w:rFonts w:ascii="Times New Roman" w:eastAsia="Times New Roman" w:hAnsi="Times New Roman" w:cs="Times New Roman"/>
          <w:b/>
          <w:bCs/>
          <w:i/>
          <w:iCs/>
          <w:sz w:val="24"/>
          <w:szCs w:val="24"/>
          <w:lang w:eastAsia="uk-UA"/>
        </w:rPr>
        <w:t xml:space="preserve">Інших надходжень </w:t>
      </w:r>
      <w:r w:rsidRPr="009C4537">
        <w:rPr>
          <w:rFonts w:ascii="Times New Roman" w:eastAsia="Times New Roman" w:hAnsi="Times New Roman" w:cs="Times New Roman"/>
          <w:bCs/>
          <w:iCs/>
          <w:sz w:val="24"/>
          <w:szCs w:val="24"/>
          <w:lang w:eastAsia="uk-UA"/>
        </w:rPr>
        <w:t>(код 24060300)</w:t>
      </w:r>
      <w:r w:rsidRPr="009C4537">
        <w:rPr>
          <w:rFonts w:ascii="Times New Roman" w:eastAsia="Times New Roman" w:hAnsi="Times New Roman" w:cs="Times New Roman"/>
          <w:sz w:val="24"/>
          <w:szCs w:val="24"/>
          <w:lang w:eastAsia="uk-UA"/>
        </w:rPr>
        <w:t xml:space="preserve"> надійшло 40,7 тис.грн. Зменшення до показника  2018 року склало 260,7 тис.грн. – основною причиною є те, що в 2018 році  Громадська спілка «Асоціація розвитку села» відшкодувала міському бюджету 216,2 тис.грн. за закупівлю оснащення добровільних пожежних дружин згідно договору №1  від 16.10.2017 року про співпрацю в рамках реальної Грантової Угоди між Радою Європи, а в 2019 році таких надходжень не було.</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Cs/>
          <w:iCs/>
          <w:sz w:val="24"/>
          <w:szCs w:val="24"/>
          <w:lang w:eastAsia="uk-UA"/>
        </w:rPr>
        <w:t>Значним додатковим фінансовим ресурсом є</w:t>
      </w:r>
      <w:r w:rsidRPr="009C4537">
        <w:rPr>
          <w:rFonts w:ascii="Times New Roman" w:eastAsia="Times New Roman" w:hAnsi="Times New Roman" w:cs="Times New Roman"/>
          <w:b/>
          <w:bCs/>
          <w:i/>
          <w:iCs/>
          <w:sz w:val="24"/>
          <w:szCs w:val="24"/>
          <w:lang w:eastAsia="uk-UA"/>
        </w:rPr>
        <w:t xml:space="preserve"> кошти за шкоду, що заподіяна на земельних ділянках</w:t>
      </w:r>
      <w:r w:rsidRPr="009C4537">
        <w:rPr>
          <w:rFonts w:ascii="Times New Roman" w:eastAsia="Times New Roman" w:hAnsi="Times New Roman" w:cs="Times New Roman"/>
          <w:sz w:val="24"/>
          <w:szCs w:val="24"/>
          <w:lang w:eastAsia="uk-UA"/>
        </w:rPr>
        <w:t xml:space="preserve"> державної та комунальної власності, </w:t>
      </w:r>
      <w:r w:rsidRPr="009C4537">
        <w:rPr>
          <w:rFonts w:ascii="Times New Roman" w:eastAsia="Times New Roman" w:hAnsi="Times New Roman" w:cs="Times New Roman"/>
          <w:bCs/>
          <w:iCs/>
          <w:sz w:val="24"/>
          <w:szCs w:val="24"/>
          <w:lang w:eastAsia="uk-UA"/>
        </w:rPr>
        <w:t>які не надані у користування та не передані у власність</w:t>
      </w:r>
      <w:r w:rsidRPr="009C4537">
        <w:rPr>
          <w:rFonts w:ascii="Times New Roman" w:eastAsia="Times New Roman" w:hAnsi="Times New Roman" w:cs="Times New Roman"/>
          <w:sz w:val="24"/>
          <w:szCs w:val="24"/>
          <w:lang w:eastAsia="uk-UA"/>
        </w:rPr>
        <w:t xml:space="preserve">, внаслідок їх самовільного зайняття -   їх отримано 609,8 тис.грн. </w:t>
      </w:r>
      <w:r w:rsidRPr="009C4537">
        <w:rPr>
          <w:rFonts w:ascii="Times New Roman" w:eastAsia="Times New Roman" w:hAnsi="Times New Roman" w:cs="Times New Roman"/>
          <w:sz w:val="24"/>
          <w:szCs w:val="24"/>
          <w:lang w:eastAsia="uk-UA"/>
        </w:rPr>
        <w:lastRenderedPageBreak/>
        <w:t xml:space="preserve">Завдяки проведеному міською радою якісному моніторингу використання земельних ділянок виявлено 18 користувачів, які поповнили міський бюджет додатковими надходженнями. </w:t>
      </w:r>
    </w:p>
    <w:p w:rsidR="009C4537" w:rsidRPr="009C4537" w:rsidRDefault="009C4537" w:rsidP="009C4537">
      <w:pPr>
        <w:shd w:val="clear" w:color="auto" w:fill="FFFFFF"/>
        <w:spacing w:before="3" w:after="0" w:line="276" w:lineRule="auto"/>
        <w:ind w:right="17"/>
        <w:jc w:val="both"/>
        <w:rPr>
          <w:rFonts w:ascii="Times New Roman" w:eastAsia="Times New Roman" w:hAnsi="Times New Roman" w:cs="Times New Roman"/>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Власних доходів спеціального фонду (враховуючи  власні надходження бюджетних установ  в сумі 8 073,6 тис.грн.) отримано 9 584,6 тис.грн. – це на 2 435,5 тис.грн. або 34,1% більше від надходжень 2018 року. </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Надходження </w:t>
      </w:r>
      <w:r w:rsidRPr="009C4537">
        <w:rPr>
          <w:rFonts w:ascii="Times New Roman" w:eastAsia="Times New Roman" w:hAnsi="Times New Roman" w:cs="Times New Roman"/>
          <w:b/>
          <w:bCs/>
          <w:i/>
          <w:iCs/>
          <w:sz w:val="24"/>
          <w:szCs w:val="24"/>
          <w:lang w:eastAsia="uk-UA"/>
        </w:rPr>
        <w:t>екологічного податку</w:t>
      </w:r>
      <w:r w:rsidRPr="009C4537">
        <w:rPr>
          <w:rFonts w:ascii="Times New Roman" w:eastAsia="Times New Roman" w:hAnsi="Times New Roman" w:cs="Times New Roman"/>
          <w:sz w:val="24"/>
          <w:szCs w:val="24"/>
          <w:lang w:eastAsia="uk-UA"/>
        </w:rPr>
        <w:t xml:space="preserve"> склали 39,4 тис.грн., що на 0,3 тис.грн. більше планових призначень. У порівнянні з  2018 роком  надходження зменшилися на 0,5 тис.грн. Найбільшими платниками екологічного податку є ТОВ «Верест» - від підприємства надійшло 5,5 тис.грн. 25-відсоткового податку, ТОВ «Подільський бройлер» - 3,7 тис.грн., ТДВ «Дунаєвецький маслозавод» - 3,6 тис.грн., ФГ «Подільська марка» - 3,3  тис.грн.,  КП міської ради «Міськводоканал» - 2,3 тис.грн., Кривчицький психоневрологічний інтернат – 1,6 тис.грн., Голозубинецька обласна протитуберкульозна лікарня – 1,6 тис.грн., ТОВ «Ситний двір» - 1,3 тис.грн. та ін.</w:t>
      </w:r>
    </w:p>
    <w:p w:rsidR="009C4537" w:rsidRPr="009C4537" w:rsidRDefault="009C4537" w:rsidP="009C4537">
      <w:pPr>
        <w:spacing w:after="0" w:line="276" w:lineRule="auto"/>
        <w:ind w:firstLine="720"/>
        <w:jc w:val="both"/>
        <w:rPr>
          <w:rFonts w:ascii="Times New Roman" w:eastAsia="Times New Roman" w:hAnsi="Times New Roman" w:cs="Times New Roman"/>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Від </w:t>
      </w:r>
      <w:r w:rsidRPr="009C4537">
        <w:rPr>
          <w:rFonts w:ascii="Times New Roman" w:eastAsia="Times New Roman" w:hAnsi="Times New Roman" w:cs="Times New Roman"/>
          <w:b/>
          <w:i/>
          <w:sz w:val="24"/>
          <w:szCs w:val="24"/>
          <w:lang w:eastAsia="uk-UA"/>
        </w:rPr>
        <w:t>продажу земельних ділянок несільськогосподарського призначення</w:t>
      </w:r>
      <w:r w:rsidRPr="009C4537">
        <w:rPr>
          <w:rFonts w:ascii="Times New Roman" w:eastAsia="Times New Roman" w:hAnsi="Times New Roman" w:cs="Times New Roman"/>
          <w:sz w:val="24"/>
          <w:szCs w:val="24"/>
          <w:lang w:eastAsia="uk-UA"/>
        </w:rPr>
        <w:t xml:space="preserve"> отримано 1 332,8 тис.грн. </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 коду 31030000 надійшло 80,2 тис.грн. – відчужено приміщення колишньої бібліотеки Миньковецької загальноосвітньої школи І-ІІІст. площею 160,8 кв.м..</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r w:rsidRPr="009C4537">
        <w:rPr>
          <w:rFonts w:ascii="Times New Roman" w:eastAsia="Times New Roman" w:hAnsi="Times New Roman" w:cs="Times New Roman"/>
          <w:b/>
          <w:bCs/>
          <w:i/>
          <w:iCs/>
          <w:spacing w:val="1"/>
          <w:sz w:val="24"/>
          <w:szCs w:val="24"/>
          <w:lang w:eastAsia="uk-UA"/>
        </w:rPr>
        <w:t>Надходження коштів пайової участі у розвитку інфраструктури населеного пункту</w:t>
      </w:r>
      <w:r w:rsidRPr="009C4537">
        <w:rPr>
          <w:rFonts w:ascii="Times New Roman" w:eastAsia="Times New Roman" w:hAnsi="Times New Roman" w:cs="Times New Roman"/>
          <w:b/>
          <w:bCs/>
          <w:spacing w:val="1"/>
          <w:sz w:val="24"/>
          <w:szCs w:val="24"/>
          <w:lang w:eastAsia="uk-UA"/>
        </w:rPr>
        <w:t xml:space="preserve"> </w:t>
      </w:r>
      <w:r w:rsidRPr="009C4537">
        <w:rPr>
          <w:rFonts w:ascii="Times New Roman" w:eastAsia="Times New Roman" w:hAnsi="Times New Roman" w:cs="Times New Roman"/>
          <w:spacing w:val="1"/>
          <w:sz w:val="24"/>
          <w:szCs w:val="24"/>
          <w:lang w:eastAsia="uk-UA"/>
        </w:rPr>
        <w:t>склали 80,2 тис.грн., зокрема від Лігоцької С.А. (реконструкція приміщення під магазин) – 27,3 тис.грн., КС «Ощадність» (реконструкція квартири під офіс) – 6,1 тис.грн., Петровська Н.В., Петровський М.Л. (реконструкція нежитлового приміщення під стоматологічний кабінет) – 8,2 тис.грн., Бендина А.М. (реконструкція приміщення під магазин) – 7,3 тис.грн., Войцехов Ю.Й. (реконструкція гаража) – 6,1 тис.грн., Войцехов Ю.Й. (реконструкція хлібного магазину під магазин продовольчих товарів з надбудовою офісних та допоміжних приміщень) – 25,2 тис.грн.</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r w:rsidRPr="009C4537">
        <w:rPr>
          <w:rFonts w:ascii="Times New Roman" w:eastAsia="Times New Roman" w:hAnsi="Times New Roman" w:cs="Times New Roman"/>
          <w:bCs/>
          <w:iCs/>
          <w:spacing w:val="1"/>
          <w:sz w:val="24"/>
          <w:szCs w:val="24"/>
          <w:lang w:eastAsia="uk-UA"/>
        </w:rPr>
        <w:t>В цільовий</w:t>
      </w:r>
      <w:r w:rsidRPr="009C4537">
        <w:rPr>
          <w:rFonts w:ascii="Times New Roman" w:eastAsia="Times New Roman" w:hAnsi="Times New Roman" w:cs="Times New Roman"/>
          <w:b/>
          <w:bCs/>
          <w:i/>
          <w:iCs/>
          <w:spacing w:val="1"/>
          <w:sz w:val="24"/>
          <w:szCs w:val="24"/>
          <w:lang w:eastAsia="uk-UA"/>
        </w:rPr>
        <w:t xml:space="preserve"> Фонд соціально-економічного розвитку м.Дунаївці</w:t>
      </w:r>
      <w:r w:rsidRPr="009C4537">
        <w:rPr>
          <w:rFonts w:ascii="Times New Roman" w:eastAsia="Times New Roman" w:hAnsi="Times New Roman" w:cs="Times New Roman"/>
          <w:spacing w:val="1"/>
          <w:sz w:val="24"/>
          <w:szCs w:val="24"/>
          <w:lang w:eastAsia="uk-UA"/>
        </w:rPr>
        <w:t>,</w:t>
      </w:r>
      <w:r w:rsidRPr="009C4537">
        <w:rPr>
          <w:rFonts w:ascii="Times New Roman" w:eastAsia="Times New Roman" w:hAnsi="Times New Roman" w:cs="Times New Roman"/>
          <w:b/>
          <w:bCs/>
          <w:i/>
          <w:iCs/>
          <w:spacing w:val="1"/>
          <w:sz w:val="24"/>
          <w:szCs w:val="24"/>
          <w:lang w:eastAsia="uk-UA"/>
        </w:rPr>
        <w:t xml:space="preserve"> </w:t>
      </w:r>
      <w:r w:rsidRPr="009C4537">
        <w:rPr>
          <w:rFonts w:ascii="Times New Roman" w:eastAsia="Times New Roman" w:hAnsi="Times New Roman" w:cs="Times New Roman"/>
          <w:spacing w:val="1"/>
          <w:sz w:val="24"/>
          <w:szCs w:val="24"/>
          <w:lang w:eastAsia="uk-UA"/>
        </w:rPr>
        <w:t>утворений Дунаєвецькою міською радою рішенням сесії від 3 липня 2015 року №4-47/2015р.,  надійшло 29,8 тис.грн. від плати за тимчасове користування місцями комунальної власності за розташування рекламних засобів.</w:t>
      </w: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p>
    <w:p w:rsidR="009C4537" w:rsidRPr="009C4537" w:rsidRDefault="009C4537" w:rsidP="009C4537">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i/>
          <w:iCs/>
          <w:sz w:val="24"/>
          <w:szCs w:val="24"/>
          <w:lang w:eastAsia="uk-UA"/>
        </w:rPr>
        <w:t>Власні надходження</w:t>
      </w:r>
      <w:r w:rsidRPr="009C4537">
        <w:rPr>
          <w:rFonts w:ascii="Times New Roman" w:eastAsia="Times New Roman" w:hAnsi="Times New Roman" w:cs="Times New Roman"/>
          <w:sz w:val="24"/>
          <w:szCs w:val="24"/>
          <w:lang w:eastAsia="uk-UA"/>
        </w:rPr>
        <w:t xml:space="preserve"> бюджетних установ склали 8 073,6 тис. грн.  – порівняно з показником 2018 року маємо ріст 2 629,7 тис.грн. або 48,3 відсотків.:  найбільше зросли надходження благодійних внесків та дарунків - на 2 463,6 тис.грн. Зокрема, в межах реалізації проекту «</w:t>
      </w:r>
      <w:r w:rsidRPr="009C4537">
        <w:rPr>
          <w:rFonts w:ascii="Times New Roman" w:eastAsia="Times New Roman" w:hAnsi="Times New Roman" w:cs="Times New Roman"/>
          <w:sz w:val="24"/>
          <w:szCs w:val="24"/>
          <w:lang w:val="en-US" w:eastAsia="uk-UA"/>
        </w:rPr>
        <w:t>U</w:t>
      </w:r>
      <w:r w:rsidRPr="009C4537">
        <w:rPr>
          <w:rFonts w:ascii="Times New Roman" w:eastAsia="Times New Roman" w:hAnsi="Times New Roman" w:cs="Times New Roman"/>
          <w:sz w:val="24"/>
          <w:szCs w:val="24"/>
          <w:lang w:eastAsia="uk-UA"/>
        </w:rPr>
        <w:t>-</w:t>
      </w:r>
      <w:r w:rsidRPr="009C4537">
        <w:rPr>
          <w:rFonts w:ascii="Times New Roman" w:eastAsia="Times New Roman" w:hAnsi="Times New Roman" w:cs="Times New Roman"/>
          <w:sz w:val="24"/>
          <w:szCs w:val="24"/>
          <w:lang w:val="en-US" w:eastAsia="uk-UA"/>
        </w:rPr>
        <w:t>LEAD</w:t>
      </w:r>
      <w:r w:rsidRPr="009C4537">
        <w:rPr>
          <w:rFonts w:ascii="Times New Roman" w:eastAsia="Times New Roman" w:hAnsi="Times New Roman" w:cs="Times New Roman"/>
          <w:sz w:val="24"/>
          <w:szCs w:val="24"/>
          <w:lang w:eastAsia="uk-UA"/>
        </w:rPr>
        <w:t xml:space="preserve"> з Європою» Центру надання адміністративних послуг громади подаровано спеціалізований автомобіль вартістю 1 278,5 тис.грн. Крім цього на 623,6 тис.грн. зросли благодійні надходження закладам дошкільної освіти та на 186,3 тис.грн. – загальноосвітнім навчальним закладам.</w:t>
      </w:r>
    </w:p>
    <w:p w:rsidR="009C4537" w:rsidRPr="009C4537" w:rsidRDefault="009C4537" w:rsidP="009C4537">
      <w:pPr>
        <w:widowControl w:val="0"/>
        <w:tabs>
          <w:tab w:val="left" w:pos="851"/>
        </w:tabs>
        <w:autoSpaceDE w:val="0"/>
        <w:autoSpaceDN w:val="0"/>
        <w:adjustRightInd w:val="0"/>
        <w:spacing w:after="0" w:line="276" w:lineRule="auto"/>
        <w:ind w:firstLine="709"/>
        <w:jc w:val="center"/>
        <w:rPr>
          <w:rFonts w:ascii="Times New Roman" w:eastAsia="Times New Roman" w:hAnsi="Times New Roman" w:cs="Times New Roman"/>
          <w:b/>
          <w:bCs/>
          <w:sz w:val="24"/>
          <w:szCs w:val="24"/>
          <w:u w:val="single"/>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09"/>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Видатки та заборгованість</w:t>
      </w:r>
    </w:p>
    <w:p w:rsidR="009C4537" w:rsidRPr="009C4537" w:rsidRDefault="009C4537" w:rsidP="009C4537">
      <w:pPr>
        <w:widowControl w:val="0"/>
        <w:tabs>
          <w:tab w:val="left" w:pos="851"/>
        </w:tabs>
        <w:autoSpaceDE w:val="0"/>
        <w:autoSpaceDN w:val="0"/>
        <w:adjustRightInd w:val="0"/>
        <w:spacing w:after="0" w:line="276" w:lineRule="auto"/>
        <w:ind w:firstLine="709"/>
        <w:jc w:val="center"/>
        <w:rPr>
          <w:rFonts w:ascii="Times New Roman" w:eastAsia="Times New Roman" w:hAnsi="Times New Roman" w:cs="Times New Roman"/>
          <w:b/>
          <w:bCs/>
          <w:sz w:val="28"/>
          <w:szCs w:val="28"/>
          <w:u w:val="single"/>
          <w:lang w:eastAsia="uk-UA"/>
        </w:rPr>
      </w:pPr>
    </w:p>
    <w:p w:rsidR="009C4537" w:rsidRPr="009C4537" w:rsidRDefault="009C4537" w:rsidP="009C4537">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Видатки загального фонду міського бюджету на 2019 рік заплановані в сумі  240 710,8 тис.грн.,  фактичне виконання становить 230 936,1 тис.грн. – це 95,9% до уточненого річного плану. Видаткова частина спеціального фонду виконана в сумі 42 307,9 тис.грн. </w:t>
      </w:r>
    </w:p>
    <w:p w:rsidR="009C4537" w:rsidRPr="009C4537" w:rsidRDefault="009C4537" w:rsidP="009C4537">
      <w:pPr>
        <w:keepNext/>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uk-UA"/>
        </w:rPr>
      </w:pPr>
    </w:p>
    <w:p w:rsidR="009C4537" w:rsidRPr="009C4537" w:rsidRDefault="009C4537" w:rsidP="009C4537">
      <w:pPr>
        <w:keepNext/>
        <w:widowControl w:val="0"/>
        <w:tabs>
          <w:tab w:val="left" w:pos="851"/>
        </w:tabs>
        <w:autoSpaceDE w:val="0"/>
        <w:autoSpaceDN w:val="0"/>
        <w:adjustRightInd w:val="0"/>
        <w:spacing w:after="0" w:line="276" w:lineRule="auto"/>
        <w:ind w:firstLine="709"/>
        <w:jc w:val="center"/>
        <w:rPr>
          <w:rFonts w:ascii="Times New Roman" w:eastAsia="Times New Roman" w:hAnsi="Times New Roman" w:cs="Times New Roman"/>
          <w:sz w:val="24"/>
          <w:szCs w:val="24"/>
          <w:u w:val="single"/>
          <w:lang w:eastAsia="uk-UA"/>
        </w:rPr>
      </w:pPr>
      <w:r w:rsidRPr="009C4537">
        <w:rPr>
          <w:rFonts w:ascii="Times New Roman" w:eastAsia="Times New Roman" w:hAnsi="Times New Roman" w:cs="Times New Roman"/>
          <w:b/>
          <w:bCs/>
          <w:sz w:val="24"/>
          <w:szCs w:val="24"/>
          <w:u w:val="single"/>
          <w:lang w:eastAsia="uk-UA"/>
        </w:rPr>
        <w:t>0100 Державне управління</w:t>
      </w:r>
      <w:r w:rsidRPr="009C4537">
        <w:rPr>
          <w:rFonts w:ascii="Times New Roman" w:eastAsia="Times New Roman" w:hAnsi="Times New Roman" w:cs="Times New Roman"/>
          <w:sz w:val="24"/>
          <w:szCs w:val="24"/>
          <w:u w:val="single"/>
          <w:lang w:eastAsia="uk-UA"/>
        </w:rPr>
        <w:t>.</w:t>
      </w:r>
    </w:p>
    <w:p w:rsidR="009C4537" w:rsidRPr="009C4537" w:rsidRDefault="009C4537" w:rsidP="009C4537">
      <w:pPr>
        <w:keepNext/>
        <w:spacing w:before="240" w:after="60" w:line="276" w:lineRule="auto"/>
        <w:ind w:firstLine="708"/>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На утримання </w:t>
      </w:r>
      <w:r w:rsidRPr="009C4537">
        <w:rPr>
          <w:rFonts w:ascii="Times New Roman" w:eastAsia="Times New Roman" w:hAnsi="Times New Roman" w:cs="Times New Roman"/>
          <w:b/>
          <w:bCs/>
          <w:sz w:val="24"/>
          <w:szCs w:val="24"/>
          <w:lang w:eastAsia="uk-UA"/>
        </w:rPr>
        <w:t>органів місцевого самоврядування</w:t>
      </w:r>
      <w:r w:rsidRPr="009C4537">
        <w:rPr>
          <w:rFonts w:ascii="Times New Roman" w:eastAsia="Times New Roman" w:hAnsi="Times New Roman" w:cs="Times New Roman"/>
          <w:sz w:val="24"/>
          <w:szCs w:val="24"/>
          <w:lang w:eastAsia="uk-UA"/>
        </w:rPr>
        <w:t xml:space="preserve"> із загального фонду міського бюджету використано 19 145,3 тис.грн. – це 92,3 відсотка до уточненого річного плану, який становить 20 737,6 тис.грн. </w:t>
      </w:r>
    </w:p>
    <w:p w:rsidR="009C4537" w:rsidRPr="009C4537" w:rsidRDefault="009C4537" w:rsidP="009C4537">
      <w:pPr>
        <w:keepNext/>
        <w:spacing w:before="240" w:after="60" w:line="276" w:lineRule="auto"/>
        <w:ind w:firstLine="708"/>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спрямовані на забезпечення роботи:</w:t>
      </w:r>
    </w:p>
    <w:p w:rsidR="009C4537" w:rsidRPr="009C4537" w:rsidRDefault="009C4537" w:rsidP="009C4537">
      <w:pPr>
        <w:keepNext/>
        <w:numPr>
          <w:ilvl w:val="0"/>
          <w:numId w:val="3"/>
        </w:numPr>
        <w:tabs>
          <w:tab w:val="num" w:pos="851"/>
        </w:tabs>
        <w:spacing w:after="60" w:line="240" w:lineRule="auto"/>
        <w:ind w:hanging="576"/>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апарату міської ради та старост</w:t>
      </w:r>
    </w:p>
    <w:p w:rsidR="009C4537" w:rsidRPr="009C4537" w:rsidRDefault="009C4537" w:rsidP="009C4537">
      <w:pPr>
        <w:keepNext/>
        <w:numPr>
          <w:ilvl w:val="0"/>
          <w:numId w:val="3"/>
        </w:numPr>
        <w:tabs>
          <w:tab w:val="num" w:pos="851"/>
        </w:tabs>
        <w:spacing w:after="60" w:line="240" w:lineRule="auto"/>
        <w:ind w:hanging="576"/>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фінансового управління</w:t>
      </w:r>
    </w:p>
    <w:p w:rsidR="009C4537" w:rsidRPr="009C4537" w:rsidRDefault="009C4537" w:rsidP="009C4537">
      <w:pPr>
        <w:keepNext/>
        <w:widowControl w:val="0"/>
        <w:numPr>
          <w:ilvl w:val="0"/>
          <w:numId w:val="3"/>
        </w:numPr>
        <w:tabs>
          <w:tab w:val="num" w:pos="851"/>
        </w:tabs>
        <w:autoSpaceDE w:val="0"/>
        <w:autoSpaceDN w:val="0"/>
        <w:adjustRightInd w:val="0"/>
        <w:spacing w:after="60" w:line="240" w:lineRule="auto"/>
        <w:ind w:hanging="576"/>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управління освіти, молоді та спорту </w:t>
      </w:r>
    </w:p>
    <w:p w:rsidR="009C4537" w:rsidRPr="009C4537" w:rsidRDefault="009C4537" w:rsidP="009C4537">
      <w:pPr>
        <w:keepNext/>
        <w:widowControl w:val="0"/>
        <w:numPr>
          <w:ilvl w:val="0"/>
          <w:numId w:val="3"/>
        </w:numPr>
        <w:tabs>
          <w:tab w:val="num" w:pos="851"/>
        </w:tabs>
        <w:autoSpaceDE w:val="0"/>
        <w:autoSpaceDN w:val="0"/>
        <w:adjustRightInd w:val="0"/>
        <w:spacing w:after="60" w:line="240" w:lineRule="auto"/>
        <w:ind w:hanging="576"/>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управління культури, туризму та інформації</w:t>
      </w:r>
    </w:p>
    <w:p w:rsidR="009C4537" w:rsidRPr="009C4537" w:rsidRDefault="009C4537" w:rsidP="009C4537">
      <w:pPr>
        <w:keepNext/>
        <w:widowControl w:val="0"/>
        <w:numPr>
          <w:ilvl w:val="0"/>
          <w:numId w:val="3"/>
        </w:numPr>
        <w:tabs>
          <w:tab w:val="num" w:pos="851"/>
        </w:tabs>
        <w:autoSpaceDE w:val="0"/>
        <w:autoSpaceDN w:val="0"/>
        <w:adjustRightInd w:val="0"/>
        <w:spacing w:after="60" w:line="240" w:lineRule="auto"/>
        <w:ind w:hanging="576"/>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відділу праці та соціального захисту населення </w:t>
      </w:r>
    </w:p>
    <w:p w:rsidR="009C4537" w:rsidRPr="009C4537" w:rsidRDefault="009C4537" w:rsidP="009C4537">
      <w:pPr>
        <w:keepNext/>
        <w:spacing w:before="240" w:after="60" w:line="276" w:lineRule="auto"/>
        <w:ind w:firstLine="708"/>
        <w:jc w:val="both"/>
        <w:outlineLvl w:val="1"/>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 заробітну плату та нарахування  профінансовано 17 121,5 тис.грн., що становить 89,4% в загальній сумі видатків на управління, на оплату комунальних послуг та енергоносіїв - 475,5 тис.грн.</w:t>
      </w:r>
    </w:p>
    <w:p w:rsidR="009C4537" w:rsidRPr="009C4537" w:rsidRDefault="009C4537" w:rsidP="009C4537">
      <w:pPr>
        <w:spacing w:after="0" w:line="240"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w:t>
      </w:r>
    </w:p>
    <w:p w:rsidR="009C4537" w:rsidRPr="009C4537" w:rsidRDefault="009C4537" w:rsidP="009C4537">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спеціального фонду складають 1 935,6 тис.грн., в тому числі:</w:t>
      </w:r>
    </w:p>
    <w:p w:rsidR="009C4537" w:rsidRPr="009C4537" w:rsidRDefault="009C4537" w:rsidP="009C4537">
      <w:pPr>
        <w:numPr>
          <w:ilvl w:val="0"/>
          <w:numId w:val="13"/>
        </w:num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 рахунок коштів міського бюджету на суму 239,4 тис.грн. придбано:</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обладнання для організації каналу в мережі національної системи конфіденційного зв’язку для центру надання адміністративних послуг – 73,6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систему поіменного голосування – 73,3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офісні меблі та техніку – 92,5 тис.грн.</w:t>
      </w:r>
    </w:p>
    <w:p w:rsidR="009C4537" w:rsidRPr="009C4537" w:rsidRDefault="009C4537" w:rsidP="009C4537">
      <w:pPr>
        <w:numPr>
          <w:ilvl w:val="0"/>
          <w:numId w:val="13"/>
        </w:num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До дня села отримано подарунки  для старостатів громади на загальну суму 85,2 тис.грн. (жалюзі, лавки, ринви, інші господарчі товари та матеріали);</w:t>
      </w:r>
    </w:p>
    <w:p w:rsidR="009C4537" w:rsidRPr="009C4537" w:rsidRDefault="009C4537" w:rsidP="009C4537">
      <w:pPr>
        <w:numPr>
          <w:ilvl w:val="0"/>
          <w:numId w:val="13"/>
        </w:num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 межах проекту «Модернізація системи соціальної підтримки населення України» отримано комп’ютери, ноутбуки та маршрутизатор (239,2 тис.грн.) та оплачено послуги по встановленню операційних систем та пакетів офісних програм (85,7 тис.грн.),</w:t>
      </w:r>
    </w:p>
    <w:p w:rsidR="009C4537" w:rsidRPr="009C4537" w:rsidRDefault="009C4537" w:rsidP="009C4537">
      <w:pPr>
        <w:numPr>
          <w:ilvl w:val="0"/>
          <w:numId w:val="13"/>
        </w:num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 межах реалізації проекту </w:t>
      </w:r>
      <w:r w:rsidRPr="009C4537">
        <w:rPr>
          <w:rFonts w:ascii="Times New Roman" w:eastAsia="Times New Roman" w:hAnsi="Times New Roman" w:cs="Times New Roman"/>
          <w:sz w:val="24"/>
          <w:szCs w:val="24"/>
          <w:lang w:val="en-US" w:eastAsia="uk-UA"/>
        </w:rPr>
        <w:t>U</w:t>
      </w:r>
      <w:r w:rsidRPr="009C4537">
        <w:rPr>
          <w:rFonts w:ascii="Times New Roman" w:eastAsia="Times New Roman" w:hAnsi="Times New Roman" w:cs="Times New Roman"/>
          <w:sz w:val="24"/>
          <w:szCs w:val="24"/>
          <w:lang w:val="ru-RU" w:eastAsia="uk-UA"/>
        </w:rPr>
        <w:t>-</w:t>
      </w:r>
      <w:r w:rsidRPr="009C4537">
        <w:rPr>
          <w:rFonts w:ascii="Times New Roman" w:eastAsia="Times New Roman" w:hAnsi="Times New Roman" w:cs="Times New Roman"/>
          <w:sz w:val="24"/>
          <w:szCs w:val="24"/>
          <w:lang w:val="en-US" w:eastAsia="uk-UA"/>
        </w:rPr>
        <w:t>LEAD</w:t>
      </w:r>
      <w:r w:rsidRPr="009C4537">
        <w:rPr>
          <w:rFonts w:ascii="Times New Roman" w:eastAsia="Times New Roman" w:hAnsi="Times New Roman" w:cs="Times New Roman"/>
          <w:sz w:val="24"/>
          <w:szCs w:val="24"/>
          <w:lang w:val="ru-RU" w:eastAsia="uk-UA"/>
        </w:rPr>
        <w:t xml:space="preserve"> з Європою отримано автомобіль для центру надання адміністративних послуг вартістю 1 278,5 тис.грн.</w:t>
      </w:r>
    </w:p>
    <w:p w:rsidR="009C4537" w:rsidRPr="009C4537" w:rsidRDefault="009C4537" w:rsidP="009C4537">
      <w:pPr>
        <w:numPr>
          <w:ilvl w:val="0"/>
          <w:numId w:val="13"/>
        </w:num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val="ru-RU" w:eastAsia="uk-UA"/>
        </w:rPr>
        <w:t>За рахунок залишків коштів минулих років на суму 7,6 тис</w:t>
      </w:r>
      <w:proofErr w:type="gramStart"/>
      <w:r w:rsidRPr="009C4537">
        <w:rPr>
          <w:rFonts w:ascii="Times New Roman" w:eastAsia="Times New Roman" w:hAnsi="Times New Roman" w:cs="Times New Roman"/>
          <w:sz w:val="24"/>
          <w:szCs w:val="24"/>
          <w:lang w:val="ru-RU" w:eastAsia="uk-UA"/>
        </w:rPr>
        <w:t>.г</w:t>
      </w:r>
      <w:proofErr w:type="gramEnd"/>
      <w:r w:rsidRPr="009C4537">
        <w:rPr>
          <w:rFonts w:ascii="Times New Roman" w:eastAsia="Times New Roman" w:hAnsi="Times New Roman" w:cs="Times New Roman"/>
          <w:sz w:val="24"/>
          <w:szCs w:val="24"/>
          <w:lang w:val="ru-RU" w:eastAsia="uk-UA"/>
        </w:rPr>
        <w:t>рн. закуплено канцтовари.</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1000 Освіта.</w:t>
      </w:r>
    </w:p>
    <w:p w:rsidR="009C4537" w:rsidRPr="009C4537" w:rsidRDefault="009C4537" w:rsidP="009C4537">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bCs/>
          <w:sz w:val="24"/>
          <w:szCs w:val="24"/>
          <w:u w:val="single"/>
          <w:lang w:eastAsia="uk-UA"/>
        </w:rPr>
      </w:pPr>
    </w:p>
    <w:p w:rsidR="009C4537" w:rsidRPr="009C4537" w:rsidRDefault="009C4537" w:rsidP="009C453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 фінансування освітянської галузі з загального фонду міського бюджету використано 141 587,9 тис.грн., в тому числі за рахунок:</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освітньої субвенції з державного бюджету місцевим бюджетам профінансовані видатки в сумі 68 689,1 тис.грн., </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lastRenderedPageBreak/>
        <w:t xml:space="preserve">залишку освітньої субвенції, утвореного в міському бюджеті станом на 01.01.2019 року, – 240,6 тис.грн., </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субвенції на здійснення переданих видатків у сфері освіти за рахунок коштів освітньої субвенції з державного бюджету – 670,9 тис.грн., </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субвенції з державного бюджету на нову українську школу – 329,1 тис.грн., </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субвенції з державного бюджету на забезпечення якості освіти – 1 620,0 тис.грн.,</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іншої субвенції з бюджетів громад району на співфінансування  методичного кабінету управління освіти міської ради – 165,4 тис.грн., інклюзивно-ресурсного центру -  50,8 тис.грн. та дитячої школи мистецтв – 208,8 тис.грн. (в тому числі з бюджету Дунаєвецької селищної ОТГ – 339,8 тис.грн.,  Смотрицької селищної ОТГ – 65,0 тис.грн., Маківського сільського бюджету – 20,2 тис.грн.),</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11 334,7 тис.грн, ,</w:t>
      </w:r>
    </w:p>
    <w:p w:rsidR="009C4537" w:rsidRPr="009C4537" w:rsidRDefault="009C4537" w:rsidP="009C4537">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коштів міського бюджету – 58 278,9 тис.грн.  </w:t>
      </w:r>
    </w:p>
    <w:p w:rsidR="009C4537" w:rsidRPr="009C4537" w:rsidRDefault="009C4537" w:rsidP="009C4537">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Кошти спрямовано на утримання дошкільних та загальноосвітніх навчальних закладів 3 позашкільних навчальних закладів, методичного кабінету, централізовваної бухгалтерії, групи централізованого обслуговування, інклюзивно-ресурсного центру та дитячої школи мистецтв.</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w:t>
      </w:r>
    </w:p>
    <w:p w:rsidR="009C4537" w:rsidRPr="009C4537" w:rsidRDefault="009C4537" w:rsidP="009C4537">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 розрізі кодів програмної класифікації видатки склали:</w:t>
      </w:r>
    </w:p>
    <w:p w:rsidR="009C4537" w:rsidRPr="009C4537" w:rsidRDefault="009C4537" w:rsidP="009C4537">
      <w:pPr>
        <w:widowControl w:val="0"/>
        <w:tabs>
          <w:tab w:val="left" w:pos="9150"/>
        </w:tabs>
        <w:autoSpaceDE w:val="0"/>
        <w:autoSpaceDN w:val="0"/>
        <w:adjustRightInd w:val="0"/>
        <w:spacing w:after="0" w:line="276" w:lineRule="auto"/>
        <w:ind w:firstLine="720"/>
        <w:jc w:val="both"/>
        <w:rPr>
          <w:rFonts w:ascii="Times New Roman" w:eastAsia="Times New Roman" w:hAnsi="Times New Roman" w:cs="Times New Roman"/>
          <w:lang w:eastAsia="uk-UA"/>
        </w:rPr>
      </w:pPr>
      <w:r w:rsidRPr="009C4537">
        <w:rPr>
          <w:rFonts w:ascii="Times New Roman" w:eastAsia="Times New Roman" w:hAnsi="Times New Roman" w:cs="Times New Roman"/>
          <w:sz w:val="24"/>
          <w:szCs w:val="24"/>
          <w:lang w:eastAsia="uk-UA"/>
        </w:rPr>
        <w:tab/>
      </w:r>
      <w:r w:rsidRPr="009C4537">
        <w:rPr>
          <w:rFonts w:ascii="Times New Roman" w:eastAsia="Times New Roman" w:hAnsi="Times New Roman" w:cs="Times New Roman"/>
          <w:lang w:eastAsia="uk-UA"/>
        </w:rPr>
        <w:t>тис.грн.</w:t>
      </w:r>
    </w:p>
    <w:tbl>
      <w:tblPr>
        <w:tblW w:w="0" w:type="auto"/>
        <w:tblInd w:w="2" w:type="dxa"/>
        <w:tblLayout w:type="fixed"/>
        <w:tblLook w:val="0000" w:firstRow="0" w:lastRow="0" w:firstColumn="0" w:lastColumn="0" w:noHBand="0" w:noVBand="0"/>
      </w:tblPr>
      <w:tblGrid>
        <w:gridCol w:w="1418"/>
        <w:gridCol w:w="4536"/>
        <w:gridCol w:w="1276"/>
        <w:gridCol w:w="1311"/>
        <w:gridCol w:w="1382"/>
      </w:tblGrid>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w:t>
            </w:r>
          </w:p>
          <w:p w:rsidR="009C4537" w:rsidRPr="009C4537" w:rsidRDefault="009C4537" w:rsidP="0066322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КПКВКМБ</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Уточнений річний  план</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Фактично виконано</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до уточненого річного плану</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1010</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Дошкільна освіта</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26 263,1</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25 266,1</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96,2</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1020</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Загальноосвітні заклади</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103 562,5</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99 618,6</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96,2</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1090</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Позашкільна освіта</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6 192,6</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5 481,1</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88,5</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1100</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Школи естетичного виховання</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6 485,4</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6 444,7</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99,4</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1150</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Методичне забезпечення</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957,9</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923,3</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96,4</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1160</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Інші заклади та заходи у сфері освіти</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3 168,2</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3 103,9</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98,0</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1170</w:t>
            </w: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sz w:val="24"/>
                <w:szCs w:val="24"/>
                <w:lang w:eastAsia="uk-UA"/>
              </w:rPr>
              <w:t>Забезпечення діяльності інклюзивно-ресурсних центрів</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bCs/>
                <w:sz w:val="24"/>
                <w:szCs w:val="24"/>
                <w:lang w:eastAsia="uk-UA"/>
              </w:rPr>
            </w:pPr>
            <w:r w:rsidRPr="009C4537">
              <w:rPr>
                <w:rFonts w:ascii="Times New Roman" w:eastAsia="Times New Roman" w:hAnsi="Times New Roman" w:cs="Times New Roman"/>
                <w:bCs/>
                <w:sz w:val="24"/>
                <w:szCs w:val="24"/>
                <w:lang w:eastAsia="uk-UA"/>
              </w:rPr>
              <w:t>987</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uk-UA"/>
              </w:rPr>
            </w:pPr>
            <w:r w:rsidRPr="009C4537">
              <w:rPr>
                <w:rFonts w:ascii="Times New Roman" w:eastAsia="Times New Roman" w:hAnsi="Times New Roman" w:cs="Times New Roman"/>
                <w:bCs/>
                <w:sz w:val="24"/>
                <w:szCs w:val="24"/>
                <w:lang w:eastAsia="uk-UA"/>
              </w:rPr>
              <w:t>750,2</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uk-UA"/>
              </w:rPr>
            </w:pPr>
            <w:r w:rsidRPr="009C4537">
              <w:rPr>
                <w:rFonts w:ascii="Times New Roman" w:eastAsia="Times New Roman" w:hAnsi="Times New Roman" w:cs="Times New Roman"/>
                <w:bCs/>
                <w:sz w:val="24"/>
                <w:szCs w:val="24"/>
                <w:lang w:eastAsia="uk-UA"/>
              </w:rPr>
              <w:t>76,0</w:t>
            </w:r>
          </w:p>
        </w:tc>
      </w:tr>
      <w:tr w:rsidR="009C4537" w:rsidRPr="009C4537" w:rsidTr="00663226">
        <w:tc>
          <w:tcPr>
            <w:tcW w:w="1418"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453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spacing w:after="0" w:line="276" w:lineRule="auto"/>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РАЗОМ</w:t>
            </w:r>
          </w:p>
        </w:tc>
        <w:tc>
          <w:tcPr>
            <w:tcW w:w="12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76" w:lineRule="auto"/>
              <w:jc w:val="center"/>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147 616,6</w:t>
            </w:r>
          </w:p>
        </w:tc>
        <w:tc>
          <w:tcPr>
            <w:tcW w:w="1311"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141 587,9</w:t>
            </w:r>
          </w:p>
        </w:tc>
        <w:tc>
          <w:tcPr>
            <w:tcW w:w="138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95,9</w:t>
            </w:r>
          </w:p>
        </w:tc>
      </w:tr>
    </w:tbl>
    <w:p w:rsidR="009C4537" w:rsidRPr="009C4537" w:rsidRDefault="009C4537" w:rsidP="009C4537">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 заробітну плату та нарахування на неї спрямовано 118 441 тис. грн. (83,7 відсотків всіх галузевих видатків).</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На оплату енергоносіїв та комунальних послуг використано 11 302,3 тис.грн.. </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 харчування дітей в дошкільних закладах спрямовано із загального фонду бюджету</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1 926,2</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тис.грн. та із спеціального фонду бюджету</w:t>
      </w:r>
      <w:r w:rsidRPr="009C4537">
        <w:rPr>
          <w:rFonts w:ascii="Times New Roman" w:eastAsia="Times New Roman" w:hAnsi="Times New Roman" w:cs="Times New Roman"/>
          <w:i/>
          <w:iCs/>
          <w:sz w:val="24"/>
          <w:szCs w:val="24"/>
          <w:lang w:eastAsia="uk-UA"/>
        </w:rPr>
        <w:t xml:space="preserve"> – </w:t>
      </w:r>
      <w:r w:rsidRPr="009C4537">
        <w:rPr>
          <w:rFonts w:ascii="Times New Roman" w:eastAsia="Times New Roman" w:hAnsi="Times New Roman" w:cs="Times New Roman"/>
          <w:sz w:val="24"/>
          <w:szCs w:val="24"/>
          <w:lang w:eastAsia="uk-UA"/>
        </w:rPr>
        <w:t>1 560,5</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тис.грн</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всього</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3 486,7</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тис.грн</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Батьківська плата в місті складає  60%, в селі – 40%.</w:t>
      </w:r>
      <w:r w:rsidRPr="009C4537">
        <w:rPr>
          <w:rFonts w:ascii="Times New Roman" w:eastAsia="Times New Roman" w:hAnsi="Times New Roman" w:cs="Times New Roman"/>
          <w:i/>
          <w:iCs/>
          <w:sz w:val="24"/>
          <w:szCs w:val="24"/>
          <w:lang w:eastAsia="uk-UA"/>
        </w:rPr>
        <w:t xml:space="preserve"> </w:t>
      </w:r>
      <w:r w:rsidRPr="009C4537">
        <w:rPr>
          <w:rFonts w:ascii="Times New Roman" w:eastAsia="Times New Roman" w:hAnsi="Times New Roman" w:cs="Times New Roman"/>
          <w:sz w:val="24"/>
          <w:szCs w:val="24"/>
          <w:lang w:eastAsia="uk-UA"/>
        </w:rPr>
        <w:t>Пільгами користуються діти-сироти та діти, позбавлені батьківського піклування, діти учасників АТО, діти з малозабезпечених та багатодітних сімей, діти-інваліди, переселенці.</w:t>
      </w:r>
      <w:r w:rsidRPr="009C4537">
        <w:rPr>
          <w:rFonts w:ascii="Times New Roman" w:eastAsia="Times New Roman" w:hAnsi="Times New Roman" w:cs="Times New Roman"/>
          <w:i/>
          <w:iCs/>
          <w:sz w:val="24"/>
          <w:szCs w:val="24"/>
          <w:lang w:eastAsia="uk-UA"/>
        </w:rPr>
        <w:t xml:space="preserve"> </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lastRenderedPageBreak/>
        <w:t xml:space="preserve">На харчування дітей загальноосвітніх шкіл з бюджету спрямовано 1 754,1 тис.грн., за рахунок коштів спеціального фонду профінансовано  1 893,4 тис.грн., разом – 3 647,5 тис.грн. 100-відсотковою пільгою користуються  діти-сироти та діти, позбавлені батьківського піклування, діти учасників АТО, діти з малозабезпечених  сімей. </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КПКВ 1162 «Інші програми та заходи у сфері освіти» виплачено допомогу дітям-сиротам, позбавлених батьківського піклування, яким виповнилось 18 років в сумі 10,9 тис.грн., в межах міської Програми підтримки обдарованих дітей та молоді Дунаєвецької міської ради на 2019-2020 роки виплачено стипендії  22 обдарованим дітям на загальну суму 95,5 тис.грн.. </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спеціального фонду по установах освіти склали 14 071,9 тис.грн., в тому числі поточні видатки – 5 687,2 тис.грн., капітальні видатки – 8 384,7 тис.грн., в тому числі:</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lang w:eastAsia="uk-UA"/>
        </w:rPr>
      </w:pPr>
      <w:r w:rsidRPr="009C4537">
        <w:rPr>
          <w:rFonts w:ascii="Times New Roman" w:eastAsia="Times New Roman" w:hAnsi="Times New Roman" w:cs="Times New Roman"/>
          <w:lang w:eastAsia="uk-UA"/>
        </w:rPr>
        <w:t xml:space="preserve">                                                                                                                                                             (тис.грн.)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3536"/>
        <w:gridCol w:w="2118"/>
        <w:gridCol w:w="1280"/>
        <w:gridCol w:w="1425"/>
      </w:tblGrid>
      <w:tr w:rsidR="009C4537" w:rsidRPr="009C4537" w:rsidTr="00663226">
        <w:tc>
          <w:tcPr>
            <w:tcW w:w="1533"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КПКВКМБ</w:t>
            </w:r>
          </w:p>
        </w:tc>
        <w:tc>
          <w:tcPr>
            <w:tcW w:w="386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2265"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p>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Видатки спец.фонду, всього</w:t>
            </w:r>
          </w:p>
        </w:tc>
        <w:tc>
          <w:tcPr>
            <w:tcW w:w="1339"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в т.ч. поточні видатки</w:t>
            </w:r>
          </w:p>
        </w:tc>
        <w:tc>
          <w:tcPr>
            <w:tcW w:w="147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p>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lang w:eastAsia="uk-UA"/>
              </w:rPr>
              <w:t>капітальні видатки</w:t>
            </w:r>
          </w:p>
        </w:tc>
      </w:tr>
      <w:tr w:rsidR="009C4537" w:rsidRPr="009C4537" w:rsidTr="00663226">
        <w:tc>
          <w:tcPr>
            <w:tcW w:w="1533"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1010</w:t>
            </w:r>
          </w:p>
        </w:tc>
        <w:tc>
          <w:tcPr>
            <w:tcW w:w="3861" w:type="dxa"/>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Дошкільна освіта</w:t>
            </w:r>
          </w:p>
        </w:tc>
        <w:tc>
          <w:tcPr>
            <w:tcW w:w="2265"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3 044,6</w:t>
            </w:r>
          </w:p>
        </w:tc>
        <w:tc>
          <w:tcPr>
            <w:tcW w:w="1339"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2 955,5</w:t>
            </w:r>
          </w:p>
        </w:tc>
        <w:tc>
          <w:tcPr>
            <w:tcW w:w="147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89,2</w:t>
            </w:r>
          </w:p>
        </w:tc>
      </w:tr>
      <w:tr w:rsidR="009C4537" w:rsidRPr="009C4537" w:rsidTr="00663226">
        <w:tc>
          <w:tcPr>
            <w:tcW w:w="1533"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1020</w:t>
            </w:r>
          </w:p>
        </w:tc>
        <w:tc>
          <w:tcPr>
            <w:tcW w:w="3861" w:type="dxa"/>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Загальноосвітні заклади</w:t>
            </w:r>
          </w:p>
        </w:tc>
        <w:tc>
          <w:tcPr>
            <w:tcW w:w="2265"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10 303,8</w:t>
            </w:r>
          </w:p>
        </w:tc>
        <w:tc>
          <w:tcPr>
            <w:tcW w:w="1339"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2 321,3</w:t>
            </w:r>
          </w:p>
        </w:tc>
        <w:tc>
          <w:tcPr>
            <w:tcW w:w="147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7 982,5</w:t>
            </w:r>
          </w:p>
        </w:tc>
      </w:tr>
      <w:tr w:rsidR="009C4537" w:rsidRPr="009C4537" w:rsidTr="00663226">
        <w:tc>
          <w:tcPr>
            <w:tcW w:w="1533"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1090</w:t>
            </w:r>
          </w:p>
        </w:tc>
        <w:tc>
          <w:tcPr>
            <w:tcW w:w="3861" w:type="dxa"/>
          </w:tcPr>
          <w:p w:rsidR="009C4537" w:rsidRPr="009C4537" w:rsidRDefault="009C4537" w:rsidP="00663226">
            <w:pPr>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Позашкільна освіта</w:t>
            </w:r>
          </w:p>
        </w:tc>
        <w:tc>
          <w:tcPr>
            <w:tcW w:w="2265"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39,5</w:t>
            </w:r>
          </w:p>
        </w:tc>
        <w:tc>
          <w:tcPr>
            <w:tcW w:w="1339"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27,5</w:t>
            </w:r>
          </w:p>
        </w:tc>
        <w:tc>
          <w:tcPr>
            <w:tcW w:w="147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12,0</w:t>
            </w:r>
          </w:p>
        </w:tc>
      </w:tr>
      <w:tr w:rsidR="009C4537" w:rsidRPr="009C4537" w:rsidTr="00663226">
        <w:tc>
          <w:tcPr>
            <w:tcW w:w="1533"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1100</w:t>
            </w:r>
          </w:p>
        </w:tc>
        <w:tc>
          <w:tcPr>
            <w:tcW w:w="3861" w:type="dxa"/>
          </w:tcPr>
          <w:p w:rsidR="009C4537" w:rsidRPr="009C4537" w:rsidRDefault="009C4537" w:rsidP="00663226">
            <w:pPr>
              <w:widowControl w:val="0"/>
              <w:tabs>
                <w:tab w:val="left" w:pos="851"/>
              </w:tabs>
              <w:autoSpaceDE w:val="0"/>
              <w:autoSpaceDN w:val="0"/>
              <w:adjustRightInd w:val="0"/>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Школи естетичного виховання</w:t>
            </w:r>
          </w:p>
        </w:tc>
        <w:tc>
          <w:tcPr>
            <w:tcW w:w="2265"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674,1</w:t>
            </w:r>
          </w:p>
        </w:tc>
        <w:tc>
          <w:tcPr>
            <w:tcW w:w="1339"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383,0</w:t>
            </w:r>
          </w:p>
        </w:tc>
        <w:tc>
          <w:tcPr>
            <w:tcW w:w="147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291,1</w:t>
            </w:r>
          </w:p>
        </w:tc>
      </w:tr>
      <w:tr w:rsidR="009C4537" w:rsidRPr="009C4537" w:rsidTr="00663226">
        <w:tc>
          <w:tcPr>
            <w:tcW w:w="1533"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1170</w:t>
            </w:r>
          </w:p>
        </w:tc>
        <w:tc>
          <w:tcPr>
            <w:tcW w:w="3861" w:type="dxa"/>
          </w:tcPr>
          <w:p w:rsidR="009C4537" w:rsidRPr="009C4537" w:rsidRDefault="009C4537" w:rsidP="00663226">
            <w:pPr>
              <w:widowControl w:val="0"/>
              <w:tabs>
                <w:tab w:val="left" w:pos="851"/>
              </w:tabs>
              <w:autoSpaceDE w:val="0"/>
              <w:autoSpaceDN w:val="0"/>
              <w:adjustRightInd w:val="0"/>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Забезпечення діяльності інклюзивно-ресурсних центрів</w:t>
            </w:r>
          </w:p>
        </w:tc>
        <w:tc>
          <w:tcPr>
            <w:tcW w:w="2265"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9,9</w:t>
            </w:r>
          </w:p>
        </w:tc>
        <w:tc>
          <w:tcPr>
            <w:tcW w:w="1339"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147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9,9</w:t>
            </w:r>
          </w:p>
        </w:tc>
      </w:tr>
      <w:tr w:rsidR="009C4537" w:rsidRPr="009C4537" w:rsidTr="00663226">
        <w:tc>
          <w:tcPr>
            <w:tcW w:w="1533"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3861" w:type="dxa"/>
          </w:tcPr>
          <w:p w:rsidR="009C4537" w:rsidRPr="009C4537" w:rsidRDefault="009C4537" w:rsidP="00663226">
            <w:pPr>
              <w:widowControl w:val="0"/>
              <w:tabs>
                <w:tab w:val="left" w:pos="851"/>
              </w:tabs>
              <w:autoSpaceDE w:val="0"/>
              <w:autoSpaceDN w:val="0"/>
              <w:adjustRightInd w:val="0"/>
              <w:spacing w:after="0" w:line="276"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РАЗОМ</w:t>
            </w:r>
          </w:p>
        </w:tc>
        <w:tc>
          <w:tcPr>
            <w:tcW w:w="2265"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14 071,9</w:t>
            </w:r>
          </w:p>
        </w:tc>
        <w:tc>
          <w:tcPr>
            <w:tcW w:w="1339"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5 687,2</w:t>
            </w:r>
          </w:p>
        </w:tc>
        <w:tc>
          <w:tcPr>
            <w:tcW w:w="1471" w:type="dxa"/>
          </w:tcPr>
          <w:p w:rsidR="009C4537" w:rsidRPr="009C4537" w:rsidRDefault="009C4537" w:rsidP="00663226">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8 384,7</w:t>
            </w:r>
          </w:p>
        </w:tc>
      </w:tr>
    </w:tbl>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b/>
          <w:bCs/>
          <w:iCs/>
          <w:sz w:val="24"/>
          <w:szCs w:val="24"/>
          <w:lang w:eastAsia="uk-UA"/>
        </w:rPr>
      </w:pPr>
      <w:r w:rsidRPr="009C4537">
        <w:rPr>
          <w:rFonts w:ascii="Times New Roman" w:eastAsia="Times New Roman" w:hAnsi="Times New Roman" w:cs="Times New Roman"/>
          <w:b/>
          <w:bCs/>
          <w:iCs/>
          <w:sz w:val="24"/>
          <w:szCs w:val="24"/>
          <w:lang w:eastAsia="uk-UA"/>
        </w:rPr>
        <w:t>КПКВКМБ 1010:</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Поточні видатки – 2 955,5 тис.грн.: </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спонсорська допомога в натуральній формі – 1 489,3 тис.грн., в тому числі  1 395 тис.грн. – побутова техніка, меблі, господарські товари та матеріали,   94,3 тис.грн. - продукти харчування</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оплата продуктів харчування за рахунок батьківської плати – 1 466,2 тис.грн.</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Капітальні видатки – 89,2 тис.грн.:</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за рахунок коштів міського бюджету на 76,1 тис.грн. здійснено експертизу ПКД  модульної газової тепло генераторної для опалення ДНЗ №1 м.Дунаївці – 24 тис.грн., придбано витяжки, морозильні камери та холодильники – 52,1 тис.грн.</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в рахунок спонсорської допомоги отримано  пральну машину та меблі – 13 тис.грн.</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iCs/>
          <w:sz w:val="24"/>
          <w:szCs w:val="24"/>
          <w:lang w:eastAsia="uk-UA"/>
        </w:rPr>
        <w:t>КПКВКМБ 1020:</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Поточні видатки спеціального фонду  склали 2 321,3 тис.грн.. в тому числі  за рахунок власних надходжень бюджетних установ здійснено 1 572,1 тис.грн. видатків:</w:t>
      </w:r>
    </w:p>
    <w:p w:rsidR="009C4537" w:rsidRPr="009C4537" w:rsidRDefault="009C4537" w:rsidP="009C4537">
      <w:pPr>
        <w:widowControl w:val="0"/>
        <w:numPr>
          <w:ilvl w:val="0"/>
          <w:numId w:val="5"/>
        </w:numPr>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24,8 тис.грн. - придбання господарських та будматеріалів, спортивного інвентаря, підписка преси та ін.,  </w:t>
      </w:r>
    </w:p>
    <w:p w:rsidR="009C4537" w:rsidRPr="009C4537" w:rsidRDefault="009C4537" w:rsidP="009C4537">
      <w:pPr>
        <w:widowControl w:val="0"/>
        <w:numPr>
          <w:ilvl w:val="0"/>
          <w:numId w:val="5"/>
        </w:numPr>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1 547,3 тис.грн. - оплата продуктів харчування за рахунок батьківської плати. </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Крім того, в рахунок спонсорської допомоги отримано організаційну та побутову техніку, господарські товари та матеріали, меблі та паливно-мастильні матеріали загальною </w:t>
      </w:r>
      <w:r w:rsidRPr="009C4537">
        <w:rPr>
          <w:rFonts w:ascii="Times New Roman" w:eastAsia="Times New Roman" w:hAnsi="Times New Roman" w:cs="Times New Roman"/>
          <w:sz w:val="24"/>
          <w:szCs w:val="24"/>
          <w:lang w:eastAsia="uk-UA"/>
        </w:rPr>
        <w:lastRenderedPageBreak/>
        <w:t>вартістю 749,2 тис.грн.</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 w:val="left" w:pos="326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Капітальні видатки становлять 7 982,5  тис.грн., в тому числі: </w:t>
      </w:r>
    </w:p>
    <w:p w:rsidR="009C4537" w:rsidRPr="009C4537" w:rsidRDefault="009C4537" w:rsidP="009C4537">
      <w:pPr>
        <w:widowControl w:val="0"/>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i/>
          <w:iCs/>
          <w:sz w:val="24"/>
          <w:szCs w:val="24"/>
          <w:lang w:eastAsia="uk-UA"/>
        </w:rPr>
        <w:t xml:space="preserve">за рахунок  залишку освітньої субвенції з державного бюджету який утворився в міському бюджеті станом на 01.01.2019 року </w:t>
      </w:r>
      <w:r w:rsidRPr="009C4537">
        <w:rPr>
          <w:rFonts w:ascii="Times New Roman" w:eastAsia="Times New Roman" w:hAnsi="Times New Roman" w:cs="Times New Roman"/>
          <w:sz w:val="24"/>
          <w:szCs w:val="24"/>
          <w:lang w:eastAsia="uk-UA"/>
        </w:rPr>
        <w:t xml:space="preserve"> придбано навчальні кабінети на суму 2 098,9 тис.грн., в тому числі:</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кабінети інформатики – 1 192,9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кабінети біології – 696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кабінет математики – 105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кабінет географії – 105 тис.грн.</w:t>
      </w:r>
    </w:p>
    <w:p w:rsidR="009C4537" w:rsidRPr="009C4537" w:rsidRDefault="009C4537" w:rsidP="009C4537">
      <w:pPr>
        <w:widowControl w:val="0"/>
        <w:tabs>
          <w:tab w:val="left" w:pos="851"/>
          <w:tab w:val="left" w:pos="3261"/>
        </w:tabs>
        <w:autoSpaceDE w:val="0"/>
        <w:autoSpaceDN w:val="0"/>
        <w:adjustRightInd w:val="0"/>
        <w:spacing w:after="0" w:line="276" w:lineRule="auto"/>
        <w:ind w:left="1068"/>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i/>
          <w:iCs/>
          <w:sz w:val="24"/>
          <w:szCs w:val="24"/>
          <w:lang w:eastAsia="uk-UA"/>
        </w:rPr>
        <w:t>за рахунок субвенції з обласного бюджету за рахунок залишку коштів освітньої субвенції з державного бюджету, що утворився на початок бюджетного року ( 800  тис.грн.)</w:t>
      </w:r>
      <w:r w:rsidRPr="009C4537">
        <w:rPr>
          <w:rFonts w:ascii="Times New Roman" w:eastAsia="Times New Roman" w:hAnsi="Times New Roman" w:cs="Times New Roman"/>
          <w:sz w:val="24"/>
          <w:szCs w:val="24"/>
          <w:lang w:eastAsia="uk-UA"/>
        </w:rPr>
        <w:t xml:space="preserve"> для опорних шкіл придбано комплекти обладнання  та приладдя для кабінетів:</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біології – 242,1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фізики – 148,5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математики – 96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хімії – 84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географії – 55,4 тис.грн.,</w:t>
      </w:r>
    </w:p>
    <w:p w:rsidR="009C4537" w:rsidRPr="009C4537" w:rsidRDefault="009C4537" w:rsidP="009C4537">
      <w:pPr>
        <w:widowControl w:val="0"/>
        <w:numPr>
          <w:ilvl w:val="0"/>
          <w:numId w:val="5"/>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набір комп’ютерного та мультимедійного обладнання – 174 тис.грн.</w:t>
      </w:r>
    </w:p>
    <w:p w:rsidR="009C4537" w:rsidRPr="009C4537" w:rsidRDefault="009C4537" w:rsidP="009C4537">
      <w:pPr>
        <w:widowControl w:val="0"/>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i/>
          <w:iCs/>
          <w:sz w:val="24"/>
          <w:szCs w:val="24"/>
          <w:highlight w:val="yellow"/>
          <w:lang w:eastAsia="uk-UA"/>
        </w:rPr>
      </w:pPr>
    </w:p>
    <w:p w:rsidR="009C4537" w:rsidRPr="009C4537" w:rsidRDefault="009C4537" w:rsidP="009C4537">
      <w:pPr>
        <w:widowControl w:val="0"/>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i/>
          <w:iCs/>
          <w:sz w:val="24"/>
          <w:szCs w:val="24"/>
          <w:lang w:eastAsia="uk-UA"/>
        </w:rPr>
        <w:t xml:space="preserve">за рахунок субвенції з обласного бюджету на забезпечення якісної, сучасної та доступної загальної середньої освіти «Нова українська школа» -  901,2 тис.грн. </w:t>
      </w:r>
      <w:r w:rsidRPr="009C4537">
        <w:rPr>
          <w:rFonts w:ascii="Times New Roman" w:eastAsia="Times New Roman" w:hAnsi="Times New Roman" w:cs="Times New Roman"/>
          <w:sz w:val="24"/>
          <w:szCs w:val="24"/>
          <w:lang w:eastAsia="uk-UA"/>
        </w:rPr>
        <w:t>закуплено:</w:t>
      </w:r>
    </w:p>
    <w:p w:rsidR="009C4537" w:rsidRPr="009C4537" w:rsidRDefault="009C4537" w:rsidP="009C4537">
      <w:pPr>
        <w:widowControl w:val="0"/>
        <w:numPr>
          <w:ilvl w:val="0"/>
          <w:numId w:val="4"/>
        </w:numPr>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сучасні меблі для початкових класів нової української школи – 440,4 тис.грн., </w:t>
      </w:r>
    </w:p>
    <w:p w:rsidR="009C4537" w:rsidRPr="009C4537" w:rsidRDefault="009C4537" w:rsidP="009C4537">
      <w:pPr>
        <w:widowControl w:val="0"/>
        <w:numPr>
          <w:ilvl w:val="0"/>
          <w:numId w:val="4"/>
        </w:numPr>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комп’ютерне обладнання для початкових класів нової української школи – 460,8 тис.грн.</w:t>
      </w:r>
    </w:p>
    <w:p w:rsidR="009C4537" w:rsidRPr="009C4537" w:rsidRDefault="009C4537" w:rsidP="009C4537">
      <w:pPr>
        <w:widowControl w:val="0"/>
        <w:tabs>
          <w:tab w:val="left" w:pos="851"/>
          <w:tab w:val="left" w:pos="3261"/>
        </w:tabs>
        <w:autoSpaceDE w:val="0"/>
        <w:autoSpaceDN w:val="0"/>
        <w:adjustRightInd w:val="0"/>
        <w:spacing w:after="0" w:line="276" w:lineRule="auto"/>
        <w:ind w:left="567"/>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 w:val="left" w:pos="3261"/>
        </w:tabs>
        <w:autoSpaceDE w:val="0"/>
        <w:autoSpaceDN w:val="0"/>
        <w:adjustRightInd w:val="0"/>
        <w:spacing w:after="0" w:line="276" w:lineRule="auto"/>
        <w:jc w:val="both"/>
        <w:rPr>
          <w:rFonts w:ascii="Times New Roman" w:eastAsia="Times New Roman" w:hAnsi="Times New Roman" w:cs="Times New Roman"/>
          <w:i/>
          <w:sz w:val="24"/>
          <w:szCs w:val="24"/>
          <w:lang w:eastAsia="uk-UA"/>
        </w:rPr>
      </w:pPr>
      <w:r w:rsidRPr="009C4537">
        <w:rPr>
          <w:rFonts w:ascii="Times New Roman" w:eastAsia="Times New Roman" w:hAnsi="Times New Roman" w:cs="Times New Roman"/>
          <w:i/>
          <w:sz w:val="24"/>
          <w:szCs w:val="24"/>
          <w:lang w:eastAsia="uk-UA"/>
        </w:rPr>
        <w:t xml:space="preserve">        за рахунок субвенції з державного бюджету на підвищення якості освіти на суму 1 732,7 тис.грн. придбано:</w:t>
      </w:r>
    </w:p>
    <w:p w:rsidR="009C4537" w:rsidRPr="009C4537" w:rsidRDefault="009C4537" w:rsidP="009C4537">
      <w:pPr>
        <w:widowControl w:val="0"/>
        <w:numPr>
          <w:ilvl w:val="0"/>
          <w:numId w:val="4"/>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шкільний автобус для Іванковецької ЗОШ І-ІІІ ст. – 1 333,5 тис. грн.,</w:t>
      </w:r>
    </w:p>
    <w:p w:rsidR="009C4537" w:rsidRPr="009C4537" w:rsidRDefault="009C4537" w:rsidP="009C4537">
      <w:pPr>
        <w:widowControl w:val="0"/>
        <w:numPr>
          <w:ilvl w:val="0"/>
          <w:numId w:val="4"/>
        </w:numPr>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персональні комп’ютера з ліцензійними програмним забезпеченням – 399,2 тис.грн.</w:t>
      </w:r>
    </w:p>
    <w:p w:rsidR="009C4537" w:rsidRPr="009C4537" w:rsidRDefault="009C4537" w:rsidP="009C4537">
      <w:pPr>
        <w:widowControl w:val="0"/>
        <w:tabs>
          <w:tab w:val="left" w:pos="851"/>
          <w:tab w:val="left" w:pos="3261"/>
        </w:tabs>
        <w:autoSpaceDE w:val="0"/>
        <w:autoSpaceDN w:val="0"/>
        <w:adjustRightInd w:val="0"/>
        <w:spacing w:after="0" w:line="276" w:lineRule="auto"/>
        <w:ind w:left="786"/>
        <w:jc w:val="both"/>
        <w:rPr>
          <w:rFonts w:ascii="Times New Roman" w:eastAsia="Times New Roman" w:hAnsi="Times New Roman" w:cs="Times New Roman"/>
          <w:i/>
          <w:iCs/>
          <w:sz w:val="24"/>
          <w:szCs w:val="24"/>
          <w:lang w:eastAsia="uk-UA"/>
        </w:rPr>
      </w:pPr>
    </w:p>
    <w:p w:rsidR="009C4537" w:rsidRPr="009C4537" w:rsidRDefault="009C4537" w:rsidP="009C4537">
      <w:pPr>
        <w:widowControl w:val="0"/>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iCs/>
          <w:sz w:val="24"/>
          <w:szCs w:val="24"/>
          <w:lang w:eastAsia="uk-UA"/>
        </w:rPr>
      </w:pPr>
      <w:r w:rsidRPr="009C4537">
        <w:rPr>
          <w:rFonts w:ascii="Times New Roman" w:eastAsia="Times New Roman" w:hAnsi="Times New Roman" w:cs="Times New Roman"/>
          <w:i/>
          <w:iCs/>
          <w:sz w:val="24"/>
          <w:szCs w:val="24"/>
          <w:lang w:eastAsia="uk-UA"/>
        </w:rPr>
        <w:t xml:space="preserve">за рахунок  коштів державної субвенції на створення та ремонт існуючих спортивних комплексів при загальноосвітніх навчальних закладах </w:t>
      </w:r>
      <w:r w:rsidRPr="009C4537">
        <w:rPr>
          <w:rFonts w:ascii="Times New Roman" w:eastAsia="Times New Roman" w:hAnsi="Times New Roman" w:cs="Times New Roman"/>
          <w:iCs/>
          <w:sz w:val="24"/>
          <w:szCs w:val="24"/>
          <w:lang w:eastAsia="uk-UA"/>
        </w:rPr>
        <w:t>на суму 903,6 тис.грн. здійснено капітальний ремонт спортивного залу Дунаєвецької НВК ЗОШ І-ІІІ ст.- гімназії.</w:t>
      </w:r>
    </w:p>
    <w:p w:rsidR="009C4537" w:rsidRPr="009C4537" w:rsidRDefault="009C4537" w:rsidP="009C4537">
      <w:pPr>
        <w:widowControl w:val="0"/>
        <w:tabs>
          <w:tab w:val="left" w:pos="851"/>
          <w:tab w:val="left" w:pos="3261"/>
        </w:tabs>
        <w:autoSpaceDE w:val="0"/>
        <w:autoSpaceDN w:val="0"/>
        <w:adjustRightInd w:val="0"/>
        <w:spacing w:after="0" w:line="276" w:lineRule="auto"/>
        <w:ind w:firstLine="567"/>
        <w:jc w:val="both"/>
        <w:rPr>
          <w:rFonts w:ascii="Times New Roman" w:eastAsia="Times New Roman" w:hAnsi="Times New Roman" w:cs="Times New Roman"/>
          <w:iCs/>
          <w:sz w:val="24"/>
          <w:szCs w:val="24"/>
          <w:lang w:eastAsia="uk-UA"/>
        </w:rPr>
      </w:pPr>
    </w:p>
    <w:p w:rsidR="009C4537" w:rsidRPr="009C4537" w:rsidRDefault="009C4537" w:rsidP="009C4537">
      <w:pPr>
        <w:widowControl w:val="0"/>
        <w:tabs>
          <w:tab w:val="left" w:pos="567"/>
          <w:tab w:val="left" w:pos="326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i/>
          <w:iCs/>
          <w:sz w:val="24"/>
          <w:szCs w:val="24"/>
          <w:lang w:eastAsia="uk-UA"/>
        </w:rPr>
        <w:tab/>
        <w:t xml:space="preserve">в рахунок спонсорської допомоги в сумі 13 тис.грн.  </w:t>
      </w:r>
      <w:r w:rsidRPr="009C4537">
        <w:rPr>
          <w:rFonts w:ascii="Times New Roman" w:eastAsia="Times New Roman" w:hAnsi="Times New Roman" w:cs="Times New Roman"/>
          <w:sz w:val="24"/>
          <w:szCs w:val="24"/>
          <w:lang w:eastAsia="uk-UA"/>
        </w:rPr>
        <w:t>отримано комплект меблів.</w:t>
      </w:r>
    </w:p>
    <w:p w:rsidR="009C4537" w:rsidRPr="009C4537" w:rsidRDefault="009C4537" w:rsidP="009C4537">
      <w:pPr>
        <w:widowControl w:val="0"/>
        <w:tabs>
          <w:tab w:val="left" w:pos="567"/>
          <w:tab w:val="left" w:pos="3261"/>
        </w:tabs>
        <w:autoSpaceDE w:val="0"/>
        <w:autoSpaceDN w:val="0"/>
        <w:adjustRightInd w:val="0"/>
        <w:spacing w:after="0" w:line="276" w:lineRule="auto"/>
        <w:ind w:firstLine="567"/>
        <w:jc w:val="both"/>
        <w:rPr>
          <w:rFonts w:ascii="Times New Roman" w:eastAsia="Times New Roman" w:hAnsi="Times New Roman" w:cs="Times New Roman"/>
          <w:iCs/>
          <w:sz w:val="24"/>
          <w:szCs w:val="24"/>
          <w:lang w:eastAsia="uk-UA"/>
        </w:rPr>
      </w:pPr>
    </w:p>
    <w:p w:rsidR="009C4537" w:rsidRPr="009C4537" w:rsidRDefault="009C4537" w:rsidP="009C4537">
      <w:pPr>
        <w:tabs>
          <w:tab w:val="left" w:pos="567"/>
        </w:tabs>
        <w:spacing w:after="0" w:line="240" w:lineRule="auto"/>
        <w:rPr>
          <w:rFonts w:ascii="Times New Roman" w:eastAsia="Times New Roman" w:hAnsi="Times New Roman" w:cs="Times New Roman"/>
          <w:i/>
          <w:iCs/>
          <w:sz w:val="24"/>
          <w:szCs w:val="24"/>
          <w:lang w:eastAsia="ru-RU"/>
        </w:rPr>
      </w:pPr>
    </w:p>
    <w:p w:rsidR="009C4537" w:rsidRPr="009C4537" w:rsidRDefault="009C4537" w:rsidP="009C4537">
      <w:pPr>
        <w:widowControl w:val="0"/>
        <w:tabs>
          <w:tab w:val="left" w:pos="567"/>
          <w:tab w:val="left" w:pos="3261"/>
        </w:tabs>
        <w:autoSpaceDE w:val="0"/>
        <w:autoSpaceDN w:val="0"/>
        <w:adjustRightInd w:val="0"/>
        <w:spacing w:after="0" w:line="276" w:lineRule="auto"/>
        <w:jc w:val="both"/>
        <w:rPr>
          <w:rFonts w:ascii="Times New Roman" w:eastAsia="Times New Roman" w:hAnsi="Times New Roman" w:cs="Times New Roman"/>
          <w:i/>
          <w:iCs/>
          <w:sz w:val="24"/>
          <w:szCs w:val="24"/>
          <w:lang w:eastAsia="uk-UA"/>
        </w:rPr>
      </w:pPr>
      <w:r w:rsidRPr="009C4537">
        <w:rPr>
          <w:rFonts w:ascii="Times New Roman" w:eastAsia="Times New Roman" w:hAnsi="Times New Roman" w:cs="Times New Roman"/>
          <w:i/>
          <w:iCs/>
          <w:sz w:val="24"/>
          <w:szCs w:val="24"/>
          <w:lang w:eastAsia="uk-UA"/>
        </w:rPr>
        <w:tab/>
        <w:t>за рахунок коштів міського бюджету (1 532,9 тис.грн.):</w:t>
      </w:r>
    </w:p>
    <w:p w:rsidR="009C4537" w:rsidRPr="009C4537" w:rsidRDefault="009C4537" w:rsidP="009C4537">
      <w:pPr>
        <w:widowControl w:val="0"/>
        <w:tabs>
          <w:tab w:val="left" w:pos="851"/>
          <w:tab w:val="left" w:pos="3261"/>
        </w:tabs>
        <w:autoSpaceDE w:val="0"/>
        <w:autoSpaceDN w:val="0"/>
        <w:adjustRightInd w:val="0"/>
        <w:spacing w:after="0" w:line="276" w:lineRule="auto"/>
        <w:jc w:val="both"/>
        <w:rPr>
          <w:rFonts w:ascii="Times New Roman" w:eastAsia="Times New Roman" w:hAnsi="Times New Roman" w:cs="Times New Roman"/>
          <w:sz w:val="24"/>
          <w:szCs w:val="24"/>
          <w:u w:val="single"/>
          <w:lang w:eastAsia="uk-UA"/>
        </w:rPr>
      </w:pPr>
      <w:r w:rsidRPr="009C4537">
        <w:rPr>
          <w:rFonts w:ascii="Times New Roman" w:eastAsia="Times New Roman" w:hAnsi="Times New Roman" w:cs="Times New Roman"/>
          <w:sz w:val="24"/>
          <w:szCs w:val="24"/>
          <w:u w:val="single"/>
          <w:lang w:eastAsia="uk-UA"/>
        </w:rPr>
        <w:t xml:space="preserve">придбано: </w:t>
      </w:r>
    </w:p>
    <w:p w:rsidR="009C4537" w:rsidRPr="009C4537" w:rsidRDefault="009C4537" w:rsidP="009C4537">
      <w:pPr>
        <w:numPr>
          <w:ilvl w:val="0"/>
          <w:numId w:val="4"/>
        </w:numPr>
        <w:spacing w:after="0" w:line="240" w:lineRule="auto"/>
        <w:rPr>
          <w:rFonts w:ascii="Times New Roman" w:eastAsia="Times New Roman" w:hAnsi="Times New Roman" w:cs="Times New Roman"/>
          <w:iCs/>
          <w:sz w:val="24"/>
          <w:szCs w:val="24"/>
          <w:lang w:eastAsia="ru-RU"/>
        </w:rPr>
      </w:pPr>
      <w:r w:rsidRPr="009C4537">
        <w:rPr>
          <w:rFonts w:ascii="Times New Roman" w:eastAsia="Times New Roman" w:hAnsi="Times New Roman" w:cs="Times New Roman"/>
          <w:iCs/>
          <w:sz w:val="24"/>
          <w:szCs w:val="24"/>
          <w:lang w:eastAsia="ru-RU"/>
        </w:rPr>
        <w:t>кухонні витяжки та акустичні системи -  235,3 тис.грн.,</w:t>
      </w:r>
    </w:p>
    <w:p w:rsidR="009C4537" w:rsidRPr="009C4537" w:rsidRDefault="009C4537" w:rsidP="009C4537">
      <w:pPr>
        <w:numPr>
          <w:ilvl w:val="0"/>
          <w:numId w:val="4"/>
        </w:numPr>
        <w:spacing w:after="0" w:line="240" w:lineRule="auto"/>
        <w:rPr>
          <w:rFonts w:ascii="Times New Roman" w:eastAsia="Times New Roman" w:hAnsi="Times New Roman" w:cs="Times New Roman"/>
          <w:iCs/>
          <w:sz w:val="24"/>
          <w:szCs w:val="24"/>
          <w:lang w:eastAsia="ru-RU"/>
        </w:rPr>
      </w:pPr>
      <w:r w:rsidRPr="009C4537">
        <w:rPr>
          <w:rFonts w:ascii="Times New Roman" w:eastAsia="Times New Roman" w:hAnsi="Times New Roman" w:cs="Times New Roman"/>
          <w:iCs/>
          <w:sz w:val="24"/>
          <w:szCs w:val="24"/>
          <w:lang w:eastAsia="ru-RU"/>
        </w:rPr>
        <w:t>сучасні меблі для нової української школи – 86,3 тис.грн.,</w:t>
      </w:r>
    </w:p>
    <w:p w:rsidR="009C4537" w:rsidRPr="009C4537" w:rsidRDefault="009C4537" w:rsidP="009C4537">
      <w:pPr>
        <w:numPr>
          <w:ilvl w:val="0"/>
          <w:numId w:val="4"/>
        </w:numPr>
        <w:spacing w:after="0" w:line="240" w:lineRule="auto"/>
        <w:rPr>
          <w:rFonts w:ascii="Times New Roman" w:eastAsia="Times New Roman" w:hAnsi="Times New Roman" w:cs="Times New Roman"/>
          <w:iCs/>
          <w:sz w:val="24"/>
          <w:szCs w:val="24"/>
          <w:lang w:eastAsia="ru-RU"/>
        </w:rPr>
      </w:pPr>
      <w:r w:rsidRPr="009C4537">
        <w:rPr>
          <w:rFonts w:ascii="Times New Roman" w:eastAsia="Times New Roman" w:hAnsi="Times New Roman" w:cs="Times New Roman"/>
          <w:iCs/>
          <w:sz w:val="24"/>
          <w:szCs w:val="24"/>
          <w:lang w:eastAsia="ru-RU"/>
        </w:rPr>
        <w:t>комп’ютерне обладнання  для початкових класів нової української школи – 58,1 тис.грн.,</w:t>
      </w:r>
    </w:p>
    <w:p w:rsidR="009C4537" w:rsidRPr="009C4537" w:rsidRDefault="009C4537" w:rsidP="009C4537">
      <w:pPr>
        <w:numPr>
          <w:ilvl w:val="0"/>
          <w:numId w:val="4"/>
        </w:numPr>
        <w:spacing w:after="0" w:line="240" w:lineRule="auto"/>
        <w:rPr>
          <w:rFonts w:ascii="Times New Roman" w:eastAsia="Times New Roman" w:hAnsi="Times New Roman" w:cs="Times New Roman"/>
          <w:iCs/>
          <w:sz w:val="24"/>
          <w:szCs w:val="24"/>
          <w:lang w:eastAsia="ru-RU"/>
        </w:rPr>
      </w:pPr>
      <w:r w:rsidRPr="009C4537">
        <w:rPr>
          <w:rFonts w:ascii="Times New Roman" w:eastAsia="Times New Roman" w:hAnsi="Times New Roman" w:cs="Times New Roman"/>
          <w:iCs/>
          <w:sz w:val="24"/>
          <w:szCs w:val="24"/>
          <w:lang w:eastAsia="ru-RU"/>
        </w:rPr>
        <w:lastRenderedPageBreak/>
        <w:t>паливні котли для Залісцівської ЗОШ – 106,0 тис.грн.,</w:t>
      </w:r>
    </w:p>
    <w:p w:rsidR="009C4537" w:rsidRPr="009C4537" w:rsidRDefault="009C4537" w:rsidP="009C4537">
      <w:pPr>
        <w:numPr>
          <w:ilvl w:val="0"/>
          <w:numId w:val="4"/>
        </w:numPr>
        <w:spacing w:after="0" w:line="240" w:lineRule="auto"/>
        <w:rPr>
          <w:rFonts w:ascii="Times New Roman" w:eastAsia="Times New Roman" w:hAnsi="Times New Roman" w:cs="Times New Roman"/>
          <w:iCs/>
          <w:sz w:val="24"/>
          <w:szCs w:val="24"/>
          <w:lang w:eastAsia="ru-RU"/>
        </w:rPr>
      </w:pPr>
      <w:r w:rsidRPr="009C4537">
        <w:rPr>
          <w:rFonts w:ascii="Times New Roman" w:eastAsia="Times New Roman" w:hAnsi="Times New Roman" w:cs="Times New Roman"/>
          <w:iCs/>
          <w:sz w:val="24"/>
          <w:szCs w:val="24"/>
          <w:lang w:eastAsia="ru-RU"/>
        </w:rPr>
        <w:t>співфінансування придбання персональних комп’ютерів – 44,4 тис.грн.,</w:t>
      </w:r>
    </w:p>
    <w:p w:rsidR="009C4537" w:rsidRPr="009C4537" w:rsidRDefault="009C4537" w:rsidP="009C4537">
      <w:pPr>
        <w:numPr>
          <w:ilvl w:val="0"/>
          <w:numId w:val="4"/>
        </w:numPr>
        <w:spacing w:after="0" w:line="240" w:lineRule="auto"/>
        <w:rPr>
          <w:rFonts w:ascii="Times New Roman" w:eastAsia="Times New Roman" w:hAnsi="Times New Roman" w:cs="Times New Roman"/>
          <w:iCs/>
          <w:sz w:val="24"/>
          <w:szCs w:val="24"/>
          <w:lang w:eastAsia="ru-RU"/>
        </w:rPr>
      </w:pPr>
      <w:r w:rsidRPr="009C4537">
        <w:rPr>
          <w:rFonts w:ascii="Times New Roman" w:eastAsia="Times New Roman" w:hAnsi="Times New Roman" w:cs="Times New Roman"/>
          <w:iCs/>
          <w:sz w:val="24"/>
          <w:szCs w:val="24"/>
          <w:lang w:eastAsia="ru-RU"/>
        </w:rPr>
        <w:t>співфінансування придбання шкільного автобуса – 513,5 тис.грн.</w:t>
      </w:r>
    </w:p>
    <w:p w:rsidR="009C4537" w:rsidRPr="009C4537" w:rsidRDefault="009C4537" w:rsidP="009C4537">
      <w:pPr>
        <w:spacing w:after="0" w:line="240" w:lineRule="auto"/>
        <w:ind w:left="426"/>
        <w:rPr>
          <w:rFonts w:ascii="Times New Roman" w:eastAsia="Times New Roman" w:hAnsi="Times New Roman" w:cs="Times New Roman"/>
          <w:iCs/>
          <w:sz w:val="24"/>
          <w:szCs w:val="24"/>
          <w:lang w:eastAsia="ru-RU"/>
        </w:rPr>
      </w:pPr>
    </w:p>
    <w:p w:rsidR="009C4537" w:rsidRPr="009C4537" w:rsidRDefault="009C4537" w:rsidP="009C4537">
      <w:pPr>
        <w:widowControl w:val="0"/>
        <w:tabs>
          <w:tab w:val="left" w:pos="851"/>
        </w:tabs>
        <w:autoSpaceDE w:val="0"/>
        <w:autoSpaceDN w:val="0"/>
        <w:adjustRightInd w:val="0"/>
        <w:spacing w:after="0" w:line="276" w:lineRule="auto"/>
        <w:ind w:left="851"/>
        <w:jc w:val="both"/>
        <w:rPr>
          <w:rFonts w:ascii="Times New Roman" w:eastAsia="Times New Roman" w:hAnsi="Times New Roman" w:cs="Times New Roman"/>
          <w:sz w:val="24"/>
          <w:szCs w:val="24"/>
          <w:lang w:eastAsia="ru-RU"/>
        </w:rPr>
      </w:pP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u w:val="single"/>
          <w:lang w:eastAsia="ru-RU"/>
        </w:rPr>
        <w:t>проведено</w:t>
      </w:r>
      <w:r w:rsidRPr="009C4537">
        <w:rPr>
          <w:rFonts w:ascii="Times New Roman" w:eastAsia="Times New Roman" w:hAnsi="Times New Roman" w:cs="Times New Roman"/>
          <w:sz w:val="24"/>
          <w:szCs w:val="24"/>
          <w:lang w:eastAsia="ru-RU"/>
        </w:rPr>
        <w:t xml:space="preserve"> технічний нагляд будівництва спортивного майданчика зі штучним покриттям для Миньковецької ЗОШ І-ІІІ ступенів – 15,4 тис.грн.</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C4537" w:rsidRPr="009C4537" w:rsidRDefault="009C4537" w:rsidP="009C4537">
      <w:pPr>
        <w:widowControl w:val="0"/>
        <w:tabs>
          <w:tab w:val="left" w:pos="851"/>
          <w:tab w:val="left" w:pos="3261"/>
        </w:tabs>
        <w:autoSpaceDE w:val="0"/>
        <w:autoSpaceDN w:val="0"/>
        <w:adjustRightInd w:val="0"/>
        <w:spacing w:after="0" w:line="276" w:lineRule="auto"/>
        <w:jc w:val="both"/>
        <w:rPr>
          <w:rFonts w:ascii="Times New Roman" w:eastAsia="Times New Roman" w:hAnsi="Times New Roman" w:cs="Times New Roman"/>
          <w:iCs/>
          <w:sz w:val="24"/>
          <w:szCs w:val="24"/>
          <w:lang w:eastAsia="uk-UA"/>
        </w:rPr>
      </w:pPr>
      <w:r w:rsidRPr="009C4537">
        <w:rPr>
          <w:rFonts w:ascii="Times New Roman" w:eastAsia="Times New Roman" w:hAnsi="Times New Roman" w:cs="Times New Roman"/>
          <w:iCs/>
          <w:sz w:val="24"/>
          <w:szCs w:val="24"/>
          <w:u w:val="single"/>
          <w:lang w:eastAsia="uk-UA"/>
        </w:rPr>
        <w:t>здійснено</w:t>
      </w:r>
      <w:r w:rsidRPr="009C4537">
        <w:rPr>
          <w:rFonts w:ascii="Times New Roman" w:eastAsia="Times New Roman" w:hAnsi="Times New Roman" w:cs="Times New Roman"/>
          <w:iCs/>
          <w:sz w:val="24"/>
          <w:szCs w:val="24"/>
          <w:lang w:eastAsia="uk-UA"/>
        </w:rPr>
        <w:t xml:space="preserve"> співфінансування капітального ремонту спортивного залу Дунаєвецької НВК ЗОШ І-ІІІ ст.- гімназії – 101,3 тис.грн. та капітального ремонту будівлі Дунаєвецької ЗОШ І-ІІІ ст. – гімназії – 372,6 тис.грн.</w:t>
      </w:r>
    </w:p>
    <w:p w:rsidR="009C4537" w:rsidRPr="009C4537" w:rsidRDefault="009C4537" w:rsidP="009C4537">
      <w:pPr>
        <w:widowControl w:val="0"/>
        <w:tabs>
          <w:tab w:val="left" w:pos="851"/>
        </w:tabs>
        <w:autoSpaceDE w:val="0"/>
        <w:autoSpaceDN w:val="0"/>
        <w:adjustRightInd w:val="0"/>
        <w:spacing w:after="0" w:line="276" w:lineRule="auto"/>
        <w:ind w:left="851"/>
        <w:jc w:val="both"/>
        <w:rPr>
          <w:rFonts w:ascii="Times New Roman" w:eastAsia="Times New Roman" w:hAnsi="Times New Roman" w:cs="Times New Roman"/>
          <w:sz w:val="24"/>
          <w:szCs w:val="24"/>
          <w:lang w:eastAsia="ru-RU"/>
        </w:rPr>
      </w:pPr>
    </w:p>
    <w:p w:rsidR="009C4537" w:rsidRPr="009C4537" w:rsidRDefault="009C4537" w:rsidP="009C4537">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sz w:val="24"/>
          <w:szCs w:val="24"/>
          <w:lang w:eastAsia="uk-UA"/>
        </w:rPr>
        <w:t xml:space="preserve">  </w:t>
      </w:r>
      <w:r w:rsidRPr="009C4537">
        <w:rPr>
          <w:rFonts w:ascii="Times New Roman" w:eastAsia="Times New Roman" w:hAnsi="Times New Roman" w:cs="Times New Roman"/>
          <w:b/>
          <w:bCs/>
          <w:iCs/>
          <w:sz w:val="24"/>
          <w:szCs w:val="24"/>
          <w:lang w:eastAsia="uk-UA"/>
        </w:rPr>
        <w:t>КПКВКМБ 1090:</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Поточні видатки спеціального фонду склали  27,5 тис.грн., в тому числі за рахунок власних коштів (орендна плата) придбано господарчі матеріали на суму 13,9 тис.грн., в рахунок спонсорської допомоги отримано матеріали для будинку творчості школяра – 3,1 тис.грн.,  туристичний інвентар для станції юних туристів – 3,2 тис.грн., господарські та канцелярські товари для станції юних натуралістів – 3,5 тис.грн., побутова техніка – 3,8 тис.грн.  .</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Капітальні видатки в сумі 12,0 тис.грн. здійснено за рахунок коштів, переданих з загального фонду міського бюджету - придбано сценічні костюми.</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b/>
          <w:bCs/>
          <w:iCs/>
          <w:sz w:val="24"/>
          <w:szCs w:val="24"/>
          <w:lang w:eastAsia="uk-UA"/>
        </w:rPr>
      </w:pPr>
      <w:r w:rsidRPr="009C4537">
        <w:rPr>
          <w:rFonts w:ascii="Times New Roman" w:eastAsia="Times New Roman" w:hAnsi="Times New Roman" w:cs="Times New Roman"/>
          <w:b/>
          <w:bCs/>
          <w:iCs/>
          <w:sz w:val="24"/>
          <w:szCs w:val="24"/>
          <w:lang w:eastAsia="uk-UA"/>
        </w:rPr>
        <w:t>КПКВКМБ 1170:</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bCs/>
          <w:iCs/>
          <w:sz w:val="24"/>
          <w:szCs w:val="24"/>
          <w:lang w:eastAsia="uk-UA"/>
        </w:rPr>
      </w:pPr>
      <w:r w:rsidRPr="009C4537">
        <w:rPr>
          <w:rFonts w:ascii="Times New Roman" w:eastAsia="Times New Roman" w:hAnsi="Times New Roman" w:cs="Times New Roman"/>
          <w:bCs/>
          <w:iCs/>
          <w:sz w:val="24"/>
          <w:szCs w:val="24"/>
          <w:lang w:eastAsia="uk-UA"/>
        </w:rPr>
        <w:t xml:space="preserve">           Капітальні видатки в сумі 9,9 тис.грн. використані на придбання комп’ютера для інклюзивно-ресурсного центру.</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Видатки спеціального фонду </w:t>
      </w:r>
      <w:r w:rsidRPr="009C4537">
        <w:rPr>
          <w:rFonts w:ascii="Times New Roman" w:eastAsia="Times New Roman" w:hAnsi="Times New Roman" w:cs="Times New Roman"/>
          <w:b/>
          <w:bCs/>
          <w:iCs/>
          <w:sz w:val="24"/>
          <w:szCs w:val="24"/>
          <w:lang w:eastAsia="uk-UA"/>
        </w:rPr>
        <w:t>КПКВКМБ</w:t>
      </w:r>
      <w:r w:rsidRPr="009C4537">
        <w:rPr>
          <w:rFonts w:ascii="Times New Roman" w:eastAsia="Times New Roman" w:hAnsi="Times New Roman" w:cs="Times New Roman"/>
          <w:b/>
          <w:bCs/>
          <w:iCs/>
          <w:spacing w:val="1"/>
          <w:sz w:val="24"/>
          <w:szCs w:val="24"/>
          <w:lang w:eastAsia="uk-UA"/>
        </w:rPr>
        <w:t xml:space="preserve"> </w:t>
      </w:r>
      <w:r w:rsidRPr="009C4537">
        <w:rPr>
          <w:rFonts w:ascii="Times New Roman" w:eastAsia="Times New Roman" w:hAnsi="Times New Roman" w:cs="Times New Roman"/>
          <w:b/>
          <w:bCs/>
          <w:iCs/>
          <w:sz w:val="24"/>
          <w:szCs w:val="24"/>
          <w:lang w:eastAsia="uk-UA"/>
        </w:rPr>
        <w:t>1100</w:t>
      </w:r>
      <w:r w:rsidRPr="009C4537">
        <w:rPr>
          <w:rFonts w:ascii="Times New Roman" w:eastAsia="Times New Roman" w:hAnsi="Times New Roman" w:cs="Times New Roman"/>
          <w:sz w:val="24"/>
          <w:szCs w:val="24"/>
          <w:lang w:eastAsia="uk-UA"/>
        </w:rPr>
        <w:t xml:space="preserve"> склали 674,1 тис.грн.</w:t>
      </w:r>
    </w:p>
    <w:p w:rsidR="009C4537" w:rsidRPr="009C4537" w:rsidRDefault="009C4537" w:rsidP="009C4537">
      <w:pPr>
        <w:widowControl w:val="0"/>
        <w:numPr>
          <w:ilvl w:val="0"/>
          <w:numId w:val="23"/>
        </w:numPr>
        <w:tabs>
          <w:tab w:val="left" w:pos="851"/>
        </w:tabs>
        <w:autoSpaceDE w:val="0"/>
        <w:autoSpaceDN w:val="0"/>
        <w:adjustRightInd w:val="0"/>
        <w:spacing w:after="0" w:line="276" w:lineRule="auto"/>
        <w:ind w:left="709" w:hanging="283"/>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 рахунок коштів, отриманих як плата за послуги, що надаються бюджетними установами – 540,2 тис.грн., в тому числі:</w:t>
      </w:r>
    </w:p>
    <w:p w:rsidR="009C4537" w:rsidRPr="009C4537" w:rsidRDefault="009C4537" w:rsidP="009C4537">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поточні видатки в сумі 263 тис.грн.: профінансована заробітна плата з нарахуваннями (12,1 тис.грн.), придбано господарські матеріали (241,8 тис.грн.), оплачено за послуги автоперевезення  учасників фестивалю в Туреччину (2,6 тис.грн.), видатки на відрядження (6,5 тис. грн.).</w:t>
      </w:r>
    </w:p>
    <w:p w:rsidR="009C4537" w:rsidRPr="009C4537" w:rsidRDefault="009C4537" w:rsidP="009C4537">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капітальні видатки в сумі 277,2 тис.грн.: придбано акустичні системи (38,8 тис.грн), книги для бібліотечного фонду (4,4 тис.грн.), фортепіано (136,2 тис.грн.), баян (13,6 тис. грн.), конгу (барабан) (12,5 тис. грн.), флейту (6,3 тис. грн.), домру (6,2 тис. грн.), скрипку Альт (7,3 тис. грн.), цифровий мікшер (15,4 тис. грн.), ноутбук (14,9 тис. грн.), шафи -купе для  класу духових інструментів (7,9 тис. грн.), телевізор Samsung (13,7 тис. грн.).</w:t>
      </w:r>
    </w:p>
    <w:p w:rsidR="009C4537" w:rsidRPr="009C4537" w:rsidRDefault="009C4537" w:rsidP="009C4537">
      <w:pPr>
        <w:widowControl w:val="0"/>
        <w:numPr>
          <w:ilvl w:val="0"/>
          <w:numId w:val="14"/>
        </w:numPr>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 рахунок інших джерел власних надходжень – 133,9 тис. грн., в тому числі:</w:t>
      </w:r>
    </w:p>
    <w:p w:rsidR="009C4537" w:rsidRPr="009C4537" w:rsidRDefault="009C4537" w:rsidP="009C4537">
      <w:pPr>
        <w:widowControl w:val="0"/>
        <w:numPr>
          <w:ilvl w:val="0"/>
          <w:numId w:val="4"/>
        </w:numPr>
        <w:tabs>
          <w:tab w:val="left" w:pos="851"/>
        </w:tabs>
        <w:autoSpaceDE w:val="0"/>
        <w:autoSpaceDN w:val="0"/>
        <w:adjustRightInd w:val="0"/>
        <w:spacing w:after="0" w:line="276" w:lineRule="auto"/>
        <w:ind w:hanging="7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поточні видатки в сумі 120,0 тис.грн.: профінансована заробітна плата з нарахуваннями (10,3 тис.грн.), придбано господарські матеріали (9,7 тис.грн.), оплачено за послуги автоперевезення  учасників фестивалю в Туреччину (благодійна допомога - 100 тис.грн.).</w:t>
      </w:r>
    </w:p>
    <w:p w:rsidR="009C4537" w:rsidRPr="009C4537" w:rsidRDefault="009C4537" w:rsidP="009C4537">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капітальні видатки в сумі 13,9 тис.грн.: придбано радіосистему.</w:t>
      </w:r>
    </w:p>
    <w:p w:rsidR="009C4537" w:rsidRPr="009C4537" w:rsidRDefault="009C4537" w:rsidP="009C4537">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sz w:val="24"/>
          <w:szCs w:val="24"/>
          <w:lang w:eastAsia="uk-UA"/>
        </w:rPr>
        <w:lastRenderedPageBreak/>
        <w:tab/>
      </w:r>
      <w:r w:rsidRPr="009C4537">
        <w:rPr>
          <w:rFonts w:ascii="Times New Roman" w:eastAsia="Times New Roman" w:hAnsi="Times New Roman" w:cs="Times New Roman"/>
          <w:b/>
          <w:bCs/>
          <w:sz w:val="24"/>
          <w:szCs w:val="24"/>
          <w:u w:val="single"/>
          <w:lang w:eastAsia="uk-UA"/>
        </w:rPr>
        <w:t>2000 Охорона здоров’я</w:t>
      </w:r>
    </w:p>
    <w:p w:rsidR="009C4537" w:rsidRPr="009C4537" w:rsidRDefault="009C4537" w:rsidP="009C4537">
      <w:pPr>
        <w:widowControl w:val="0"/>
        <w:tabs>
          <w:tab w:val="left" w:pos="851"/>
        </w:tabs>
        <w:autoSpaceDE w:val="0"/>
        <w:autoSpaceDN w:val="0"/>
        <w:adjustRightInd w:val="0"/>
        <w:spacing w:after="0" w:line="276" w:lineRule="auto"/>
        <w:ind w:firstLine="851"/>
        <w:jc w:val="center"/>
        <w:rPr>
          <w:rFonts w:ascii="Times New Roman" w:eastAsia="Times New Roman" w:hAnsi="Times New Roman" w:cs="Times New Roman"/>
          <w:b/>
          <w:bCs/>
          <w:sz w:val="24"/>
          <w:szCs w:val="24"/>
          <w:u w:val="single"/>
          <w:lang w:eastAsia="uk-UA"/>
        </w:rPr>
      </w:pPr>
    </w:p>
    <w:p w:rsidR="009C4537" w:rsidRPr="009C4537" w:rsidRDefault="009C4537" w:rsidP="009C4537">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uk-UA"/>
        </w:rPr>
      </w:pPr>
      <w:r w:rsidRPr="009C4537">
        <w:rPr>
          <w:rFonts w:ascii="Times New Roman" w:eastAsia="Times New Roman" w:hAnsi="Times New Roman" w:cs="Times New Roman"/>
          <w:sz w:val="24"/>
          <w:szCs w:val="24"/>
          <w:lang w:eastAsia="uk-UA"/>
        </w:rPr>
        <w:t xml:space="preserve">По </w:t>
      </w:r>
      <w:r w:rsidRPr="009C4537">
        <w:rPr>
          <w:rFonts w:ascii="Times New Roman" w:eastAsia="Times New Roman" w:hAnsi="Times New Roman" w:cs="Times New Roman"/>
          <w:b/>
          <w:bCs/>
          <w:sz w:val="24"/>
          <w:szCs w:val="24"/>
          <w:lang w:eastAsia="uk-UA"/>
        </w:rPr>
        <w:t>КПКВМБ  2111</w:t>
      </w:r>
      <w:r w:rsidRPr="009C4537">
        <w:rPr>
          <w:rFonts w:ascii="Times New Roman" w:eastAsia="Times New Roman" w:hAnsi="Times New Roman" w:cs="Times New Roman"/>
          <w:sz w:val="24"/>
          <w:szCs w:val="24"/>
          <w:lang w:eastAsia="uk-UA"/>
        </w:rPr>
        <w:t xml:space="preserve"> «Первинна медична допомога населенню» здійснено видатки в сумі 2 457,9 тис.грн., в тому числі відповідно до міської Програми медико-соціального забезпечення пільгових та соціально незахищених верств населення – 685,8 тис.грн.</w:t>
      </w:r>
      <w:r w:rsidRPr="009C4537">
        <w:rPr>
          <w:rFonts w:ascii="Times New Roman" w:eastAsia="Times New Roman" w:hAnsi="Times New Roman" w:cs="Times New Roman"/>
          <w:b/>
          <w:i/>
          <w:sz w:val="24"/>
          <w:szCs w:val="24"/>
          <w:lang w:eastAsia="uk-UA"/>
        </w:rPr>
        <w:t xml:space="preserve"> </w:t>
      </w:r>
      <w:r w:rsidRPr="009C4537">
        <w:rPr>
          <w:rFonts w:ascii="Times New Roman" w:eastAsia="Times New Roman" w:hAnsi="Times New Roman" w:cs="Times New Roman"/>
          <w:sz w:val="24"/>
          <w:szCs w:val="24"/>
          <w:lang w:eastAsia="uk-UA"/>
        </w:rPr>
        <w:t>(відшкодування вартості пільгових рецептів) та міської Програми фінансової підтримки КНП «Дунаєвецький центр первинної медико-санітарної допомоги» - 1 772,1 тис грн., з них:</w:t>
      </w:r>
    </w:p>
    <w:p w:rsidR="009C4537" w:rsidRPr="009C4537" w:rsidRDefault="009C4537" w:rsidP="009C4537">
      <w:pPr>
        <w:numPr>
          <w:ilvl w:val="0"/>
          <w:numId w:val="21"/>
        </w:numPr>
        <w:tabs>
          <w:tab w:val="left" w:pos="851"/>
        </w:tabs>
        <w:spacing w:after="0" w:line="276" w:lineRule="auto"/>
        <w:jc w:val="both"/>
        <w:rPr>
          <w:rFonts w:ascii="Times New Roman" w:eastAsia="Times New Roman" w:hAnsi="Times New Roman" w:cs="Times New Roman"/>
          <w:b/>
          <w:i/>
          <w:sz w:val="24"/>
          <w:szCs w:val="24"/>
          <w:lang w:eastAsia="ru-RU"/>
        </w:rPr>
      </w:pPr>
      <w:r w:rsidRPr="009C4537">
        <w:rPr>
          <w:rFonts w:ascii="Times New Roman" w:eastAsia="Times New Roman" w:hAnsi="Times New Roman" w:cs="Times New Roman"/>
          <w:sz w:val="24"/>
          <w:szCs w:val="24"/>
          <w:lang w:eastAsia="ru-RU"/>
        </w:rPr>
        <w:t>поточні видатки склали 1 501,2 тис.грн., в т.ч.</w:t>
      </w:r>
    </w:p>
    <w:p w:rsidR="009C4537" w:rsidRPr="009C4537" w:rsidRDefault="009C4537" w:rsidP="009C4537">
      <w:pPr>
        <w:numPr>
          <w:ilvl w:val="0"/>
          <w:numId w:val="4"/>
        </w:numPr>
        <w:tabs>
          <w:tab w:val="left" w:pos="851"/>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поточний ремонт АЗПСМ В.Жванчик – 297,9 тис.грн., </w:t>
      </w:r>
    </w:p>
    <w:p w:rsidR="009C4537" w:rsidRPr="009C4537" w:rsidRDefault="009C4537" w:rsidP="009C4537">
      <w:pPr>
        <w:numPr>
          <w:ilvl w:val="0"/>
          <w:numId w:val="4"/>
        </w:numPr>
        <w:tabs>
          <w:tab w:val="left" w:pos="851"/>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електромонтажні роботи та монтаж пожежної сигналізації в приміщенні гемодіалізу – 159,4 тис.грн.,</w:t>
      </w:r>
    </w:p>
    <w:p w:rsidR="009C4537" w:rsidRPr="009C4537" w:rsidRDefault="009C4537" w:rsidP="009C4537">
      <w:pPr>
        <w:numPr>
          <w:ilvl w:val="0"/>
          <w:numId w:val="4"/>
        </w:numPr>
        <w:tabs>
          <w:tab w:val="left" w:pos="851"/>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придбання медикаментів та перев’язувальних матеріалів для окремих категорій громадян – 349,9 тис.грн. (калоприймачі, памперси, слухові апарати, тест смужки),</w:t>
      </w:r>
    </w:p>
    <w:p w:rsidR="009C4537" w:rsidRPr="009C4537" w:rsidRDefault="009C4537" w:rsidP="009C4537">
      <w:pPr>
        <w:numPr>
          <w:ilvl w:val="0"/>
          <w:numId w:val="4"/>
        </w:numPr>
        <w:tabs>
          <w:tab w:val="left" w:pos="851"/>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оплата енергоносіїв – 694,0 тис.грн,</w:t>
      </w:r>
    </w:p>
    <w:p w:rsidR="009C4537" w:rsidRPr="009C4537" w:rsidRDefault="009C4537" w:rsidP="009C4537">
      <w:pPr>
        <w:numPr>
          <w:ilvl w:val="0"/>
          <w:numId w:val="22"/>
        </w:numPr>
        <w:tabs>
          <w:tab w:val="left" w:pos="851"/>
        </w:tabs>
        <w:spacing w:after="0" w:line="276" w:lineRule="auto"/>
        <w:ind w:hanging="12"/>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капітальні видатки 270,9 тис.грн., в т.ч.</w:t>
      </w:r>
    </w:p>
    <w:p w:rsidR="009C4537" w:rsidRPr="009C4537" w:rsidRDefault="009C4537" w:rsidP="009C4537">
      <w:pPr>
        <w:numPr>
          <w:ilvl w:val="0"/>
          <w:numId w:val="4"/>
        </w:numPr>
        <w:tabs>
          <w:tab w:val="left" w:pos="851"/>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капітальний ремонт приміщення – 242,9 тис.грн.,</w:t>
      </w:r>
    </w:p>
    <w:p w:rsidR="009C4537" w:rsidRPr="009C4537" w:rsidRDefault="009C4537" w:rsidP="009C4537">
      <w:pPr>
        <w:numPr>
          <w:ilvl w:val="0"/>
          <w:numId w:val="4"/>
        </w:numPr>
        <w:tabs>
          <w:tab w:val="left" w:pos="851"/>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придбання електрокардіографа – 28,0 тис.грн.,</w:t>
      </w:r>
    </w:p>
    <w:p w:rsidR="009C4537" w:rsidRPr="009C4537" w:rsidRDefault="009C4537" w:rsidP="009C4537">
      <w:pPr>
        <w:tabs>
          <w:tab w:val="left" w:pos="851"/>
        </w:tabs>
        <w:spacing w:after="0" w:line="276" w:lineRule="auto"/>
        <w:ind w:left="786"/>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w:t>
      </w:r>
      <w:r w:rsidRPr="009C4537">
        <w:rPr>
          <w:rFonts w:ascii="Times New Roman" w:eastAsia="Times New Roman" w:hAnsi="Times New Roman" w:cs="Times New Roman"/>
          <w:b/>
          <w:bCs/>
          <w:sz w:val="24"/>
          <w:szCs w:val="24"/>
          <w:lang w:eastAsia="uk-UA"/>
        </w:rPr>
        <w:t xml:space="preserve">КПКВКМБ  2146 </w:t>
      </w:r>
      <w:r w:rsidRPr="009C4537">
        <w:rPr>
          <w:rFonts w:ascii="Times New Roman" w:eastAsia="Times New Roman" w:hAnsi="Times New Roman" w:cs="Times New Roman"/>
          <w:sz w:val="24"/>
          <w:szCs w:val="24"/>
          <w:lang w:eastAsia="uk-UA"/>
        </w:rPr>
        <w:t xml:space="preserve"> «Відшкодування вартості лікарських засобів для лікування окремих захворювань»:  на виконання постанови КМУ від 17.03.2017 року  № 152 «Про забезпечення доступності лікарських засобів» здійснено 468,1 тис.грн.  видатків  щодо відшкодування вартості лікарських засобів під час амбулаторного лікування осіб, що страждають на серцево-судинні захворювання, цукровий діабет ІІ типу, бронхіальну астму за рахунок субвенції з державного бюджету на відшкодування вартості лікарських засобів для лікування окремих захворювань (кошти використано в повному обсязі).</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 реалізації  урядової програми  «Доступні ліки» брали участь 11 аптек району,  повністю або частково відшкодовано вартість 9 790 рецептів на загальну суму 468,1 тис.грн.,  з них 335,9 тис.грн. - серцево-судинні захворювання,  52,2 тис.грн. – цукровий діабет, 80,0 тис.грн. – бронхіальна астма.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Залишок невикористаної субвенції в сумі 15,12 грн. повернено в обласний бюджет.</w:t>
      </w:r>
    </w:p>
    <w:p w:rsidR="009C4537" w:rsidRPr="009C4537" w:rsidRDefault="009C4537" w:rsidP="009C4537">
      <w:pPr>
        <w:tabs>
          <w:tab w:val="left" w:pos="851"/>
        </w:tabs>
        <w:spacing w:after="0" w:line="276" w:lineRule="auto"/>
        <w:jc w:val="both"/>
        <w:rPr>
          <w:rFonts w:ascii="Times New Roman" w:eastAsia="Times New Roman" w:hAnsi="Times New Roman" w:cs="Times New Roman"/>
          <w:b/>
          <w:bCs/>
          <w:sz w:val="24"/>
          <w:szCs w:val="24"/>
          <w:highlight w:val="yellow"/>
          <w:lang w:eastAsia="ru-RU"/>
        </w:rPr>
      </w:pP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3000 Соціальний захист та соціальне забезпечення</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sz w:val="28"/>
          <w:szCs w:val="28"/>
          <w:highlight w:val="yellow"/>
          <w:lang w:eastAsia="uk-UA"/>
        </w:rPr>
      </w:pPr>
    </w:p>
    <w:p w:rsidR="009C4537" w:rsidRPr="009C4537" w:rsidRDefault="009C4537" w:rsidP="009C4537">
      <w:pPr>
        <w:tabs>
          <w:tab w:val="left" w:pos="851"/>
          <w:tab w:val="left" w:pos="930"/>
        </w:tabs>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w:t>
      </w:r>
      <w:r w:rsidRPr="009C4537">
        <w:rPr>
          <w:rFonts w:ascii="Times New Roman" w:eastAsia="Times New Roman" w:hAnsi="Times New Roman" w:cs="Times New Roman"/>
          <w:b/>
          <w:bCs/>
          <w:sz w:val="24"/>
          <w:szCs w:val="24"/>
          <w:lang w:eastAsia="uk-UA"/>
        </w:rPr>
        <w:t xml:space="preserve">КПКВКМБ 3242 </w:t>
      </w:r>
      <w:r w:rsidRPr="009C4537">
        <w:rPr>
          <w:rFonts w:ascii="Times New Roman" w:eastAsia="Times New Roman" w:hAnsi="Times New Roman" w:cs="Times New Roman"/>
          <w:sz w:val="24"/>
          <w:szCs w:val="24"/>
          <w:lang w:eastAsia="uk-UA"/>
        </w:rPr>
        <w:t>проведено видатки для здійснення заходів міської Програми соціального захисту населення на 2018-2020 роки та Програми сприяння встановленню індивідуального опалення в багатоквартирних будинках на 2019 рік.</w:t>
      </w:r>
    </w:p>
    <w:p w:rsidR="009C4537" w:rsidRPr="009C4537" w:rsidRDefault="009C4537" w:rsidP="009C4537">
      <w:pPr>
        <w:tabs>
          <w:tab w:val="left" w:pos="851"/>
          <w:tab w:val="left" w:pos="930"/>
        </w:tabs>
        <w:spacing w:after="0" w:line="276" w:lineRule="auto"/>
        <w:ind w:firstLine="720"/>
        <w:jc w:val="both"/>
        <w:rPr>
          <w:rFonts w:ascii="Times New Roman" w:eastAsia="Times New Roman" w:hAnsi="Times New Roman" w:cs="Times New Roman"/>
          <w:sz w:val="24"/>
          <w:szCs w:val="24"/>
          <w:highlight w:val="yellow"/>
          <w:lang w:eastAsia="uk-UA"/>
        </w:rPr>
      </w:pPr>
    </w:p>
    <w:p w:rsidR="009C4537" w:rsidRPr="009C4537" w:rsidRDefault="009C4537" w:rsidP="009C4537">
      <w:pPr>
        <w:tabs>
          <w:tab w:val="left" w:pos="851"/>
          <w:tab w:val="left" w:pos="930"/>
        </w:tabs>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Касові видатки загального фонду міського бюджету по КПКВ 3242 склали 1 339,7 тис.грн., в тому числі:</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t>придбання новорічних подарунків</w:t>
      </w:r>
      <w:r w:rsidRPr="009C4537">
        <w:rPr>
          <w:rFonts w:ascii="Times New Roman" w:eastAsia="Times New Roman" w:hAnsi="Times New Roman" w:cs="Times New Roman"/>
          <w:sz w:val="24"/>
          <w:szCs w:val="24"/>
          <w:lang w:eastAsia="ru-RU"/>
        </w:rPr>
        <w:t xml:space="preserve">  для малозабезпечених сімей – 31,5 тис</w:t>
      </w:r>
      <w:proofErr w:type="gramStart"/>
      <w:r w:rsidRPr="009C4537">
        <w:rPr>
          <w:rFonts w:ascii="Times New Roman" w:eastAsia="Times New Roman" w:hAnsi="Times New Roman" w:cs="Times New Roman"/>
          <w:sz w:val="24"/>
          <w:szCs w:val="24"/>
          <w:lang w:eastAsia="ru-RU"/>
        </w:rPr>
        <w:t>.г</w:t>
      </w:r>
      <w:proofErr w:type="gramEnd"/>
      <w:r w:rsidRPr="009C4537">
        <w:rPr>
          <w:rFonts w:ascii="Times New Roman" w:eastAsia="Times New Roman" w:hAnsi="Times New Roman" w:cs="Times New Roman"/>
          <w:sz w:val="24"/>
          <w:szCs w:val="24"/>
          <w:lang w:eastAsia="ru-RU"/>
        </w:rPr>
        <w:t xml:space="preserve">рн. </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t>передплата періодичних видань</w:t>
      </w:r>
      <w:r w:rsidRPr="009C4537">
        <w:rPr>
          <w:rFonts w:ascii="Times New Roman" w:eastAsia="Times New Roman" w:hAnsi="Times New Roman" w:cs="Times New Roman"/>
          <w:sz w:val="24"/>
          <w:szCs w:val="24"/>
          <w:lang w:eastAsia="ru-RU"/>
        </w:rPr>
        <w:t xml:space="preserve"> для малозабезпечених верств населення – 46,6 тис</w:t>
      </w:r>
      <w:proofErr w:type="gramStart"/>
      <w:r w:rsidRPr="009C4537">
        <w:rPr>
          <w:rFonts w:ascii="Times New Roman" w:eastAsia="Times New Roman" w:hAnsi="Times New Roman" w:cs="Times New Roman"/>
          <w:sz w:val="24"/>
          <w:szCs w:val="24"/>
          <w:lang w:eastAsia="ru-RU"/>
        </w:rPr>
        <w:t>.г</w:t>
      </w:r>
      <w:proofErr w:type="gramEnd"/>
      <w:r w:rsidRPr="009C4537">
        <w:rPr>
          <w:rFonts w:ascii="Times New Roman" w:eastAsia="Times New Roman" w:hAnsi="Times New Roman" w:cs="Times New Roman"/>
          <w:sz w:val="24"/>
          <w:szCs w:val="24"/>
          <w:lang w:eastAsia="ru-RU"/>
        </w:rPr>
        <w:t xml:space="preserve">рн. </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t>матеріальна допомога онкохворим</w:t>
      </w:r>
      <w:r w:rsidRPr="009C4537">
        <w:rPr>
          <w:rFonts w:ascii="Times New Roman" w:eastAsia="Times New Roman" w:hAnsi="Times New Roman" w:cs="Times New Roman"/>
          <w:sz w:val="24"/>
          <w:szCs w:val="24"/>
          <w:lang w:eastAsia="ru-RU"/>
        </w:rPr>
        <w:t xml:space="preserve"> – 247,2 тис</w:t>
      </w:r>
      <w:proofErr w:type="gramStart"/>
      <w:r w:rsidRPr="009C4537">
        <w:rPr>
          <w:rFonts w:ascii="Times New Roman" w:eastAsia="Times New Roman" w:hAnsi="Times New Roman" w:cs="Times New Roman"/>
          <w:sz w:val="24"/>
          <w:szCs w:val="24"/>
          <w:lang w:eastAsia="ru-RU"/>
        </w:rPr>
        <w:t>.г</w:t>
      </w:r>
      <w:proofErr w:type="gramEnd"/>
      <w:r w:rsidRPr="009C4537">
        <w:rPr>
          <w:rFonts w:ascii="Times New Roman" w:eastAsia="Times New Roman" w:hAnsi="Times New Roman" w:cs="Times New Roman"/>
          <w:sz w:val="24"/>
          <w:szCs w:val="24"/>
          <w:lang w:eastAsia="ru-RU"/>
        </w:rPr>
        <w:t>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t>матеріальна допомога дітям учасників АТО</w:t>
      </w:r>
      <w:r w:rsidRPr="009C4537">
        <w:rPr>
          <w:rFonts w:ascii="Times New Roman" w:eastAsia="Times New Roman" w:hAnsi="Times New Roman" w:cs="Times New Roman"/>
          <w:sz w:val="24"/>
          <w:szCs w:val="24"/>
          <w:lang w:eastAsia="ru-RU"/>
        </w:rPr>
        <w:t xml:space="preserve"> – 100,8 тис</w:t>
      </w:r>
      <w:proofErr w:type="gramStart"/>
      <w:r w:rsidRPr="009C4537">
        <w:rPr>
          <w:rFonts w:ascii="Times New Roman" w:eastAsia="Times New Roman" w:hAnsi="Times New Roman" w:cs="Times New Roman"/>
          <w:sz w:val="24"/>
          <w:szCs w:val="24"/>
          <w:lang w:eastAsia="ru-RU"/>
        </w:rPr>
        <w:t>.г</w:t>
      </w:r>
      <w:proofErr w:type="gramEnd"/>
      <w:r w:rsidRPr="009C4537">
        <w:rPr>
          <w:rFonts w:ascii="Times New Roman" w:eastAsia="Times New Roman" w:hAnsi="Times New Roman" w:cs="Times New Roman"/>
          <w:sz w:val="24"/>
          <w:szCs w:val="24"/>
          <w:lang w:eastAsia="ru-RU"/>
        </w:rPr>
        <w:t>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t xml:space="preserve">матеріальна допомога інвалідам </w:t>
      </w:r>
      <w:r w:rsidRPr="009C4537">
        <w:rPr>
          <w:rFonts w:ascii="Times New Roman" w:eastAsia="Times New Roman" w:hAnsi="Times New Roman" w:cs="Times New Roman"/>
          <w:sz w:val="24"/>
          <w:szCs w:val="24"/>
          <w:lang w:eastAsia="ru-RU"/>
        </w:rPr>
        <w:t>1 групи, інвалідам дитинства – 92,7 тис</w:t>
      </w:r>
      <w:proofErr w:type="gramStart"/>
      <w:r w:rsidRPr="009C4537">
        <w:rPr>
          <w:rFonts w:ascii="Times New Roman" w:eastAsia="Times New Roman" w:hAnsi="Times New Roman" w:cs="Times New Roman"/>
          <w:sz w:val="24"/>
          <w:szCs w:val="24"/>
          <w:lang w:eastAsia="ru-RU"/>
        </w:rPr>
        <w:t>.г</w:t>
      </w:r>
      <w:proofErr w:type="gramEnd"/>
      <w:r w:rsidRPr="009C4537">
        <w:rPr>
          <w:rFonts w:ascii="Times New Roman" w:eastAsia="Times New Roman" w:hAnsi="Times New Roman" w:cs="Times New Roman"/>
          <w:sz w:val="24"/>
          <w:szCs w:val="24"/>
          <w:lang w:eastAsia="ru-RU"/>
        </w:rPr>
        <w:t>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lastRenderedPageBreak/>
        <w:t>допомога на поховання громадян</w:t>
      </w: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 xml:space="preserve"> які на день смерті не працювали та не були пенсіонерами</w:t>
      </w:r>
      <w:r w:rsidRPr="009C4537">
        <w:rPr>
          <w:rFonts w:ascii="Times New Roman" w:eastAsia="Times New Roman" w:hAnsi="Times New Roman" w:cs="Times New Roman"/>
          <w:sz w:val="24"/>
          <w:szCs w:val="24"/>
          <w:lang w:eastAsia="ru-RU"/>
        </w:rPr>
        <w:t xml:space="preserve"> – 17,9 тис</w:t>
      </w:r>
      <w:proofErr w:type="gramStart"/>
      <w:r w:rsidRPr="009C4537">
        <w:rPr>
          <w:rFonts w:ascii="Times New Roman" w:eastAsia="Times New Roman" w:hAnsi="Times New Roman" w:cs="Times New Roman"/>
          <w:sz w:val="24"/>
          <w:szCs w:val="24"/>
          <w:lang w:eastAsia="ru-RU"/>
        </w:rPr>
        <w:t>.г</w:t>
      </w:r>
      <w:proofErr w:type="gramEnd"/>
      <w:r w:rsidRPr="009C4537">
        <w:rPr>
          <w:rFonts w:ascii="Times New Roman" w:eastAsia="Times New Roman" w:hAnsi="Times New Roman" w:cs="Times New Roman"/>
          <w:sz w:val="24"/>
          <w:szCs w:val="24"/>
          <w:lang w:eastAsia="ru-RU"/>
        </w:rPr>
        <w:t>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t xml:space="preserve">матеріальна допомога  </w:t>
      </w:r>
      <w:r w:rsidRPr="009C4537">
        <w:rPr>
          <w:rFonts w:ascii="Times New Roman" w:eastAsia="Times New Roman" w:hAnsi="Times New Roman" w:cs="Times New Roman"/>
          <w:sz w:val="24"/>
          <w:szCs w:val="24"/>
          <w:lang w:eastAsia="ru-RU"/>
        </w:rPr>
        <w:t>інвалідам з дитинства – 16,8 тис</w:t>
      </w:r>
      <w:proofErr w:type="gramStart"/>
      <w:r w:rsidRPr="009C4537">
        <w:rPr>
          <w:rFonts w:ascii="Times New Roman" w:eastAsia="Times New Roman" w:hAnsi="Times New Roman" w:cs="Times New Roman"/>
          <w:sz w:val="24"/>
          <w:szCs w:val="24"/>
          <w:lang w:eastAsia="ru-RU"/>
        </w:rPr>
        <w:t>.г</w:t>
      </w:r>
      <w:proofErr w:type="gramEnd"/>
      <w:r w:rsidRPr="009C4537">
        <w:rPr>
          <w:rFonts w:ascii="Times New Roman" w:eastAsia="Times New Roman" w:hAnsi="Times New Roman" w:cs="Times New Roman"/>
          <w:sz w:val="24"/>
          <w:szCs w:val="24"/>
          <w:lang w:eastAsia="ru-RU"/>
        </w:rPr>
        <w:t>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матеріальна допомога прийомним сім</w:t>
      </w:r>
      <w:r w:rsidRPr="009C4537">
        <w:rPr>
          <w:rFonts w:ascii="Times New Roman" w:eastAsia="Times New Roman" w:hAnsi="Times New Roman" w:cs="Times New Roman"/>
          <w:sz w:val="24"/>
          <w:szCs w:val="24"/>
          <w:lang w:val="ru-RU" w:eastAsia="ru-RU"/>
        </w:rPr>
        <w:t>`</w:t>
      </w:r>
      <w:r w:rsidRPr="009C4537">
        <w:rPr>
          <w:rFonts w:ascii="Times New Roman" w:eastAsia="Times New Roman" w:hAnsi="Times New Roman" w:cs="Times New Roman"/>
          <w:sz w:val="24"/>
          <w:szCs w:val="24"/>
          <w:lang w:eastAsia="ru-RU"/>
        </w:rPr>
        <w:t>ям та дитячим будинкам сімейного типу – 6 тис.грн.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матеріальна допомога до Дня  Чорнобиля -  7,2 тис.грн.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матеріальна допомога у зв</w:t>
      </w:r>
      <w:r w:rsidRPr="009C4537">
        <w:rPr>
          <w:rFonts w:ascii="Times New Roman" w:eastAsia="Times New Roman" w:hAnsi="Times New Roman" w:cs="Times New Roman"/>
          <w:sz w:val="24"/>
          <w:szCs w:val="24"/>
          <w:lang w:val="ru-RU" w:eastAsia="ru-RU"/>
        </w:rPr>
        <w:t>`</w:t>
      </w:r>
      <w:r w:rsidRPr="009C4537">
        <w:rPr>
          <w:rFonts w:ascii="Times New Roman" w:eastAsia="Times New Roman" w:hAnsi="Times New Roman" w:cs="Times New Roman"/>
          <w:sz w:val="24"/>
          <w:szCs w:val="24"/>
          <w:lang w:eastAsia="ru-RU"/>
        </w:rPr>
        <w:t xml:space="preserve">язку зі стихійним лихом – 19,0 тис. грн. </w:t>
      </w:r>
    </w:p>
    <w:p w:rsidR="009C4537" w:rsidRPr="009C4537" w:rsidRDefault="009C4537" w:rsidP="009C4537">
      <w:pPr>
        <w:numPr>
          <w:ilvl w:val="0"/>
          <w:numId w:val="1"/>
        </w:numPr>
        <w:tabs>
          <w:tab w:val="clear" w:pos="1125"/>
          <w:tab w:val="num" w:pos="465"/>
          <w:tab w:val="left" w:pos="930"/>
        </w:tabs>
        <w:spacing w:after="0" w:line="276" w:lineRule="auto"/>
        <w:ind w:left="465"/>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матеріальна допомога членам Дунаєвецької організації Українського товариства глухих – 5,4           тис.грн.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val="ru-RU" w:eastAsia="ru-RU"/>
        </w:rPr>
        <w:t>матеріальна допомога членам Дунаєвецької організації Українського товариства сліпим –</w:t>
      </w:r>
      <w:r w:rsidRPr="009C4537">
        <w:rPr>
          <w:rFonts w:ascii="Times New Roman" w:eastAsia="Times New Roman" w:hAnsi="Times New Roman" w:cs="Times New Roman"/>
          <w:sz w:val="24"/>
          <w:szCs w:val="24"/>
          <w:lang w:eastAsia="ru-RU"/>
        </w:rPr>
        <w:t xml:space="preserve"> 4,0 </w:t>
      </w:r>
      <w:r w:rsidRPr="009C4537">
        <w:rPr>
          <w:rFonts w:ascii="Times New Roman" w:eastAsia="Times New Roman" w:hAnsi="Times New Roman" w:cs="Times New Roman"/>
          <w:sz w:val="24"/>
          <w:szCs w:val="24"/>
          <w:lang w:val="ru-RU" w:eastAsia="ru-RU"/>
        </w:rPr>
        <w:t>тис</w:t>
      </w:r>
      <w:proofErr w:type="gramStart"/>
      <w:r w:rsidRPr="009C4537">
        <w:rPr>
          <w:rFonts w:ascii="Times New Roman" w:eastAsia="Times New Roman" w:hAnsi="Times New Roman" w:cs="Times New Roman"/>
          <w:sz w:val="24"/>
          <w:szCs w:val="24"/>
          <w:lang w:val="ru-RU" w:eastAsia="ru-RU"/>
        </w:rPr>
        <w:t>.г</w:t>
      </w:r>
      <w:proofErr w:type="gramEnd"/>
      <w:r w:rsidRPr="009C4537">
        <w:rPr>
          <w:rFonts w:ascii="Times New Roman" w:eastAsia="Times New Roman" w:hAnsi="Times New Roman" w:cs="Times New Roman"/>
          <w:sz w:val="24"/>
          <w:szCs w:val="24"/>
          <w:lang w:val="ru-RU" w:eastAsia="ru-RU"/>
        </w:rPr>
        <w:t>рн.</w:t>
      </w:r>
    </w:p>
    <w:p w:rsidR="009C4537" w:rsidRPr="009C4537" w:rsidRDefault="009C4537" w:rsidP="009C4537">
      <w:pPr>
        <w:numPr>
          <w:ilvl w:val="0"/>
          <w:numId w:val="1"/>
        </w:numPr>
        <w:tabs>
          <w:tab w:val="clear" w:pos="1125"/>
          <w:tab w:val="num" w:pos="465"/>
          <w:tab w:val="left" w:pos="930"/>
        </w:tabs>
        <w:spacing w:after="0" w:line="276" w:lineRule="auto"/>
        <w:ind w:left="465"/>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матеріальна допомога особам, які потребують дороговартісного лікування -184,0 тис.грн.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надання фінансової підтримки хворим нефрологічного профілю – 334,0 тис.грн.</w:t>
      </w:r>
    </w:p>
    <w:p w:rsidR="009C4537" w:rsidRPr="009C4537" w:rsidRDefault="009C4537" w:rsidP="009C4537">
      <w:pPr>
        <w:numPr>
          <w:ilvl w:val="0"/>
          <w:numId w:val="1"/>
        </w:numPr>
        <w:tabs>
          <w:tab w:val="clear" w:pos="1125"/>
          <w:tab w:val="num" w:pos="465"/>
          <w:tab w:val="left" w:pos="930"/>
        </w:tabs>
        <w:spacing w:after="0" w:line="276" w:lineRule="auto"/>
        <w:ind w:left="465"/>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допомога по Програмі сприяння встановлення індивідуального опалення -180,0 тис.грн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поштовий збір – 20,9 тис.грн.</w:t>
      </w:r>
    </w:p>
    <w:p w:rsidR="009C4537" w:rsidRPr="009C4537" w:rsidRDefault="009C4537" w:rsidP="009C4537">
      <w:pPr>
        <w:numPr>
          <w:ilvl w:val="0"/>
          <w:numId w:val="1"/>
        </w:numPr>
        <w:tabs>
          <w:tab w:val="clear" w:pos="1125"/>
          <w:tab w:val="num" w:pos="465"/>
          <w:tab w:val="left" w:pos="851"/>
          <w:tab w:val="left" w:pos="930"/>
        </w:tabs>
        <w:spacing w:after="0" w:line="276" w:lineRule="auto"/>
        <w:ind w:left="465"/>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податок та військовий збір з допомоги на встановлення індивідуального опалення  – 25,7 тис. грн.</w:t>
      </w:r>
    </w:p>
    <w:p w:rsidR="009C4537" w:rsidRPr="009C4537" w:rsidRDefault="009C4537" w:rsidP="009C4537">
      <w:pPr>
        <w:tabs>
          <w:tab w:val="num" w:pos="851"/>
          <w:tab w:val="left" w:pos="930"/>
        </w:tabs>
        <w:spacing w:after="0" w:line="276" w:lineRule="auto"/>
        <w:ind w:left="426" w:hanging="426"/>
        <w:jc w:val="both"/>
        <w:rPr>
          <w:rFonts w:ascii="Times New Roman" w:eastAsia="Times New Roman" w:hAnsi="Times New Roman" w:cs="Times New Roman"/>
          <w:sz w:val="24"/>
          <w:szCs w:val="24"/>
          <w:highlight w:val="yellow"/>
          <w:lang w:eastAsia="uk-UA"/>
        </w:rPr>
      </w:pPr>
      <w:r w:rsidRPr="009C4537">
        <w:rPr>
          <w:rFonts w:ascii="Times New Roman" w:eastAsia="Times New Roman" w:hAnsi="Times New Roman" w:cs="Times New Roman"/>
          <w:sz w:val="24"/>
          <w:szCs w:val="24"/>
          <w:highlight w:val="yellow"/>
          <w:lang w:eastAsia="uk-UA"/>
        </w:rPr>
        <w:t xml:space="preserve">   </w:t>
      </w:r>
    </w:p>
    <w:p w:rsidR="009C4537" w:rsidRPr="009C4537" w:rsidRDefault="009C4537" w:rsidP="009C4537">
      <w:pPr>
        <w:tabs>
          <w:tab w:val="left" w:pos="220"/>
        </w:tabs>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w:t>
      </w:r>
      <w:r w:rsidRPr="009C4537">
        <w:rPr>
          <w:rFonts w:ascii="Times New Roman" w:eastAsia="Times New Roman" w:hAnsi="Times New Roman" w:cs="Times New Roman"/>
          <w:b/>
          <w:bCs/>
          <w:sz w:val="24"/>
          <w:szCs w:val="24"/>
          <w:lang w:eastAsia="uk-UA"/>
        </w:rPr>
        <w:t>КПКВКМБ 3104</w:t>
      </w:r>
      <w:r w:rsidRPr="009C4537">
        <w:rPr>
          <w:rFonts w:ascii="Times New Roman" w:eastAsia="Times New Roman" w:hAnsi="Times New Roman" w:cs="Times New Roman"/>
          <w:sz w:val="24"/>
          <w:szCs w:val="24"/>
          <w:lang w:eastAsia="uk-UA"/>
        </w:rPr>
        <w:t xml:space="preserve"> фінансується комунальна установа Дунаєвецької міської ради «Територіальний центр соціального обслуговування». В зв’язку з тим, що Центр обслуговує населення, яке проживає на територіях Дунаєвецької та Смотрицької селищних об`днаних територіальних громад, його фінансування в 2019 році, крім коштів міського бюджету, здійснюється за рахунок інших субвенцій, переданих з інших бюджетів: Дунаєвецького селищного - 1 284,5тис.грн. та Смотрицького селищного - 548,2 тис.грн..</w:t>
      </w:r>
    </w:p>
    <w:p w:rsidR="009C4537" w:rsidRPr="009C4537" w:rsidRDefault="009C4537" w:rsidP="009C4537">
      <w:pPr>
        <w:tabs>
          <w:tab w:val="left" w:pos="220"/>
        </w:tabs>
        <w:spacing w:after="0" w:line="276" w:lineRule="auto"/>
        <w:ind w:firstLine="851"/>
        <w:jc w:val="both"/>
        <w:rPr>
          <w:rFonts w:ascii="Times New Roman" w:eastAsia="Times New Roman" w:hAnsi="Times New Roman" w:cs="Times New Roman"/>
          <w:spacing w:val="1"/>
          <w:sz w:val="24"/>
          <w:szCs w:val="24"/>
          <w:lang w:eastAsia="uk-UA"/>
        </w:rPr>
      </w:pPr>
      <w:r w:rsidRPr="009C4537">
        <w:rPr>
          <w:rFonts w:ascii="Times New Roman" w:eastAsia="Times New Roman" w:hAnsi="Times New Roman" w:cs="Times New Roman"/>
          <w:sz w:val="24"/>
          <w:szCs w:val="24"/>
          <w:lang w:eastAsia="uk-UA"/>
        </w:rPr>
        <w:t xml:space="preserve">  Касові видатки загального фонду міського бюджету по </w:t>
      </w:r>
      <w:r w:rsidRPr="009C4537">
        <w:rPr>
          <w:rFonts w:ascii="Times New Roman" w:eastAsia="Times New Roman" w:hAnsi="Times New Roman" w:cs="Times New Roman"/>
          <w:bCs/>
          <w:sz w:val="24"/>
          <w:szCs w:val="24"/>
          <w:lang w:eastAsia="uk-UA"/>
        </w:rPr>
        <w:t>КПКВКМБ</w:t>
      </w:r>
      <w:r w:rsidRPr="009C4537">
        <w:rPr>
          <w:rFonts w:ascii="Times New Roman" w:eastAsia="Times New Roman" w:hAnsi="Times New Roman" w:cs="Times New Roman"/>
          <w:sz w:val="24"/>
          <w:szCs w:val="24"/>
          <w:lang w:eastAsia="uk-UA"/>
        </w:rPr>
        <w:t xml:space="preserve"> </w:t>
      </w:r>
      <w:r w:rsidRPr="009C4537">
        <w:rPr>
          <w:rFonts w:ascii="Times New Roman" w:eastAsia="Times New Roman" w:hAnsi="Times New Roman" w:cs="Times New Roman"/>
          <w:bCs/>
          <w:sz w:val="24"/>
          <w:szCs w:val="24"/>
          <w:lang w:eastAsia="uk-UA"/>
        </w:rPr>
        <w:t>3104</w:t>
      </w:r>
      <w:r w:rsidRPr="009C4537">
        <w:rPr>
          <w:rFonts w:ascii="Times New Roman" w:eastAsia="Times New Roman" w:hAnsi="Times New Roman" w:cs="Times New Roman"/>
          <w:sz w:val="24"/>
          <w:szCs w:val="24"/>
          <w:lang w:eastAsia="uk-UA"/>
        </w:rPr>
        <w:t xml:space="preserve"> склали                      5 568,1 тис.грн. Видатки на зарплату з нарахуваннями  профінансовані в сумі  5 388,7 тис.грн. (95,4 відсотка до планових призначень). </w:t>
      </w:r>
    </w:p>
    <w:p w:rsidR="009C4537" w:rsidRPr="009C4537" w:rsidRDefault="009C4537" w:rsidP="009C4537">
      <w:pPr>
        <w:tabs>
          <w:tab w:val="left" w:pos="220"/>
        </w:tabs>
        <w:spacing w:after="0" w:line="276" w:lineRule="auto"/>
        <w:ind w:firstLine="851"/>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на оплату енергоносіїв та комунальних послуг склали 82,1 тис.грн. (51,5 відсотка планових призначень).</w:t>
      </w:r>
    </w:p>
    <w:p w:rsidR="009C4537" w:rsidRPr="009C4537" w:rsidRDefault="009C4537" w:rsidP="009C4537">
      <w:pPr>
        <w:widowControl w:val="0"/>
        <w:tabs>
          <w:tab w:val="left" w:pos="851"/>
        </w:tabs>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Видатки спеціального фонду становлять 86,7 тис.грн. і проведені за рахунок власних надходжень установи (платних послуг): профінансована заробітна плата з нарахуваннями (32,8 тис.грн.), придбано господарські матеріали (45,9 тис.грн.), профінансовано видатки на відрядження (1,8 тис.грн.) та  оплату послуг (3,8 тис.грн.) та ін. </w:t>
      </w:r>
    </w:p>
    <w:p w:rsidR="009C4537" w:rsidRPr="009C4537" w:rsidRDefault="009C4537" w:rsidP="009C4537">
      <w:pPr>
        <w:widowControl w:val="0"/>
        <w:tabs>
          <w:tab w:val="left" w:pos="851"/>
        </w:tabs>
        <w:autoSpaceDE w:val="0"/>
        <w:autoSpaceDN w:val="0"/>
        <w:adjustRightInd w:val="0"/>
        <w:spacing w:after="0" w:line="276" w:lineRule="auto"/>
        <w:ind w:firstLine="851"/>
        <w:jc w:val="both"/>
        <w:rPr>
          <w:rFonts w:ascii="Times New Roman" w:eastAsia="Times New Roman" w:hAnsi="Times New Roman" w:cs="Times New Roman"/>
          <w:spacing w:val="1"/>
          <w:sz w:val="24"/>
          <w:szCs w:val="24"/>
          <w:lang w:val="ru-RU" w:eastAsia="ru-RU"/>
        </w:rPr>
      </w:pPr>
    </w:p>
    <w:p w:rsidR="009C4537" w:rsidRPr="009C4537" w:rsidRDefault="009C4537" w:rsidP="009C4537">
      <w:pPr>
        <w:spacing w:after="0" w:line="276" w:lineRule="auto"/>
        <w:ind w:firstLine="851"/>
        <w:jc w:val="both"/>
        <w:rPr>
          <w:rFonts w:ascii="Times New Roman" w:eastAsia="Times New Roman" w:hAnsi="Times New Roman" w:cs="Times New Roman"/>
          <w:spacing w:val="1"/>
          <w:sz w:val="24"/>
          <w:szCs w:val="24"/>
          <w:highlight w:val="yellow"/>
          <w:lang w:eastAsia="uk-UA"/>
        </w:rPr>
      </w:pPr>
      <w:r w:rsidRPr="009C4537">
        <w:rPr>
          <w:rFonts w:ascii="Times New Roman" w:eastAsia="Times New Roman" w:hAnsi="Times New Roman" w:cs="Times New Roman"/>
          <w:spacing w:val="1"/>
          <w:sz w:val="24"/>
          <w:szCs w:val="24"/>
          <w:lang w:eastAsia="uk-UA"/>
        </w:rPr>
        <w:t>На утримання комунальної установи</w:t>
      </w:r>
      <w:r w:rsidRPr="009C4537">
        <w:rPr>
          <w:rFonts w:ascii="Times New Roman" w:eastAsia="Times New Roman" w:hAnsi="Times New Roman" w:cs="Times New Roman"/>
          <w:b/>
          <w:bCs/>
          <w:spacing w:val="1"/>
          <w:sz w:val="24"/>
          <w:szCs w:val="24"/>
          <w:lang w:eastAsia="uk-UA"/>
        </w:rPr>
        <w:t xml:space="preserve"> </w:t>
      </w:r>
      <w:r w:rsidRPr="009C4537">
        <w:rPr>
          <w:rFonts w:ascii="Times New Roman" w:eastAsia="Times New Roman" w:hAnsi="Times New Roman" w:cs="Times New Roman"/>
          <w:spacing w:val="1"/>
          <w:sz w:val="24"/>
          <w:szCs w:val="24"/>
          <w:lang w:eastAsia="uk-UA"/>
        </w:rPr>
        <w:t xml:space="preserve">«Міський центр комплексної реабілітації дітей з інвалідністю «Ластівка», який фінансується  по </w:t>
      </w:r>
      <w:r w:rsidRPr="009C4537">
        <w:rPr>
          <w:rFonts w:ascii="Times New Roman" w:eastAsia="Times New Roman" w:hAnsi="Times New Roman" w:cs="Times New Roman"/>
          <w:b/>
          <w:bCs/>
          <w:spacing w:val="1"/>
          <w:sz w:val="24"/>
          <w:szCs w:val="24"/>
          <w:lang w:eastAsia="uk-UA"/>
        </w:rPr>
        <w:t xml:space="preserve"> </w:t>
      </w:r>
      <w:r w:rsidRPr="009C4537">
        <w:rPr>
          <w:rFonts w:ascii="Times New Roman" w:eastAsia="Times New Roman" w:hAnsi="Times New Roman" w:cs="Times New Roman"/>
          <w:b/>
          <w:bCs/>
          <w:sz w:val="24"/>
          <w:szCs w:val="24"/>
          <w:lang w:eastAsia="uk-UA"/>
        </w:rPr>
        <w:t>КПКВКМБ</w:t>
      </w:r>
      <w:r w:rsidRPr="009C4537">
        <w:rPr>
          <w:rFonts w:ascii="Times New Roman" w:eastAsia="Times New Roman" w:hAnsi="Times New Roman" w:cs="Times New Roman"/>
          <w:b/>
          <w:bCs/>
          <w:spacing w:val="1"/>
          <w:sz w:val="24"/>
          <w:szCs w:val="24"/>
          <w:lang w:eastAsia="uk-UA"/>
        </w:rPr>
        <w:t xml:space="preserve"> 3105. </w:t>
      </w:r>
      <w:r w:rsidRPr="009C4537">
        <w:rPr>
          <w:rFonts w:ascii="Times New Roman" w:eastAsia="Times New Roman" w:hAnsi="Times New Roman" w:cs="Times New Roman"/>
          <w:spacing w:val="1"/>
          <w:sz w:val="24"/>
          <w:szCs w:val="24"/>
          <w:lang w:eastAsia="uk-UA"/>
        </w:rPr>
        <w:t xml:space="preserve">З загального фонду проведено  видатків на суму 1 142,3 тис.грн., в тому числі кошти міського бюджету – 1 086,7 тис.грн., інша субвенція з Маківського сільського бюджету на утримання в закладі 1 дитини – 43,2 тис.грн. та інша субвенція з  </w:t>
      </w:r>
      <w:r w:rsidRPr="009C4537">
        <w:rPr>
          <w:rFonts w:ascii="Times New Roman" w:eastAsia="Times New Roman" w:hAnsi="Times New Roman" w:cs="Times New Roman"/>
          <w:sz w:val="24"/>
          <w:szCs w:val="24"/>
          <w:lang w:eastAsia="uk-UA"/>
        </w:rPr>
        <w:t xml:space="preserve">Дунаєвецького селищного бюджету </w:t>
      </w:r>
      <w:r w:rsidRPr="009C4537">
        <w:rPr>
          <w:rFonts w:ascii="Times New Roman" w:eastAsia="Times New Roman" w:hAnsi="Times New Roman" w:cs="Times New Roman"/>
          <w:spacing w:val="1"/>
          <w:sz w:val="24"/>
          <w:szCs w:val="24"/>
          <w:lang w:eastAsia="uk-UA"/>
        </w:rPr>
        <w:t xml:space="preserve">на утримання в закладі 1 дитини – 12,4 тис.грн.  На заробітну плату і нарахування спрямовано 883 тис.грн., що становить 99,8% </w:t>
      </w:r>
      <w:r w:rsidRPr="009C4537">
        <w:rPr>
          <w:rFonts w:ascii="Times New Roman" w:eastAsia="Times New Roman" w:hAnsi="Times New Roman" w:cs="Times New Roman"/>
          <w:sz w:val="24"/>
          <w:szCs w:val="24"/>
          <w:lang w:eastAsia="uk-UA"/>
        </w:rPr>
        <w:t>до планових призначень</w:t>
      </w:r>
      <w:r w:rsidRPr="009C4537">
        <w:rPr>
          <w:rFonts w:ascii="Times New Roman" w:eastAsia="Times New Roman" w:hAnsi="Times New Roman" w:cs="Times New Roman"/>
          <w:spacing w:val="1"/>
          <w:sz w:val="24"/>
          <w:szCs w:val="24"/>
          <w:lang w:eastAsia="uk-UA"/>
        </w:rPr>
        <w:t>.</w:t>
      </w:r>
    </w:p>
    <w:p w:rsidR="009C4537" w:rsidRPr="009C4537" w:rsidRDefault="009C4537" w:rsidP="009C4537">
      <w:pPr>
        <w:spacing w:after="0" w:line="276" w:lineRule="auto"/>
        <w:jc w:val="both"/>
        <w:rPr>
          <w:rFonts w:ascii="Times New Roman" w:eastAsia="Times New Roman" w:hAnsi="Times New Roman" w:cs="Times New Roman"/>
          <w:spacing w:val="1"/>
          <w:sz w:val="24"/>
          <w:szCs w:val="24"/>
          <w:lang w:eastAsia="uk-UA"/>
        </w:rPr>
      </w:pPr>
      <w:r w:rsidRPr="009C4537">
        <w:rPr>
          <w:rFonts w:ascii="Times New Roman" w:eastAsia="Times New Roman" w:hAnsi="Times New Roman" w:cs="Times New Roman"/>
          <w:spacing w:val="1"/>
          <w:sz w:val="24"/>
          <w:szCs w:val="24"/>
          <w:lang w:eastAsia="uk-UA"/>
        </w:rPr>
        <w:t xml:space="preserve">            На оплату комунальних послуг та енергоносіїв спрямовано 71,9 тис.грн., на продукти харчування – 161 тис.грн..</w:t>
      </w:r>
    </w:p>
    <w:p w:rsidR="009C4537" w:rsidRPr="009C4537" w:rsidRDefault="009C4537" w:rsidP="009C4537">
      <w:pPr>
        <w:spacing w:after="0" w:line="276" w:lineRule="auto"/>
        <w:ind w:firstLine="708"/>
        <w:jc w:val="both"/>
        <w:rPr>
          <w:rFonts w:ascii="Times New Roman" w:eastAsia="Times New Roman" w:hAnsi="Times New Roman" w:cs="Times New Roman"/>
          <w:b/>
          <w:bCs/>
          <w:spacing w:val="1"/>
          <w:sz w:val="24"/>
          <w:szCs w:val="24"/>
          <w:lang w:eastAsia="uk-UA"/>
        </w:rPr>
      </w:pPr>
      <w:r w:rsidRPr="009C4537">
        <w:rPr>
          <w:rFonts w:ascii="Times New Roman" w:eastAsia="Times New Roman" w:hAnsi="Times New Roman" w:cs="Times New Roman"/>
          <w:spacing w:val="1"/>
          <w:sz w:val="24"/>
          <w:szCs w:val="24"/>
          <w:lang w:eastAsia="uk-UA"/>
        </w:rPr>
        <w:t>По спеціальному фонду видатки не планувалися та не проводилися.</w:t>
      </w:r>
    </w:p>
    <w:p w:rsidR="009C4537" w:rsidRPr="009C4537" w:rsidRDefault="009C4537" w:rsidP="009C4537">
      <w:pPr>
        <w:spacing w:after="0" w:line="276" w:lineRule="auto"/>
        <w:ind w:firstLine="851"/>
        <w:jc w:val="both"/>
        <w:rPr>
          <w:rFonts w:ascii="Times New Roman" w:eastAsia="Times New Roman" w:hAnsi="Times New Roman" w:cs="Times New Roman"/>
          <w:sz w:val="24"/>
          <w:szCs w:val="24"/>
          <w:lang w:eastAsia="uk-UA"/>
        </w:rPr>
      </w:pPr>
    </w:p>
    <w:p w:rsidR="009C4537" w:rsidRPr="009C4537" w:rsidRDefault="009C4537" w:rsidP="009C4537">
      <w:pPr>
        <w:tabs>
          <w:tab w:val="left" w:pos="851"/>
        </w:tabs>
        <w:spacing w:after="0" w:line="276" w:lineRule="auto"/>
        <w:ind w:firstLine="851"/>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lastRenderedPageBreak/>
        <w:t xml:space="preserve">По </w:t>
      </w:r>
      <w:r w:rsidRPr="009C4537">
        <w:rPr>
          <w:rFonts w:ascii="Times New Roman" w:eastAsia="Times New Roman" w:hAnsi="Times New Roman" w:cs="Times New Roman"/>
          <w:b/>
          <w:bCs/>
          <w:sz w:val="24"/>
          <w:szCs w:val="24"/>
          <w:lang w:eastAsia="uk-UA"/>
        </w:rPr>
        <w:t>КПКВКМБ</w:t>
      </w:r>
      <w:r w:rsidRPr="009C4537">
        <w:rPr>
          <w:rFonts w:ascii="Times New Roman" w:eastAsia="Times New Roman" w:hAnsi="Times New Roman" w:cs="Times New Roman"/>
          <w:b/>
          <w:bCs/>
          <w:spacing w:val="1"/>
          <w:sz w:val="24"/>
          <w:szCs w:val="24"/>
          <w:lang w:eastAsia="uk-UA"/>
        </w:rPr>
        <w:t xml:space="preserve"> 3140</w:t>
      </w:r>
      <w:r w:rsidRPr="009C4537">
        <w:rPr>
          <w:rFonts w:ascii="Times New Roman" w:eastAsia="Times New Roman" w:hAnsi="Times New Roman" w:cs="Times New Roman"/>
          <w:b/>
          <w:bCs/>
          <w:sz w:val="24"/>
          <w:szCs w:val="24"/>
          <w:lang w:eastAsia="uk-UA"/>
        </w:rPr>
        <w:t xml:space="preserve"> </w:t>
      </w:r>
      <w:r w:rsidRPr="009C4537">
        <w:rPr>
          <w:rFonts w:ascii="Times New Roman" w:eastAsia="Times New Roman" w:hAnsi="Times New Roman" w:cs="Times New Roman"/>
          <w:sz w:val="24"/>
          <w:szCs w:val="24"/>
          <w:lang w:eastAsia="uk-UA"/>
        </w:rPr>
        <w:t xml:space="preserve"> профінансовано видатків на оздоровлення дітей на суму 398 тис.грн.  відпочинок  тривалістю 14 днів забезпечено 89 дітей , з них 3 дитини, позбавлених батьківського піклування, 15 дітей з багатодітних та малозабезпечених сімей, 52 талановитих та обдарованих дитини,  7 дітей, батьки яких є учасниками АТО,  2 дитини з інвалідністю, 10 дітей  з кризової категорії та диспансерний облік.</w:t>
      </w:r>
    </w:p>
    <w:p w:rsidR="009C4537" w:rsidRPr="009C4537" w:rsidRDefault="009C4537" w:rsidP="009C4537">
      <w:pPr>
        <w:spacing w:after="0" w:line="276" w:lineRule="auto"/>
        <w:ind w:firstLine="851"/>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Вартість однієї путівки на 14 днів становить 4690 грн. та 4340 грн. Відпочинок та оздоровлення дітей проводилося в позашкільному закладі оздоровлення і відпочинку «Кабельник».</w:t>
      </w:r>
    </w:p>
    <w:p w:rsidR="009C4537" w:rsidRPr="009C4537" w:rsidRDefault="009C4537" w:rsidP="009C4537">
      <w:pPr>
        <w:tabs>
          <w:tab w:val="left" w:pos="851"/>
          <w:tab w:val="left" w:pos="945"/>
        </w:tabs>
        <w:spacing w:after="0" w:line="276" w:lineRule="auto"/>
        <w:ind w:firstLine="851"/>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Головними розпорядниками цих коштів є управління освіти, молоді та спорту.</w:t>
      </w:r>
    </w:p>
    <w:p w:rsidR="009C4537" w:rsidRPr="009C4537" w:rsidRDefault="009C4537" w:rsidP="009C4537">
      <w:pPr>
        <w:tabs>
          <w:tab w:val="left" w:pos="851"/>
          <w:tab w:val="left" w:pos="945"/>
        </w:tabs>
        <w:spacing w:after="0" w:line="276" w:lineRule="auto"/>
        <w:jc w:val="both"/>
        <w:rPr>
          <w:rFonts w:ascii="Times New Roman" w:eastAsia="Times New Roman" w:hAnsi="Times New Roman" w:cs="Times New Roman"/>
          <w:sz w:val="24"/>
          <w:szCs w:val="24"/>
          <w:highlight w:val="yellow"/>
          <w:lang w:eastAsia="uk-UA"/>
        </w:rPr>
      </w:pPr>
    </w:p>
    <w:p w:rsidR="009C4537" w:rsidRPr="009C4537" w:rsidRDefault="009C4537" w:rsidP="009C4537">
      <w:pPr>
        <w:tabs>
          <w:tab w:val="left" w:pos="142"/>
        </w:tabs>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По </w:t>
      </w:r>
      <w:r w:rsidRPr="009C4537">
        <w:rPr>
          <w:rFonts w:ascii="Times New Roman" w:eastAsia="Times New Roman" w:hAnsi="Times New Roman" w:cs="Times New Roman"/>
          <w:b/>
          <w:bCs/>
          <w:sz w:val="24"/>
          <w:szCs w:val="24"/>
          <w:lang w:eastAsia="uk-UA"/>
        </w:rPr>
        <w:t xml:space="preserve">КПКВКМБ 3210 </w:t>
      </w:r>
      <w:r w:rsidRPr="009C4537">
        <w:rPr>
          <w:rFonts w:ascii="Times New Roman" w:eastAsia="Times New Roman" w:hAnsi="Times New Roman" w:cs="Times New Roman"/>
          <w:sz w:val="24"/>
          <w:szCs w:val="24"/>
          <w:lang w:eastAsia="uk-UA"/>
        </w:rPr>
        <w:t>«Організація та проведення громадських робіт»</w:t>
      </w:r>
      <w:r w:rsidRPr="009C4537">
        <w:rPr>
          <w:rFonts w:ascii="Times New Roman" w:eastAsia="Times New Roman" w:hAnsi="Times New Roman" w:cs="Times New Roman"/>
          <w:b/>
          <w:bCs/>
          <w:sz w:val="24"/>
          <w:szCs w:val="24"/>
          <w:lang w:eastAsia="uk-UA"/>
        </w:rPr>
        <w:t xml:space="preserve"> </w:t>
      </w:r>
      <w:r w:rsidRPr="009C4537">
        <w:rPr>
          <w:rFonts w:ascii="Times New Roman" w:eastAsia="Times New Roman" w:hAnsi="Times New Roman" w:cs="Times New Roman"/>
          <w:sz w:val="24"/>
          <w:szCs w:val="24"/>
          <w:lang w:eastAsia="uk-UA"/>
        </w:rPr>
        <w:t>здійснено видатки загальному фонду в сумі  26,2 тис.грн. та по спеціальному фонду в сумі  26,2 тис. грн. - це  зарплата з нарахуваннями 12 чоловік, які прийняті згідно контракту: з них 5 осіб виконували роботи з документацією (нумерування, складання внутрішнього опису справ, підшивання справи та оформлення її обкладинки) та 7 осіб виконували роботи по  здійсненню благоустрою населених пунктів громади (обкошування територій, обрізання гілок та інші роботи).</w:t>
      </w:r>
    </w:p>
    <w:p w:rsidR="009C4537" w:rsidRPr="009C4537" w:rsidRDefault="009C4537" w:rsidP="009C4537">
      <w:pPr>
        <w:tabs>
          <w:tab w:val="left" w:pos="142"/>
        </w:tabs>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Видатки проводяться згідно Програми організації та проведення громадських робіт на території Дунаєвецької міської ради на 2017-2020 роки, затвердженої рішенням сесії Дунаєвецької міської ради №12-19/2017 від 28.02.2017р.. Фінансування громадських робіт проводиться пропорційно рівними частинами за рахунок коштів міського бюджету та Фонду загальнообов’язкового державного соціального страхування України на випадок безробіття в межах асигнувань, затверджених на ці цілі.      </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4000 Культура і мистецтво</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8"/>
          <w:szCs w:val="28"/>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Планові призначення загального фонду міського бюджету на утримання установ культури  на 2019 рік склали 9 707,1 тис.грн., касові видатки – 9 473,4 тис. грн. або 97,6 відсотка до плану. На оплату праці працівникам культури із загального фонду бюджету використано 7 225,6 тис.грн.  – це 98,9 % до бюджетних призначень та 76,3 відсотків в загальній сумі видатків. На комунальні послуги та енергоносії спрямовано 1 084,2 тис.грн. або 11,2 % до загальних уточнених призначень.</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 спеціальному фонду уточненні бюджетні призначення склали  1 464,4 тис.грн., фактичне виконання – 1 364,5 тис.грн. або 93,2%.</w:t>
      </w:r>
    </w:p>
    <w:p w:rsidR="009C4537" w:rsidRPr="009C4537" w:rsidRDefault="009C4537" w:rsidP="009C4537">
      <w:pPr>
        <w:widowControl w:val="0"/>
        <w:tabs>
          <w:tab w:val="left" w:pos="851"/>
        </w:tabs>
        <w:autoSpaceDE w:val="0"/>
        <w:autoSpaceDN w:val="0"/>
        <w:adjustRightInd w:val="0"/>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Видатки  загального фонду на утримання установ культури в розрізі КПКВКМБ:                                                                                                                                                                                </w:t>
      </w:r>
    </w:p>
    <w:p w:rsidR="009C4537" w:rsidRPr="009C4537" w:rsidRDefault="009C4537" w:rsidP="009C4537">
      <w:pPr>
        <w:widowControl w:val="0"/>
        <w:tabs>
          <w:tab w:val="left" w:pos="9150"/>
        </w:tabs>
        <w:autoSpaceDE w:val="0"/>
        <w:autoSpaceDN w:val="0"/>
        <w:adjustRightInd w:val="0"/>
        <w:spacing w:after="0" w:line="276" w:lineRule="auto"/>
        <w:ind w:firstLine="720"/>
        <w:jc w:val="right"/>
        <w:rPr>
          <w:rFonts w:ascii="Times New Roman" w:eastAsia="Times New Roman" w:hAnsi="Times New Roman" w:cs="Times New Roman"/>
          <w:lang w:eastAsia="uk-UA"/>
        </w:rPr>
      </w:pPr>
      <w:r w:rsidRPr="009C4537">
        <w:rPr>
          <w:rFonts w:ascii="Times New Roman" w:eastAsia="Times New Roman" w:hAnsi="Times New Roman" w:cs="Times New Roman"/>
          <w:lang w:eastAsia="uk-UA"/>
        </w:rPr>
        <w:t>тис.грн.</w:t>
      </w:r>
    </w:p>
    <w:tbl>
      <w:tblPr>
        <w:tblW w:w="9954" w:type="dxa"/>
        <w:tblInd w:w="2" w:type="dxa"/>
        <w:tblLayout w:type="fixed"/>
        <w:tblLook w:val="0000" w:firstRow="0" w:lastRow="0" w:firstColumn="0" w:lastColumn="0" w:noHBand="0" w:noVBand="0"/>
      </w:tblPr>
      <w:tblGrid>
        <w:gridCol w:w="1766"/>
        <w:gridCol w:w="2802"/>
        <w:gridCol w:w="2976"/>
        <w:gridCol w:w="2410"/>
      </w:tblGrid>
      <w:tr w:rsidR="009C4537" w:rsidRPr="009C4537" w:rsidTr="00663226">
        <w:tc>
          <w:tcPr>
            <w:tcW w:w="176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p>
        </w:tc>
        <w:tc>
          <w:tcPr>
            <w:tcW w:w="280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Уточнений  план</w:t>
            </w:r>
          </w:p>
        </w:tc>
        <w:tc>
          <w:tcPr>
            <w:tcW w:w="29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Фактично виконано</w:t>
            </w:r>
          </w:p>
        </w:tc>
        <w:tc>
          <w:tcPr>
            <w:tcW w:w="2410"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до уточненого плану</w:t>
            </w:r>
          </w:p>
        </w:tc>
      </w:tr>
      <w:tr w:rsidR="009C4537" w:rsidRPr="009C4537" w:rsidTr="00663226">
        <w:tc>
          <w:tcPr>
            <w:tcW w:w="1766" w:type="dxa"/>
            <w:tcBorders>
              <w:top w:val="single" w:sz="6" w:space="0" w:color="auto"/>
              <w:left w:val="single" w:sz="6" w:space="0" w:color="auto"/>
              <w:bottom w:val="single" w:sz="6" w:space="0" w:color="auto"/>
              <w:right w:val="single" w:sz="6" w:space="0" w:color="auto"/>
            </w:tcBorders>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4030</w:t>
            </w:r>
          </w:p>
        </w:tc>
        <w:tc>
          <w:tcPr>
            <w:tcW w:w="280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2 903,6</w:t>
            </w:r>
          </w:p>
        </w:tc>
        <w:tc>
          <w:tcPr>
            <w:tcW w:w="29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2 834,6</w:t>
            </w:r>
          </w:p>
        </w:tc>
        <w:tc>
          <w:tcPr>
            <w:tcW w:w="2410"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97,6</w:t>
            </w:r>
          </w:p>
        </w:tc>
      </w:tr>
      <w:tr w:rsidR="009C4537" w:rsidRPr="009C4537" w:rsidTr="00663226">
        <w:tc>
          <w:tcPr>
            <w:tcW w:w="176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4040</w:t>
            </w:r>
          </w:p>
        </w:tc>
        <w:tc>
          <w:tcPr>
            <w:tcW w:w="280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407,4</w:t>
            </w:r>
          </w:p>
        </w:tc>
        <w:tc>
          <w:tcPr>
            <w:tcW w:w="29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343,7</w:t>
            </w:r>
          </w:p>
        </w:tc>
        <w:tc>
          <w:tcPr>
            <w:tcW w:w="2410"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84,4</w:t>
            </w:r>
          </w:p>
        </w:tc>
      </w:tr>
      <w:tr w:rsidR="009C4537" w:rsidRPr="009C4537" w:rsidTr="00663226">
        <w:tc>
          <w:tcPr>
            <w:tcW w:w="176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4060</w:t>
            </w:r>
          </w:p>
        </w:tc>
        <w:tc>
          <w:tcPr>
            <w:tcW w:w="280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4 883,4</w:t>
            </w:r>
          </w:p>
        </w:tc>
        <w:tc>
          <w:tcPr>
            <w:tcW w:w="29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4 824,8</w:t>
            </w:r>
          </w:p>
        </w:tc>
        <w:tc>
          <w:tcPr>
            <w:tcW w:w="2410"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98,8</w:t>
            </w:r>
          </w:p>
        </w:tc>
      </w:tr>
      <w:tr w:rsidR="009C4537" w:rsidRPr="009C4537" w:rsidTr="00663226">
        <w:tc>
          <w:tcPr>
            <w:tcW w:w="176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4081</w:t>
            </w:r>
          </w:p>
        </w:tc>
        <w:tc>
          <w:tcPr>
            <w:tcW w:w="280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1 067,7</w:t>
            </w:r>
          </w:p>
        </w:tc>
        <w:tc>
          <w:tcPr>
            <w:tcW w:w="29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1 029,7</w:t>
            </w:r>
          </w:p>
        </w:tc>
        <w:tc>
          <w:tcPr>
            <w:tcW w:w="2410"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96,4</w:t>
            </w:r>
          </w:p>
        </w:tc>
      </w:tr>
      <w:tr w:rsidR="009C4537" w:rsidRPr="009C4537" w:rsidTr="00663226">
        <w:tc>
          <w:tcPr>
            <w:tcW w:w="176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4082</w:t>
            </w:r>
          </w:p>
        </w:tc>
        <w:tc>
          <w:tcPr>
            <w:tcW w:w="2802"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445,0</w:t>
            </w:r>
          </w:p>
        </w:tc>
        <w:tc>
          <w:tcPr>
            <w:tcW w:w="2976"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spacing w:after="0" w:line="240"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440,6</w:t>
            </w:r>
          </w:p>
        </w:tc>
        <w:tc>
          <w:tcPr>
            <w:tcW w:w="2410" w:type="dxa"/>
            <w:tcBorders>
              <w:top w:val="single" w:sz="6" w:space="0" w:color="auto"/>
              <w:left w:val="single" w:sz="6" w:space="0" w:color="auto"/>
              <w:bottom w:val="single" w:sz="6" w:space="0" w:color="auto"/>
              <w:right w:val="single" w:sz="6" w:space="0" w:color="auto"/>
            </w:tcBorders>
            <w:vAlign w:val="center"/>
          </w:tcPr>
          <w:p w:rsidR="009C4537" w:rsidRPr="009C4537" w:rsidRDefault="009C4537" w:rsidP="0066322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99,0</w:t>
            </w:r>
          </w:p>
        </w:tc>
      </w:tr>
    </w:tbl>
    <w:p w:rsidR="009C4537" w:rsidRPr="009C4537" w:rsidRDefault="009C4537" w:rsidP="009C4537">
      <w:pPr>
        <w:widowControl w:val="0"/>
        <w:tabs>
          <w:tab w:val="left" w:pos="851"/>
        </w:tabs>
        <w:autoSpaceDE w:val="0"/>
        <w:autoSpaceDN w:val="0"/>
        <w:adjustRightInd w:val="0"/>
        <w:spacing w:after="0" w:line="276" w:lineRule="auto"/>
        <w:rPr>
          <w:rFonts w:ascii="Times New Roman" w:eastAsia="Times New Roman" w:hAnsi="Times New Roman" w:cs="Times New Roman"/>
          <w:b/>
          <w:bCs/>
          <w:sz w:val="24"/>
          <w:szCs w:val="24"/>
          <w:u w:val="single"/>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lastRenderedPageBreak/>
        <w:t xml:space="preserve">По </w:t>
      </w:r>
      <w:r w:rsidRPr="009C4537">
        <w:rPr>
          <w:rFonts w:ascii="Times New Roman" w:eastAsia="Times New Roman" w:hAnsi="Times New Roman" w:cs="Times New Roman"/>
          <w:b/>
          <w:bCs/>
          <w:sz w:val="24"/>
          <w:szCs w:val="24"/>
          <w:lang w:eastAsia="uk-UA"/>
        </w:rPr>
        <w:t>КПКВКМБ 4030</w:t>
      </w:r>
      <w:r w:rsidRPr="009C4537">
        <w:rPr>
          <w:rFonts w:ascii="Times New Roman" w:eastAsia="Times New Roman" w:hAnsi="Times New Roman" w:cs="Times New Roman"/>
          <w:sz w:val="24"/>
          <w:szCs w:val="24"/>
          <w:lang w:eastAsia="uk-UA"/>
        </w:rPr>
        <w:t xml:space="preserve"> «Забезпечення діяльності бібліотек» профінансовано 2 834,6 тис.грн. видатків загального фонду – це 97,6 відсотка до річного плану зі змінами. На заробітну плату з нарахуваннями використано 2 271,1 тис.грн., що становить 80,1% в загальному обсязі видатків.</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Енергоносії та комунальні послуги профінансовано в сумі 334,3 тис.грн.. </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спеціального фонду склали  204,1 тис.грн. За рахунок отриманої плати за послуги в сумі 10,3 тис.грн. проведено поточні видатки – здійснено придбання предметів та  господарських матеріалів, заправку картриджів та технічне обслуговування системного блоку.  За рахунок коштів, переданих з загального фонду міського бюджету - 83,3тис.грн.- придбано обладнання і предмети довгострокового користування: книги для бібліотечного фонду (проект-переможець громадського бюджету) – 63,4 тис.грн., книги для бібліотечного фонду – 3,5  тис.грн. та телевізор LG 55 (проект-переможець громадського бюджету) – 16,5 тис.грн.. Також придбано книги для бібліотечного фонду за рахунок благодійної допомоги – 110,4 тис.грн..</w:t>
      </w:r>
    </w:p>
    <w:p w:rsidR="009C4537" w:rsidRPr="009C4537" w:rsidRDefault="009C4537" w:rsidP="009C4537">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val="ru-RU" w:eastAsia="ru-RU"/>
        </w:rPr>
        <w:t>Станом на 01.01.20</w:t>
      </w:r>
      <w:r w:rsidRPr="009C4537">
        <w:rPr>
          <w:rFonts w:ascii="Times New Roman" w:eastAsia="Times New Roman" w:hAnsi="Times New Roman" w:cs="Times New Roman"/>
          <w:sz w:val="24"/>
          <w:szCs w:val="24"/>
          <w:lang w:eastAsia="ru-RU"/>
        </w:rPr>
        <w:t>20</w:t>
      </w:r>
      <w:r w:rsidRPr="009C4537">
        <w:rPr>
          <w:rFonts w:ascii="Times New Roman" w:eastAsia="Times New Roman" w:hAnsi="Times New Roman" w:cs="Times New Roman"/>
          <w:sz w:val="24"/>
          <w:szCs w:val="24"/>
          <w:lang w:val="ru-RU" w:eastAsia="ru-RU"/>
        </w:rPr>
        <w:t>р</w:t>
      </w: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 xml:space="preserve"> раху</w:t>
      </w:r>
      <w:r w:rsidRPr="009C4537">
        <w:rPr>
          <w:rFonts w:ascii="Times New Roman" w:eastAsia="Times New Roman" w:hAnsi="Times New Roman" w:cs="Times New Roman"/>
          <w:sz w:val="24"/>
          <w:szCs w:val="24"/>
          <w:lang w:eastAsia="ru-RU"/>
        </w:rPr>
        <w:t>ється</w:t>
      </w:r>
      <w:r w:rsidRPr="009C4537">
        <w:rPr>
          <w:rFonts w:ascii="Times New Roman" w:eastAsia="Times New Roman" w:hAnsi="Times New Roman" w:cs="Times New Roman"/>
          <w:sz w:val="24"/>
          <w:szCs w:val="24"/>
          <w:lang w:val="ru-RU" w:eastAsia="ru-RU"/>
        </w:rPr>
        <w:t xml:space="preserve">  дебіторська заборгованість по </w:t>
      </w:r>
      <w:r w:rsidRPr="009C4537">
        <w:rPr>
          <w:rFonts w:ascii="Times New Roman" w:eastAsia="Times New Roman" w:hAnsi="Times New Roman" w:cs="Times New Roman"/>
          <w:sz w:val="24"/>
          <w:szCs w:val="24"/>
          <w:lang w:eastAsia="ru-RU"/>
        </w:rPr>
        <w:t>загальному фонду</w:t>
      </w:r>
      <w:r w:rsidRPr="009C4537">
        <w:rPr>
          <w:rFonts w:ascii="Times New Roman" w:eastAsia="Times New Roman" w:hAnsi="Times New Roman" w:cs="Times New Roman"/>
          <w:sz w:val="24"/>
          <w:szCs w:val="24"/>
          <w:lang w:val="ru-RU" w:eastAsia="ru-RU"/>
        </w:rPr>
        <w:t xml:space="preserve"> в сумі </w:t>
      </w:r>
      <w:r w:rsidRPr="009C4537">
        <w:rPr>
          <w:rFonts w:ascii="Times New Roman" w:eastAsia="Times New Roman" w:hAnsi="Times New Roman" w:cs="Times New Roman"/>
          <w:sz w:val="24"/>
          <w:szCs w:val="24"/>
          <w:lang w:eastAsia="ru-RU"/>
        </w:rPr>
        <w:t xml:space="preserve">38,0 </w:t>
      </w:r>
      <w:r w:rsidRPr="009C4537">
        <w:rPr>
          <w:rFonts w:ascii="Times New Roman" w:eastAsia="Times New Roman" w:hAnsi="Times New Roman" w:cs="Times New Roman"/>
          <w:sz w:val="24"/>
          <w:szCs w:val="24"/>
          <w:lang w:val="ru-RU" w:eastAsia="ru-RU"/>
        </w:rPr>
        <w:t>тис</w:t>
      </w:r>
      <w:proofErr w:type="gramStart"/>
      <w:r w:rsidRPr="009C4537">
        <w:rPr>
          <w:rFonts w:ascii="Times New Roman" w:eastAsia="Times New Roman" w:hAnsi="Times New Roman" w:cs="Times New Roman"/>
          <w:sz w:val="24"/>
          <w:szCs w:val="24"/>
          <w:lang w:val="ru-RU" w:eastAsia="ru-RU"/>
        </w:rPr>
        <w:t>.г</w:t>
      </w:r>
      <w:proofErr w:type="gramEnd"/>
      <w:r w:rsidRPr="009C4537">
        <w:rPr>
          <w:rFonts w:ascii="Times New Roman" w:eastAsia="Times New Roman" w:hAnsi="Times New Roman" w:cs="Times New Roman"/>
          <w:sz w:val="24"/>
          <w:szCs w:val="24"/>
          <w:lang w:val="ru-RU" w:eastAsia="ru-RU"/>
        </w:rPr>
        <w:t>рн: підпи</w:t>
      </w:r>
      <w:r w:rsidRPr="009C4537">
        <w:rPr>
          <w:rFonts w:ascii="Times New Roman" w:eastAsia="Times New Roman" w:hAnsi="Times New Roman" w:cs="Times New Roman"/>
          <w:sz w:val="24"/>
          <w:szCs w:val="24"/>
          <w:lang w:eastAsia="ru-RU"/>
        </w:rPr>
        <w:t>с</w:t>
      </w:r>
      <w:r w:rsidRPr="009C4537">
        <w:rPr>
          <w:rFonts w:ascii="Times New Roman" w:eastAsia="Times New Roman" w:hAnsi="Times New Roman" w:cs="Times New Roman"/>
          <w:sz w:val="24"/>
          <w:szCs w:val="24"/>
          <w:lang w:val="ru-RU" w:eastAsia="ru-RU"/>
        </w:rPr>
        <w:t>ка преси</w:t>
      </w: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 xml:space="preserve"> </w:t>
      </w:r>
    </w:p>
    <w:p w:rsidR="009C4537" w:rsidRPr="009C4537" w:rsidRDefault="009C4537" w:rsidP="009C4537">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highlight w:val="yellow"/>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w:t>
      </w:r>
      <w:r w:rsidRPr="009C4537">
        <w:rPr>
          <w:rFonts w:ascii="Times New Roman" w:eastAsia="Times New Roman" w:hAnsi="Times New Roman" w:cs="Times New Roman"/>
          <w:b/>
          <w:sz w:val="24"/>
          <w:szCs w:val="24"/>
          <w:lang w:eastAsia="uk-UA"/>
        </w:rPr>
        <w:t>КПКВКМБ 4040</w:t>
      </w:r>
      <w:r w:rsidRPr="009C4537">
        <w:rPr>
          <w:rFonts w:ascii="Times New Roman" w:eastAsia="Times New Roman" w:hAnsi="Times New Roman" w:cs="Times New Roman"/>
          <w:sz w:val="24"/>
          <w:szCs w:val="24"/>
          <w:lang w:eastAsia="uk-UA"/>
        </w:rPr>
        <w:t xml:space="preserve"> профінансовано 343,7 тис.грн. видатків загального фонду – це 84,4 відсотка до річного плану зі змінами. На заробітну плату з нарахуваннями використано 295,7 тис.грн., що становить 86% в загальному обсязі видатків.</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Енергоносії та комунальні послуги профінансовано в сумі 36,8 тис.грн.. </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Поточні видатки спеціального фонду склали 8,0 тис.грн за рахунок отриманої плати за послуги: придбано комп</w:t>
      </w:r>
      <w:r w:rsidRPr="009C4537">
        <w:rPr>
          <w:rFonts w:ascii="Times New Roman" w:eastAsia="Times New Roman" w:hAnsi="Times New Roman" w:cs="Times New Roman"/>
          <w:sz w:val="24"/>
          <w:szCs w:val="24"/>
          <w:lang w:val="ru-RU" w:eastAsia="uk-UA"/>
        </w:rPr>
        <w:t>`ютерне обладнання - системний блок, монітор, клавіатуру, мишку, колонки, мережевий фільтр</w:t>
      </w:r>
      <w:r w:rsidRPr="009C4537">
        <w:rPr>
          <w:rFonts w:ascii="Times New Roman" w:eastAsia="Times New Roman" w:hAnsi="Times New Roman" w:cs="Times New Roman"/>
          <w:sz w:val="24"/>
          <w:szCs w:val="24"/>
          <w:lang w:eastAsia="uk-UA"/>
        </w:rPr>
        <w:t xml:space="preserve">. </w:t>
      </w:r>
    </w:p>
    <w:p w:rsidR="009C4537" w:rsidRPr="009C4537" w:rsidRDefault="009C4537" w:rsidP="009C4537">
      <w:pPr>
        <w:widowControl w:val="0"/>
        <w:tabs>
          <w:tab w:val="left" w:pos="851"/>
          <w:tab w:val="num" w:pos="1620"/>
        </w:tabs>
        <w:autoSpaceDE w:val="0"/>
        <w:autoSpaceDN w:val="0"/>
        <w:adjustRightInd w:val="0"/>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 w:val="num" w:pos="16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Касові видатки загального фонду по </w:t>
      </w:r>
      <w:r w:rsidRPr="009C4537">
        <w:rPr>
          <w:rFonts w:ascii="Times New Roman" w:eastAsia="Times New Roman" w:hAnsi="Times New Roman" w:cs="Times New Roman"/>
          <w:b/>
          <w:bCs/>
          <w:sz w:val="24"/>
          <w:szCs w:val="24"/>
          <w:lang w:eastAsia="uk-UA"/>
        </w:rPr>
        <w:t>КПКВКМБ</w:t>
      </w:r>
      <w:r w:rsidRPr="009C4537">
        <w:rPr>
          <w:rFonts w:ascii="Times New Roman" w:eastAsia="Times New Roman" w:hAnsi="Times New Roman" w:cs="Times New Roman"/>
          <w:b/>
          <w:bCs/>
          <w:spacing w:val="1"/>
          <w:sz w:val="24"/>
          <w:szCs w:val="24"/>
          <w:lang w:eastAsia="uk-UA"/>
        </w:rPr>
        <w:t xml:space="preserve"> </w:t>
      </w:r>
      <w:r w:rsidRPr="009C4537">
        <w:rPr>
          <w:rFonts w:ascii="Times New Roman" w:eastAsia="Times New Roman" w:hAnsi="Times New Roman" w:cs="Times New Roman"/>
          <w:b/>
          <w:bCs/>
          <w:sz w:val="24"/>
          <w:szCs w:val="24"/>
          <w:lang w:eastAsia="uk-UA"/>
        </w:rPr>
        <w:t xml:space="preserve">4060 </w:t>
      </w:r>
      <w:r w:rsidRPr="009C4537">
        <w:rPr>
          <w:rFonts w:ascii="Times New Roman" w:eastAsia="Times New Roman" w:hAnsi="Times New Roman" w:cs="Times New Roman"/>
          <w:sz w:val="24"/>
          <w:szCs w:val="24"/>
          <w:lang w:eastAsia="uk-UA"/>
        </w:rPr>
        <w:t>«Забезпечення діяльності палаців i будинків культури, клубів, центрів дозвілля та iнших клубних закладів</w:t>
      </w:r>
      <w:r w:rsidRPr="009C4537">
        <w:rPr>
          <w:rFonts w:ascii="Times New Roman" w:eastAsia="Times New Roman" w:hAnsi="Times New Roman" w:cs="Times New Roman"/>
          <w:b/>
          <w:bCs/>
          <w:sz w:val="24"/>
          <w:szCs w:val="24"/>
          <w:lang w:eastAsia="uk-UA"/>
        </w:rPr>
        <w:t>»</w:t>
      </w:r>
      <w:r w:rsidRPr="009C4537">
        <w:rPr>
          <w:rFonts w:ascii="Times New Roman" w:eastAsia="Times New Roman" w:hAnsi="Times New Roman" w:cs="Times New Roman"/>
          <w:sz w:val="24"/>
          <w:szCs w:val="24"/>
          <w:lang w:eastAsia="uk-UA"/>
        </w:rPr>
        <w:t xml:space="preserve"> склали 4 824,8 тис.грн., що становить 98,8 відсотка до уточнених річних призначень. Зарплата профінансована в сумі  3 846,3 тис.грн. (98,9% до плану).</w:t>
      </w:r>
    </w:p>
    <w:p w:rsidR="009C4537" w:rsidRPr="009C4537" w:rsidRDefault="009C4537" w:rsidP="009C4537">
      <w:pPr>
        <w:widowControl w:val="0"/>
        <w:tabs>
          <w:tab w:val="left" w:pos="851"/>
          <w:tab w:val="num" w:pos="16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 оплату енергоносіїв використана 702,7 тис.грн. (98%).</w:t>
      </w:r>
    </w:p>
    <w:p w:rsidR="009C4537" w:rsidRPr="009C4537" w:rsidRDefault="009C4537" w:rsidP="009C4537">
      <w:pPr>
        <w:widowControl w:val="0"/>
        <w:tabs>
          <w:tab w:val="left" w:pos="851"/>
          <w:tab w:val="num" w:pos="16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 спеціальному фонду проведено видатків на суму 1 137,4 тис.грн.:</w:t>
      </w:r>
    </w:p>
    <w:p w:rsidR="009C4537" w:rsidRPr="009C4537" w:rsidRDefault="009C4537" w:rsidP="009C4537">
      <w:pPr>
        <w:widowControl w:val="0"/>
        <w:numPr>
          <w:ilvl w:val="0"/>
          <w:numId w:val="2"/>
        </w:numPr>
        <w:tabs>
          <w:tab w:val="num" w:pos="426"/>
          <w:tab w:val="left" w:pos="851"/>
        </w:tabs>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 рахунок платних послуг проведено видатків на загальну суму 48,3 тис.грн., в тому числі поточні видатки – 27,5 тис.грн. та капітальні видатки – 20,7 тис.грн. (придбання газонокосарки – 10,8 тис.грн., виготовлення проектно-кошторисної документації на капітальний  ремонт елементів благоустрою майданчика для паркування автомобілів в м. Дунаївці по вул. Красінських – 5 тис.грн. та </w:t>
      </w:r>
      <w:r w:rsidRPr="009C4537">
        <w:rPr>
          <w:rFonts w:ascii="Times New Roman" w:eastAsia="Times New Roman" w:hAnsi="Times New Roman" w:cs="Times New Roman"/>
          <w:sz w:val="24"/>
          <w:szCs w:val="24"/>
          <w:lang w:val="ru-RU" w:eastAsia="ru-RU"/>
        </w:rPr>
        <w:t xml:space="preserve"> </w:t>
      </w:r>
      <w:r w:rsidRPr="009C4537">
        <w:rPr>
          <w:rFonts w:ascii="Times New Roman" w:eastAsia="Times New Roman" w:hAnsi="Times New Roman" w:cs="Times New Roman"/>
          <w:sz w:val="24"/>
          <w:szCs w:val="24"/>
          <w:lang w:eastAsia="ru-RU"/>
        </w:rPr>
        <w:t>виготовлення проектно-кошторисної документації на капітальний  ремонт елементів благоустрою майданчика для проведення культурно-масових заходів в м. Дунаївці по вул. Красінських – 5 тис.грн.);</w:t>
      </w:r>
    </w:p>
    <w:p w:rsidR="009C4537" w:rsidRPr="009C4537" w:rsidRDefault="009C4537" w:rsidP="009C4537">
      <w:pPr>
        <w:widowControl w:val="0"/>
        <w:numPr>
          <w:ilvl w:val="0"/>
          <w:numId w:val="2"/>
        </w:numPr>
        <w:tabs>
          <w:tab w:val="num" w:pos="426"/>
          <w:tab w:val="left" w:pos="851"/>
        </w:tabs>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 рахунок коштів, переданих з загального фонду, здійснено капітальні видатки на суму 1 089,1 тис.грн.: придбано цифровий мікшерний пульт – 140 тис.грн., мікрофони шнурові та радіо мікрофони – 26,4 тис.грн., реалізований проект - переможець за рахунок коштів  Громадського бюджету «Молодіжний центр Пазл» м.Дунаївці (кошти  громадського бюджету) – 56,5 тис.грн., проведено капітальний ремонт елементів благоустрою майданчика для проведення культурно-масових заходів в м.Дунаївці по вул.Красінських – 284,7 тис.грн., проведено капітальний ремонт елементів благоустрою майданчика для паркування автомобілів в м.Дунаївці по вул.Красінських – 282,3 тис.грн. </w:t>
      </w:r>
      <w:r w:rsidRPr="009C4537">
        <w:rPr>
          <w:rFonts w:ascii="Times New Roman" w:eastAsia="Times New Roman" w:hAnsi="Times New Roman" w:cs="Times New Roman"/>
          <w:sz w:val="24"/>
          <w:szCs w:val="24"/>
          <w:lang w:eastAsia="ru-RU"/>
        </w:rPr>
        <w:lastRenderedPageBreak/>
        <w:t>та капітальний ремонт площадки, що прилягає до КУ «Міський культурно-мистецький просвітницький центр» – 299,2 тис.грн..</w:t>
      </w:r>
    </w:p>
    <w:p w:rsidR="009C4537" w:rsidRPr="009C4537" w:rsidRDefault="009C4537" w:rsidP="009C4537">
      <w:pPr>
        <w:spacing w:after="0" w:line="276" w:lineRule="auto"/>
        <w:jc w:val="both"/>
        <w:rPr>
          <w:rFonts w:ascii="Times New Roman" w:eastAsia="Times New Roman" w:hAnsi="Times New Roman" w:cs="Times New Roman"/>
          <w:spacing w:val="1"/>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pacing w:val="1"/>
          <w:sz w:val="24"/>
          <w:szCs w:val="24"/>
          <w:lang w:eastAsia="uk-UA"/>
        </w:rPr>
      </w:pPr>
      <w:r w:rsidRPr="009C4537">
        <w:rPr>
          <w:rFonts w:ascii="Times New Roman" w:eastAsia="Times New Roman" w:hAnsi="Times New Roman" w:cs="Times New Roman"/>
          <w:b/>
          <w:sz w:val="24"/>
          <w:szCs w:val="24"/>
          <w:lang w:eastAsia="uk-UA"/>
        </w:rPr>
        <w:t>По КПКВКМБ 4081</w:t>
      </w:r>
      <w:r w:rsidRPr="009C4537">
        <w:rPr>
          <w:rFonts w:ascii="Times New Roman" w:eastAsia="Times New Roman" w:hAnsi="Times New Roman" w:cs="Times New Roman"/>
          <w:sz w:val="24"/>
          <w:szCs w:val="24"/>
          <w:lang w:eastAsia="uk-UA"/>
        </w:rPr>
        <w:t xml:space="preserve"> «Забезпечення діяльності інших закладів в галузі культури і мистецтва» фінансується централізована бухгалтерія та інформаційно – комунікаційний ресурсний центр. Видатки загального фонду склали 1 029,7 тис.грн. – це 96,4 відсотка до річного плану зі змінами. На заробітну плату з нарахуваннями використано 812,3 тис.грн., що становить 78,9% в загальному обсязі видатків. </w:t>
      </w:r>
    </w:p>
    <w:p w:rsidR="009C4537" w:rsidRPr="009C4537" w:rsidRDefault="009C4537" w:rsidP="009C4537">
      <w:pPr>
        <w:widowControl w:val="0"/>
        <w:tabs>
          <w:tab w:val="left" w:pos="851"/>
        </w:tabs>
        <w:autoSpaceDE w:val="0"/>
        <w:autoSpaceDN w:val="0"/>
        <w:adjustRightInd w:val="0"/>
        <w:spacing w:after="0" w:line="276" w:lineRule="auto"/>
        <w:ind w:left="465" w:firstLine="102"/>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Енергоносії та комунальні послуги профінансовано в сумі 10,3 тис.грн..</w:t>
      </w:r>
    </w:p>
    <w:p w:rsidR="009C4537" w:rsidRPr="009C4537" w:rsidRDefault="009C4537" w:rsidP="009C4537">
      <w:pPr>
        <w:widowControl w:val="0"/>
        <w:tabs>
          <w:tab w:val="left" w:pos="851"/>
          <w:tab w:val="num" w:pos="162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спеціального фонду становлять 15,0 тис.грн. за рахунок коштів, переданих з загального фонду – придбано відеокамеру.</w:t>
      </w:r>
    </w:p>
    <w:p w:rsidR="009C4537" w:rsidRPr="009C4537" w:rsidRDefault="009C4537" w:rsidP="009C4537">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val="ru-RU" w:eastAsia="ru-RU"/>
        </w:rPr>
        <w:t>Станом на 01.01.20</w:t>
      </w:r>
      <w:r w:rsidRPr="009C4537">
        <w:rPr>
          <w:rFonts w:ascii="Times New Roman" w:eastAsia="Times New Roman" w:hAnsi="Times New Roman" w:cs="Times New Roman"/>
          <w:sz w:val="24"/>
          <w:szCs w:val="24"/>
          <w:lang w:eastAsia="ru-RU"/>
        </w:rPr>
        <w:t>20</w:t>
      </w:r>
      <w:proofErr w:type="gramStart"/>
      <w:r w:rsidRPr="009C4537">
        <w:rPr>
          <w:rFonts w:ascii="Times New Roman" w:eastAsia="Times New Roman" w:hAnsi="Times New Roman" w:cs="Times New Roman"/>
          <w:sz w:val="24"/>
          <w:szCs w:val="24"/>
          <w:lang w:val="ru-RU" w:eastAsia="ru-RU"/>
        </w:rPr>
        <w:t>р</w:t>
      </w:r>
      <w:proofErr w:type="gramEnd"/>
      <w:r w:rsidRPr="009C4537">
        <w:rPr>
          <w:rFonts w:ascii="Times New Roman" w:eastAsia="Times New Roman" w:hAnsi="Times New Roman" w:cs="Times New Roman"/>
          <w:sz w:val="24"/>
          <w:szCs w:val="24"/>
          <w:lang w:val="ru-RU" w:eastAsia="ru-RU"/>
        </w:rPr>
        <w:t xml:space="preserve"> раху</w:t>
      </w:r>
      <w:r w:rsidRPr="009C4537">
        <w:rPr>
          <w:rFonts w:ascii="Times New Roman" w:eastAsia="Times New Roman" w:hAnsi="Times New Roman" w:cs="Times New Roman"/>
          <w:sz w:val="24"/>
          <w:szCs w:val="24"/>
          <w:lang w:eastAsia="ru-RU"/>
        </w:rPr>
        <w:t>ється</w:t>
      </w:r>
      <w:r w:rsidRPr="009C4537">
        <w:rPr>
          <w:rFonts w:ascii="Times New Roman" w:eastAsia="Times New Roman" w:hAnsi="Times New Roman" w:cs="Times New Roman"/>
          <w:sz w:val="24"/>
          <w:szCs w:val="24"/>
          <w:lang w:val="ru-RU" w:eastAsia="ru-RU"/>
        </w:rPr>
        <w:t xml:space="preserve">  дебіторська заборгованість по </w:t>
      </w:r>
      <w:r w:rsidRPr="009C4537">
        <w:rPr>
          <w:rFonts w:ascii="Times New Roman" w:eastAsia="Times New Roman" w:hAnsi="Times New Roman" w:cs="Times New Roman"/>
          <w:sz w:val="24"/>
          <w:szCs w:val="24"/>
          <w:lang w:eastAsia="ru-RU"/>
        </w:rPr>
        <w:t>загальному фонду</w:t>
      </w:r>
      <w:r w:rsidRPr="009C4537">
        <w:rPr>
          <w:rFonts w:ascii="Times New Roman" w:eastAsia="Times New Roman" w:hAnsi="Times New Roman" w:cs="Times New Roman"/>
          <w:sz w:val="24"/>
          <w:szCs w:val="24"/>
          <w:lang w:val="ru-RU" w:eastAsia="ru-RU"/>
        </w:rPr>
        <w:t xml:space="preserve"> в сумі </w:t>
      </w:r>
      <w:r w:rsidRPr="009C4537">
        <w:rPr>
          <w:rFonts w:ascii="Times New Roman" w:eastAsia="Times New Roman" w:hAnsi="Times New Roman" w:cs="Times New Roman"/>
          <w:sz w:val="24"/>
          <w:szCs w:val="24"/>
          <w:lang w:eastAsia="ru-RU"/>
        </w:rPr>
        <w:t xml:space="preserve">5,4 </w:t>
      </w:r>
      <w:r w:rsidRPr="009C4537">
        <w:rPr>
          <w:rFonts w:ascii="Times New Roman" w:eastAsia="Times New Roman" w:hAnsi="Times New Roman" w:cs="Times New Roman"/>
          <w:sz w:val="24"/>
          <w:szCs w:val="24"/>
          <w:lang w:val="ru-RU" w:eastAsia="ru-RU"/>
        </w:rPr>
        <w:t>тис.грн: підпи</w:t>
      </w:r>
      <w:r w:rsidRPr="009C4537">
        <w:rPr>
          <w:rFonts w:ascii="Times New Roman" w:eastAsia="Times New Roman" w:hAnsi="Times New Roman" w:cs="Times New Roman"/>
          <w:sz w:val="24"/>
          <w:szCs w:val="24"/>
          <w:lang w:eastAsia="ru-RU"/>
        </w:rPr>
        <w:t>с</w:t>
      </w:r>
      <w:r w:rsidRPr="009C4537">
        <w:rPr>
          <w:rFonts w:ascii="Times New Roman" w:eastAsia="Times New Roman" w:hAnsi="Times New Roman" w:cs="Times New Roman"/>
          <w:sz w:val="24"/>
          <w:szCs w:val="24"/>
          <w:lang w:val="ru-RU" w:eastAsia="ru-RU"/>
        </w:rPr>
        <w:t>ка преси</w:t>
      </w:r>
      <w:r w:rsidRPr="009C4537">
        <w:rPr>
          <w:rFonts w:ascii="Times New Roman" w:eastAsia="Times New Roman" w:hAnsi="Times New Roman" w:cs="Times New Roman"/>
          <w:sz w:val="24"/>
          <w:szCs w:val="24"/>
          <w:lang w:eastAsia="ru-RU"/>
        </w:rPr>
        <w:t>.</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 w:val="num" w:pos="1620"/>
        </w:tabs>
        <w:autoSpaceDE w:val="0"/>
        <w:autoSpaceDN w:val="0"/>
        <w:adjustRightInd w:val="0"/>
        <w:spacing w:after="0" w:line="276" w:lineRule="auto"/>
        <w:jc w:val="both"/>
        <w:rPr>
          <w:rFonts w:ascii="Times New Roman" w:eastAsia="Times New Roman" w:hAnsi="Times New Roman" w:cs="Times New Roman"/>
          <w:sz w:val="24"/>
          <w:szCs w:val="24"/>
          <w:u w:val="single"/>
          <w:lang w:eastAsia="uk-UA"/>
        </w:rPr>
      </w:pPr>
      <w:r w:rsidRPr="009C4537">
        <w:rPr>
          <w:rFonts w:ascii="Times New Roman" w:eastAsia="Times New Roman" w:hAnsi="Times New Roman" w:cs="Times New Roman"/>
          <w:sz w:val="24"/>
          <w:szCs w:val="24"/>
          <w:lang w:eastAsia="uk-UA"/>
        </w:rPr>
        <w:tab/>
        <w:t xml:space="preserve">Видатки загального фонду по </w:t>
      </w:r>
      <w:r w:rsidRPr="009C4537">
        <w:rPr>
          <w:rFonts w:ascii="Times New Roman" w:eastAsia="Times New Roman" w:hAnsi="Times New Roman" w:cs="Times New Roman"/>
          <w:b/>
          <w:bCs/>
          <w:sz w:val="24"/>
          <w:szCs w:val="24"/>
          <w:lang w:eastAsia="uk-UA"/>
        </w:rPr>
        <w:t>КПКВКМБ</w:t>
      </w:r>
      <w:r w:rsidRPr="009C4537">
        <w:rPr>
          <w:rFonts w:ascii="Times New Roman" w:eastAsia="Times New Roman" w:hAnsi="Times New Roman" w:cs="Times New Roman"/>
          <w:b/>
          <w:bCs/>
          <w:spacing w:val="1"/>
          <w:sz w:val="24"/>
          <w:szCs w:val="24"/>
          <w:lang w:eastAsia="uk-UA"/>
        </w:rPr>
        <w:t xml:space="preserve"> </w:t>
      </w:r>
      <w:r w:rsidRPr="009C4537">
        <w:rPr>
          <w:rFonts w:ascii="Times New Roman" w:eastAsia="Times New Roman" w:hAnsi="Times New Roman" w:cs="Times New Roman"/>
          <w:b/>
          <w:bCs/>
          <w:sz w:val="24"/>
          <w:szCs w:val="24"/>
          <w:lang w:eastAsia="uk-UA"/>
        </w:rPr>
        <w:t>4082</w:t>
      </w:r>
      <w:r w:rsidRPr="009C4537">
        <w:rPr>
          <w:rFonts w:ascii="Times New Roman" w:eastAsia="Times New Roman" w:hAnsi="Times New Roman" w:cs="Times New Roman"/>
          <w:sz w:val="24"/>
          <w:szCs w:val="24"/>
          <w:lang w:eastAsia="uk-UA"/>
        </w:rPr>
        <w:t xml:space="preserve"> «Інші заходи в галузі культури і мистецтва» склали 440,6 тис. грн..</w:t>
      </w:r>
    </w:p>
    <w:p w:rsidR="009C4537" w:rsidRPr="009C4537" w:rsidRDefault="009C4537" w:rsidP="009C4537">
      <w:pPr>
        <w:widowControl w:val="0"/>
        <w:tabs>
          <w:tab w:val="left" w:pos="851"/>
        </w:tabs>
        <w:autoSpaceDE w:val="0"/>
        <w:autoSpaceDN w:val="0"/>
        <w:adjustRightInd w:val="0"/>
        <w:spacing w:after="0" w:line="276" w:lineRule="auto"/>
        <w:rPr>
          <w:rFonts w:ascii="Times New Roman" w:eastAsia="Times New Roman" w:hAnsi="Times New Roman" w:cs="Times New Roman"/>
          <w:b/>
          <w:bCs/>
          <w:sz w:val="24"/>
          <w:szCs w:val="24"/>
          <w:u w:val="single"/>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5000 Фізична культура і спорт .</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8"/>
          <w:szCs w:val="28"/>
          <w:highlight w:val="yellow"/>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w:t>
      </w:r>
      <w:r w:rsidRPr="009C4537">
        <w:rPr>
          <w:rFonts w:ascii="Times New Roman" w:eastAsia="Times New Roman" w:hAnsi="Times New Roman" w:cs="Times New Roman"/>
          <w:b/>
          <w:bCs/>
          <w:sz w:val="24"/>
          <w:szCs w:val="24"/>
          <w:lang w:eastAsia="uk-UA"/>
        </w:rPr>
        <w:t xml:space="preserve"> КПКВКМБ</w:t>
      </w:r>
      <w:r w:rsidRPr="009C4537">
        <w:rPr>
          <w:rFonts w:ascii="Times New Roman" w:eastAsia="Times New Roman" w:hAnsi="Times New Roman" w:cs="Times New Roman"/>
          <w:b/>
          <w:bCs/>
          <w:spacing w:val="1"/>
          <w:sz w:val="24"/>
          <w:szCs w:val="24"/>
          <w:lang w:eastAsia="uk-UA"/>
        </w:rPr>
        <w:t xml:space="preserve"> </w:t>
      </w:r>
      <w:r w:rsidRPr="009C4537">
        <w:rPr>
          <w:rFonts w:ascii="Times New Roman" w:eastAsia="Times New Roman" w:hAnsi="Times New Roman" w:cs="Times New Roman"/>
          <w:b/>
          <w:bCs/>
          <w:sz w:val="24"/>
          <w:szCs w:val="24"/>
          <w:lang w:eastAsia="uk-UA"/>
        </w:rPr>
        <w:t xml:space="preserve">5031 </w:t>
      </w:r>
      <w:r w:rsidRPr="009C4537">
        <w:rPr>
          <w:rFonts w:ascii="Times New Roman" w:eastAsia="Times New Roman" w:hAnsi="Times New Roman" w:cs="Times New Roman"/>
          <w:sz w:val="24"/>
          <w:szCs w:val="24"/>
          <w:lang w:eastAsia="uk-UA"/>
        </w:rPr>
        <w:t>«Утримання та навчально-тренувальна робота комунальних дитячо-юнацьких спортивних шкіл» здійснено видатки  на утримання  Дунаєвецької  ДЮСШ 2 535,1 тис. грн. (96,4% уточнених призначень), зокрема:</w:t>
      </w:r>
    </w:p>
    <w:p w:rsidR="009C4537" w:rsidRPr="009C4537" w:rsidRDefault="009C4537" w:rsidP="009C4537">
      <w:pPr>
        <w:widowControl w:val="0"/>
        <w:numPr>
          <w:ilvl w:val="0"/>
          <w:numId w:val="2"/>
        </w:numPr>
        <w:tabs>
          <w:tab w:val="num" w:pos="360"/>
          <w:tab w:val="left" w:pos="851"/>
        </w:tabs>
        <w:autoSpaceDE w:val="0"/>
        <w:autoSpaceDN w:val="0"/>
        <w:adjustRightInd w:val="0"/>
        <w:spacing w:after="0" w:line="276" w:lineRule="auto"/>
        <w:ind w:left="36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зарплата з нарахуваннями  1 855,8 тис. грн. (73,2% від загального обсягу видатків),</w:t>
      </w:r>
    </w:p>
    <w:p w:rsidR="009C4537" w:rsidRPr="009C4537" w:rsidRDefault="009C4537" w:rsidP="009C4537">
      <w:pPr>
        <w:widowControl w:val="0"/>
        <w:numPr>
          <w:ilvl w:val="0"/>
          <w:numId w:val="2"/>
        </w:numPr>
        <w:tabs>
          <w:tab w:val="num" w:pos="360"/>
          <w:tab w:val="left" w:pos="851"/>
        </w:tabs>
        <w:autoSpaceDE w:val="0"/>
        <w:autoSpaceDN w:val="0"/>
        <w:adjustRightInd w:val="0"/>
        <w:spacing w:after="0" w:line="276" w:lineRule="auto"/>
        <w:ind w:left="36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придбання матеріалів та обладнання – 201,9 тис.грн. (спортінвентар – 145,8 тис.грн., меблі – 23,2 тис.грн.,  паливно-мастильні матеріали – 15,5 тис.грн., автозапчастини – 10,9 тис.грн., канцтовари – 4,3 тис.грн., госптовари – 2,2 тис.грн.), </w:t>
      </w:r>
    </w:p>
    <w:p w:rsidR="009C4537" w:rsidRPr="009C4537" w:rsidRDefault="009C4537" w:rsidP="009C4537">
      <w:pPr>
        <w:widowControl w:val="0"/>
        <w:numPr>
          <w:ilvl w:val="0"/>
          <w:numId w:val="2"/>
        </w:numPr>
        <w:tabs>
          <w:tab w:val="num" w:pos="360"/>
          <w:tab w:val="left" w:pos="851"/>
        </w:tabs>
        <w:autoSpaceDE w:val="0"/>
        <w:autoSpaceDN w:val="0"/>
        <w:adjustRightInd w:val="0"/>
        <w:spacing w:after="0" w:line="276" w:lineRule="auto"/>
        <w:ind w:left="36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на відрядження для участі в спортивних змаганнях, відрядження тренерів на курси підвищення кваліфікації – 211,5 тис.грн.,</w:t>
      </w:r>
    </w:p>
    <w:p w:rsidR="009C4537" w:rsidRPr="009C4537" w:rsidRDefault="009C4537" w:rsidP="009C4537">
      <w:pPr>
        <w:widowControl w:val="0"/>
        <w:numPr>
          <w:ilvl w:val="0"/>
          <w:numId w:val="2"/>
        </w:numPr>
        <w:tabs>
          <w:tab w:val="num" w:pos="360"/>
          <w:tab w:val="left" w:pos="851"/>
        </w:tabs>
        <w:autoSpaceDE w:val="0"/>
        <w:autoSpaceDN w:val="0"/>
        <w:adjustRightInd w:val="0"/>
        <w:spacing w:after="0" w:line="276" w:lineRule="auto"/>
        <w:ind w:left="36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оплата енергоносіїв та комунальних послуг – 258,5 тис.грн. та ін.</w:t>
      </w:r>
    </w:p>
    <w:p w:rsidR="009C4537" w:rsidRPr="009C4537" w:rsidRDefault="009C4537" w:rsidP="009C4537">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спеціального фонду не планувалися та не проводилися.</w:t>
      </w:r>
    </w:p>
    <w:p w:rsidR="009C4537" w:rsidRPr="009C4537" w:rsidRDefault="009C4537" w:rsidP="009C4537">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По </w:t>
      </w:r>
      <w:r w:rsidRPr="009C4537">
        <w:rPr>
          <w:rFonts w:ascii="Times New Roman" w:eastAsia="Times New Roman" w:hAnsi="Times New Roman" w:cs="Times New Roman"/>
          <w:b/>
          <w:bCs/>
          <w:sz w:val="24"/>
          <w:szCs w:val="24"/>
          <w:lang w:eastAsia="uk-UA"/>
        </w:rPr>
        <w:t>КПКВКМБ</w:t>
      </w:r>
      <w:r w:rsidRPr="009C4537">
        <w:rPr>
          <w:rFonts w:ascii="Times New Roman" w:eastAsia="Times New Roman" w:hAnsi="Times New Roman" w:cs="Times New Roman"/>
          <w:b/>
          <w:bCs/>
          <w:spacing w:val="1"/>
          <w:sz w:val="24"/>
          <w:szCs w:val="24"/>
          <w:lang w:eastAsia="uk-UA"/>
        </w:rPr>
        <w:t xml:space="preserve"> </w:t>
      </w:r>
      <w:r w:rsidRPr="009C4537">
        <w:rPr>
          <w:rFonts w:ascii="Times New Roman" w:eastAsia="Times New Roman" w:hAnsi="Times New Roman" w:cs="Times New Roman"/>
          <w:b/>
          <w:bCs/>
          <w:sz w:val="24"/>
          <w:szCs w:val="24"/>
          <w:lang w:eastAsia="uk-UA"/>
        </w:rPr>
        <w:t xml:space="preserve">5061 </w:t>
      </w:r>
      <w:r w:rsidRPr="009C4537">
        <w:rPr>
          <w:rFonts w:ascii="Times New Roman" w:eastAsia="Times New Roman" w:hAnsi="Times New Roman" w:cs="Times New Roman"/>
          <w:sz w:val="24"/>
          <w:szCs w:val="24"/>
          <w:lang w:eastAsia="uk-UA"/>
        </w:rPr>
        <w:t>профінансовано видатки на утримання КУ Дунаєвецької міської ради «Міський центр фізичного здоров’я населення «Спорт для всіх»».</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На видатки загального фонду спрямовано 1 715,7тис.грн., або 92,2 % уточнених призначень., в тому числі на оплату праці з нарахуваннями - 1 132,7 тис.грн., на оплату комунальних послуг та енергоносіїв - 157,9 тис.грн. і т.д.</w:t>
      </w:r>
    </w:p>
    <w:p w:rsidR="009C4537" w:rsidRPr="009C4537" w:rsidRDefault="009C4537" w:rsidP="009C4537">
      <w:pPr>
        <w:spacing w:after="0" w:line="276" w:lineRule="auto"/>
        <w:ind w:firstLine="48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Видатки спеціального фонду склали 277,8 тис.грн.:</w:t>
      </w:r>
    </w:p>
    <w:p w:rsidR="009C4537" w:rsidRPr="009C4537" w:rsidRDefault="009C4537" w:rsidP="009C4537">
      <w:pPr>
        <w:widowControl w:val="0"/>
        <w:numPr>
          <w:ilvl w:val="0"/>
          <w:numId w:val="14"/>
        </w:numPr>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 рахунок коштів, отриманих як плата за послуги, що надаються бюджетними установами – 132,7 тис.грн., в тому числі:</w:t>
      </w:r>
    </w:p>
    <w:p w:rsidR="009C4537" w:rsidRPr="009C4537" w:rsidRDefault="009C4537" w:rsidP="009C4537">
      <w:pPr>
        <w:widowControl w:val="0"/>
        <w:numPr>
          <w:ilvl w:val="0"/>
          <w:numId w:val="15"/>
        </w:numPr>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поточні видатки - 94,8 тис.грн.: придбано запасні частини до трактора та косарок (5,0 тис. грн.), пальне для косіння території стадіону та футбольного поля (11,9 тис.грн), господарські матеріали (6,4 тис.грн.) та інше, компесаційні виплати за продукти харчування учасникам змагань (54,9 тис.грн.), оплачено послуги по поточному ремонту трибуни №3 (5,2 тис.грн.), проведення процедури закупівлі (1,5 тис.грн.) та ін., оплачено енергоносії (5,2 тис.грн.).</w:t>
      </w:r>
    </w:p>
    <w:p w:rsidR="009C4537" w:rsidRPr="009C4537" w:rsidRDefault="009C4537" w:rsidP="009C4537">
      <w:pPr>
        <w:widowControl w:val="0"/>
        <w:numPr>
          <w:ilvl w:val="0"/>
          <w:numId w:val="15"/>
        </w:numPr>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lastRenderedPageBreak/>
        <w:t xml:space="preserve"> капітальні видатки - 37,9 тис.грн.: проведення експертизи проектно-кошторисної документації «Капітальний ремонт будівлі (утеплення) Дунаєвецького міського центру «Спорт для всіх»» (4,1 тис.грн.), часткова оплата виготовлення проектно-кошторисної документації «Капітальний ремонт будівлі (утеплення) Дунаєвецького міського центру «Спорт для всіх»» (25 тис.грн.), надання послуг з розрахунку часу евакуації людей по проекту  «Капітальний ремонт будівлі (утеплення) Дунаєвецького міського центру «Спорт для всіх»» (4,0 тис.грн.), технічне обстеження стану  будівель та споруд по проекту  «Капітальний ремонт з улаштування балконів в спортзалі» (4,8 тис.грн.).</w:t>
      </w:r>
    </w:p>
    <w:p w:rsidR="009C4537" w:rsidRPr="009C4537" w:rsidRDefault="009C4537" w:rsidP="009C4537">
      <w:pPr>
        <w:numPr>
          <w:ilvl w:val="0"/>
          <w:numId w:val="14"/>
        </w:num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 рахунок коштів фонду зайнятості – 16,9 тис.грн., в тому числі заробітна плата – 14,1 тис.грн., нарахування на зарплату – 2,8 тис.грн.;</w:t>
      </w:r>
    </w:p>
    <w:p w:rsidR="009C4537" w:rsidRPr="009C4537" w:rsidRDefault="009C4537" w:rsidP="009C4537">
      <w:pPr>
        <w:numPr>
          <w:ilvl w:val="0"/>
          <w:numId w:val="14"/>
        </w:num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 рахунок коштів міського бюджету, переданих з загального фонду до бюджету розвитку (спеціального фонду) – 128,2 тис.грн.: придбано спортивне обладнання для тренажерного залу в с.Залісці (за рахунок коштів Громадського бюджету) (25 тис.грн.), частково оплачено виготовлення проектно-кошторисної документації «Капітальний ремонт будівлі (утеплення) Дунаєвецького міського центру «Спорт для всіх»» (36 тис.грн.), виготовлення ПКД на капітальний ремонт борцівського залу (60,3 тис.грн.), проведено експертизу ПКД «Капітальний ремонт будівлі (утеплення) Дунаєвецького міського центру «Спорт для всіх»» (6,9 тис.грн.).</w:t>
      </w:r>
    </w:p>
    <w:p w:rsidR="009C4537" w:rsidRPr="009C4537" w:rsidRDefault="009C4537" w:rsidP="009C4537">
      <w:pPr>
        <w:spacing w:after="0" w:line="240"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w:t>
      </w:r>
    </w:p>
    <w:p w:rsidR="009C4537" w:rsidRPr="009C4537" w:rsidRDefault="009C4537" w:rsidP="009C4537">
      <w:pPr>
        <w:widowControl w:val="0"/>
        <w:numPr>
          <w:ilvl w:val="0"/>
          <w:numId w:val="6"/>
        </w:numPr>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Житлово-комунальне господарство</w:t>
      </w:r>
      <w:r w:rsidRPr="009C4537">
        <w:rPr>
          <w:rFonts w:ascii="Times New Roman" w:eastAsia="Times New Roman" w:hAnsi="Times New Roman" w:cs="Times New Roman"/>
          <w:sz w:val="24"/>
          <w:szCs w:val="24"/>
          <w:lang w:eastAsia="uk-UA"/>
        </w:rPr>
        <w:t>.</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b/>
          <w:bCs/>
          <w:i/>
          <w:iCs/>
          <w:sz w:val="24"/>
          <w:szCs w:val="24"/>
          <w:lang w:eastAsia="ru-RU"/>
        </w:rPr>
        <w:t xml:space="preserve"> </w:t>
      </w:r>
      <w:r w:rsidRPr="009C4537">
        <w:rPr>
          <w:rFonts w:ascii="Times New Roman" w:eastAsia="Times New Roman" w:hAnsi="Times New Roman" w:cs="Times New Roman"/>
          <w:b/>
          <w:bCs/>
          <w:i/>
          <w:iCs/>
          <w:sz w:val="24"/>
          <w:szCs w:val="24"/>
          <w:lang w:eastAsia="ru-RU"/>
        </w:rPr>
        <w:tab/>
      </w:r>
      <w:r w:rsidRPr="009C4537">
        <w:rPr>
          <w:rFonts w:ascii="Times New Roman" w:eastAsia="Times New Roman" w:hAnsi="Times New Roman" w:cs="Times New Roman"/>
          <w:sz w:val="24"/>
          <w:szCs w:val="24"/>
          <w:lang w:eastAsia="ru-RU"/>
        </w:rPr>
        <w:t>По</w:t>
      </w:r>
      <w:r w:rsidRPr="009C4537">
        <w:rPr>
          <w:rFonts w:ascii="Times New Roman" w:eastAsia="Times New Roman" w:hAnsi="Times New Roman" w:cs="Times New Roman"/>
          <w:b/>
          <w:bCs/>
          <w:i/>
          <w:iCs/>
          <w:sz w:val="24"/>
          <w:szCs w:val="24"/>
          <w:lang w:eastAsia="ru-RU"/>
        </w:rPr>
        <w:t xml:space="preserve"> </w:t>
      </w:r>
      <w:r w:rsidRPr="009C4537">
        <w:rPr>
          <w:rFonts w:ascii="Times New Roman" w:eastAsia="Times New Roman" w:hAnsi="Times New Roman" w:cs="Times New Roman"/>
          <w:b/>
          <w:bCs/>
          <w:sz w:val="24"/>
          <w:szCs w:val="24"/>
          <w:lang w:eastAsia="uk-UA"/>
        </w:rPr>
        <w:t>КПКВКМБ</w:t>
      </w:r>
      <w:r w:rsidRPr="009C4537">
        <w:rPr>
          <w:rFonts w:ascii="Times New Roman" w:eastAsia="Times New Roman" w:hAnsi="Times New Roman" w:cs="Times New Roman"/>
          <w:b/>
          <w:bCs/>
          <w:sz w:val="24"/>
          <w:szCs w:val="24"/>
          <w:lang w:eastAsia="ru-RU"/>
        </w:rPr>
        <w:t xml:space="preserve"> 6012 </w:t>
      </w:r>
      <w:r w:rsidRPr="009C4537">
        <w:rPr>
          <w:rFonts w:ascii="Times New Roman" w:eastAsia="Times New Roman" w:hAnsi="Times New Roman" w:cs="Times New Roman"/>
          <w:sz w:val="24"/>
          <w:szCs w:val="24"/>
          <w:lang w:eastAsia="ru-RU"/>
        </w:rPr>
        <w:t>«Забезпечення діяльності з виробництва, транспортування, постачання теплової енергії»</w:t>
      </w:r>
      <w:r w:rsidRPr="009C4537">
        <w:rPr>
          <w:rFonts w:ascii="Times New Roman" w:eastAsia="Times New Roman" w:hAnsi="Times New Roman" w:cs="Times New Roman"/>
          <w:b/>
          <w:bCs/>
          <w:i/>
          <w:iCs/>
          <w:sz w:val="24"/>
          <w:szCs w:val="24"/>
          <w:lang w:eastAsia="ru-RU"/>
        </w:rPr>
        <w:t xml:space="preserve"> </w:t>
      </w:r>
      <w:r w:rsidRPr="009C4537">
        <w:rPr>
          <w:rFonts w:ascii="Times New Roman" w:eastAsia="Times New Roman" w:hAnsi="Times New Roman" w:cs="Times New Roman"/>
          <w:sz w:val="24"/>
          <w:szCs w:val="24"/>
          <w:lang w:eastAsia="ru-RU"/>
        </w:rPr>
        <w:t xml:space="preserve"> здійснено видатки по спеціальному фонду по КЕКВ 3210  «Капітальні трансферти підприємствам (установам)» в сумі 806,3 тис.грн.: кошти спрямовані на оптимізацію теплових мереж та придбання котла на котельню по вул.Франца Лендера в м.Дунаївці.</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w:t>
      </w:r>
      <w:r w:rsidRPr="009C4537">
        <w:rPr>
          <w:rFonts w:ascii="Times New Roman" w:eastAsia="Times New Roman" w:hAnsi="Times New Roman" w:cs="Times New Roman"/>
          <w:sz w:val="24"/>
          <w:szCs w:val="24"/>
          <w:lang w:eastAsia="ru-RU"/>
        </w:rPr>
        <w:tab/>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w:t>
      </w:r>
      <w:r w:rsidRPr="009C4537">
        <w:rPr>
          <w:rFonts w:ascii="Times New Roman" w:eastAsia="Times New Roman" w:hAnsi="Times New Roman" w:cs="Times New Roman"/>
          <w:sz w:val="24"/>
          <w:szCs w:val="24"/>
          <w:lang w:eastAsia="ru-RU"/>
        </w:rPr>
        <w:tab/>
        <w:t>По</w:t>
      </w:r>
      <w:r w:rsidRPr="009C4537">
        <w:rPr>
          <w:rFonts w:ascii="Times New Roman" w:eastAsia="Times New Roman" w:hAnsi="Times New Roman" w:cs="Times New Roman"/>
          <w:b/>
          <w:bCs/>
          <w:sz w:val="24"/>
          <w:szCs w:val="24"/>
          <w:lang w:eastAsia="ru-RU"/>
        </w:rPr>
        <w:t xml:space="preserve"> </w:t>
      </w:r>
      <w:r w:rsidRPr="009C4537">
        <w:rPr>
          <w:rFonts w:ascii="Times New Roman" w:eastAsia="Times New Roman" w:hAnsi="Times New Roman" w:cs="Times New Roman"/>
          <w:b/>
          <w:bCs/>
          <w:sz w:val="24"/>
          <w:szCs w:val="24"/>
          <w:lang w:eastAsia="uk-UA"/>
        </w:rPr>
        <w:t>КПКВКМБ</w:t>
      </w:r>
      <w:r w:rsidRPr="009C4537">
        <w:rPr>
          <w:rFonts w:ascii="Times New Roman" w:eastAsia="Times New Roman" w:hAnsi="Times New Roman" w:cs="Times New Roman"/>
          <w:b/>
          <w:bCs/>
          <w:sz w:val="24"/>
          <w:szCs w:val="24"/>
          <w:lang w:eastAsia="ru-RU"/>
        </w:rPr>
        <w:t xml:space="preserve"> 6013 </w:t>
      </w:r>
      <w:r w:rsidRPr="009C4537">
        <w:rPr>
          <w:rFonts w:ascii="Times New Roman" w:eastAsia="Times New Roman" w:hAnsi="Times New Roman" w:cs="Times New Roman"/>
          <w:sz w:val="24"/>
          <w:szCs w:val="24"/>
          <w:lang w:eastAsia="ru-RU"/>
        </w:rPr>
        <w:t>«Забезпечення діяльності водопровідно-каналізаційного господарства»</w:t>
      </w:r>
      <w:r w:rsidRPr="009C4537">
        <w:rPr>
          <w:rFonts w:ascii="Times New Roman" w:eastAsia="Times New Roman" w:hAnsi="Times New Roman" w:cs="Times New Roman"/>
          <w:b/>
          <w:bCs/>
          <w:i/>
          <w:iCs/>
          <w:sz w:val="28"/>
          <w:szCs w:val="28"/>
          <w:lang w:eastAsia="ru-RU"/>
        </w:rPr>
        <w:t xml:space="preserve"> </w:t>
      </w:r>
      <w:r w:rsidRPr="009C4537">
        <w:rPr>
          <w:rFonts w:ascii="Times New Roman" w:eastAsia="Times New Roman" w:hAnsi="Times New Roman" w:cs="Times New Roman"/>
          <w:sz w:val="24"/>
          <w:szCs w:val="24"/>
          <w:lang w:eastAsia="ru-RU"/>
        </w:rPr>
        <w:t>проведено видатки в сумі 1695,9 тис. грн. з них по загальному фонду –  в сумі 8,8 тис.грн. та  по спеціальному фонду – 1687,1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Видатки загального фонду профінансовані на оплату  за видачу сертифікату із середніми (СС2) наслідками по проекту «Реконструкція  місцевої водопровідної мережі вул.Анатолія Романчука, вул.Л.Українки, вул.О.Войцехівського, вул.Гагаріна, вул.Миру, вул.Ярослава Мудрого, вул.Садова в с.Залісці – 8,8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8"/>
          <w:szCs w:val="28"/>
          <w:lang w:eastAsia="ru-RU"/>
        </w:rPr>
      </w:pPr>
      <w:r w:rsidRPr="009C4537">
        <w:rPr>
          <w:rFonts w:ascii="Times New Roman" w:eastAsia="Times New Roman" w:hAnsi="Times New Roman" w:cs="Times New Roman"/>
          <w:sz w:val="24"/>
          <w:szCs w:val="24"/>
          <w:lang w:eastAsia="ru-RU"/>
        </w:rPr>
        <w:t>Спеціальний фонд</w:t>
      </w:r>
      <w:r w:rsidRPr="009C4537">
        <w:rPr>
          <w:rFonts w:ascii="Times New Roman" w:eastAsia="Times New Roman" w:hAnsi="Times New Roman" w:cs="Times New Roman"/>
          <w:sz w:val="28"/>
          <w:szCs w:val="28"/>
          <w:lang w:eastAsia="ru-RU"/>
        </w:rPr>
        <w:t xml:space="preserve"> :</w:t>
      </w:r>
    </w:p>
    <w:p w:rsidR="009C4537" w:rsidRPr="009C4537" w:rsidRDefault="009C4537" w:rsidP="009C4537">
      <w:pPr>
        <w:numPr>
          <w:ilvl w:val="0"/>
          <w:numId w:val="15"/>
        </w:num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ru-RU"/>
        </w:rPr>
        <w:t xml:space="preserve"> видатки на </w:t>
      </w:r>
      <w:r w:rsidRPr="009C4537">
        <w:rPr>
          <w:rFonts w:ascii="Times New Roman" w:eastAsia="Times New Roman" w:hAnsi="Times New Roman" w:cs="Times New Roman"/>
          <w:sz w:val="24"/>
          <w:szCs w:val="24"/>
          <w:lang w:eastAsia="uk-UA"/>
        </w:rPr>
        <w:t>о</w:t>
      </w:r>
      <w:r w:rsidRPr="009C4537">
        <w:rPr>
          <w:rFonts w:ascii="Times New Roman" w:eastAsia="Times New Roman" w:hAnsi="Times New Roman" w:cs="Times New Roman"/>
          <w:sz w:val="24"/>
          <w:szCs w:val="24"/>
          <w:lang w:eastAsia="ru-RU"/>
        </w:rPr>
        <w:t xml:space="preserve">плату топографічних робіт для виготовлення  проектно-кошторисної документації по проекту  «Реконструкція існуючих вуличних водопровідних  мереж в м.Дунаївці Хмельницької області» - 86,3 тис.грн.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послуги по виготовленню ПКД  по реконструкції водогону с.Городиска  - 39,9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послуги по виготовленню ПКД по проекту  «Капітальний ремонт напірного каналізаційного колектора по вул.Загородній  в межах вул.Просвіти – вул.Ф.Лендера в м.Дунаївці Хмельницької області» - 16,8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lastRenderedPageBreak/>
        <w:t xml:space="preserve">- за рахунок залишку власних надходжень, які утворилися в попередні роки,  оплачено послуги з технічного нагляду по проекту «Капітальний ремонт водопровідної мережі по вул.Шевченка» - 1,5 тис.грн.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послуги по проекту «Реконструкція існуючих водопровідних мереж в м. Дунаївці Хмельницької області» - 109,2 тис.грн;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ru-RU"/>
        </w:rPr>
        <w:t xml:space="preserve">    - послуги по проекту «Реконструкція  ділянки напірного каналізаційного колектора по пров.Червонопартизанському, вул.Робочій, вул.Шевченка в м.Дунаївці Хмельницької області» - 1316,6 тис.грн. (в тому числі кошти обласного бюджету – 500 тис.грн., кошти міського бюджету – 816,6 тис.грн.): </w:t>
      </w:r>
      <w:r w:rsidRPr="009C4537">
        <w:rPr>
          <w:rFonts w:ascii="Times New Roman" w:eastAsia="Times New Roman" w:hAnsi="Times New Roman" w:cs="Times New Roman"/>
          <w:sz w:val="24"/>
          <w:szCs w:val="24"/>
          <w:lang w:eastAsia="uk-UA"/>
        </w:rPr>
        <w:t>прокладено 48 м. трубопроводів з двошарових, гофрованих труб "КОРСИС"  діаметром 400 мм, прокладено 1192 м.трубопроводiв iз полiетиленових труб дiаметром 160 мм з гідравличним випробуванням, улаштовано 3 круглих збiрних залiзобетонних каналiзацiйних колодязiв дiаметром 1,5 м.</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ru-RU"/>
        </w:rPr>
        <w:t>- експертиза проекту «Реконструкція існуючих водопровідних мереж в  в м.Дунаївці Хмельницької області»</w:t>
      </w:r>
      <w:r w:rsidRPr="009C4537">
        <w:rPr>
          <w:rFonts w:ascii="Times New Roman" w:eastAsia="Times New Roman" w:hAnsi="Times New Roman" w:cs="Times New Roman"/>
          <w:sz w:val="24"/>
          <w:szCs w:val="24"/>
          <w:lang w:eastAsia="uk-UA"/>
        </w:rPr>
        <w:t xml:space="preserve"> - 30,5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uk-UA"/>
        </w:rPr>
        <w:t xml:space="preserve"> - за рахунок </w:t>
      </w:r>
      <w:r w:rsidRPr="009C4537">
        <w:rPr>
          <w:rFonts w:ascii="Times New Roman" w:eastAsia="Times New Roman" w:hAnsi="Times New Roman" w:cs="Times New Roman"/>
          <w:sz w:val="24"/>
          <w:szCs w:val="24"/>
          <w:lang w:eastAsia="ru-RU"/>
        </w:rPr>
        <w:t xml:space="preserve">залишку власних надходжень, які утворилися в попередні роки,  </w:t>
      </w:r>
      <w:r w:rsidRPr="009C4537">
        <w:rPr>
          <w:rFonts w:ascii="Times New Roman" w:eastAsia="Times New Roman" w:hAnsi="Times New Roman" w:cs="Times New Roman"/>
          <w:sz w:val="24"/>
          <w:szCs w:val="24"/>
          <w:lang w:eastAsia="uk-UA"/>
        </w:rPr>
        <w:t>профівнансовано  проведення авторського нагляду по проекту «Реконструкція місцевої водопровідної мережі по вул.А.Романчука, вул.Л.Українки, пров.Л.Українки, вул. О.Войцехівського, вул.Гагаріна, вул.Миру, вул.Я.Мудрого, вул.Садовій в с.Залісці Дунаєвецького району Хмельницької області»  – 2,2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придбання цистерни до асенізаційного автомобіля в сумі – 84,1 тис.грн. </w:t>
      </w:r>
    </w:p>
    <w:p w:rsidR="009C4537" w:rsidRPr="009C4537" w:rsidRDefault="009C4537" w:rsidP="009C4537">
      <w:pPr>
        <w:spacing w:after="0" w:line="276" w:lineRule="auto"/>
        <w:ind w:firstLine="567"/>
        <w:jc w:val="both"/>
        <w:rPr>
          <w:rFonts w:ascii="Times New Roman" w:eastAsia="Times New Roman" w:hAnsi="Times New Roman" w:cs="Times New Roman"/>
          <w:b/>
          <w:bCs/>
          <w:sz w:val="24"/>
          <w:szCs w:val="24"/>
          <w:lang w:eastAsia="ru-RU"/>
        </w:rPr>
      </w:pPr>
      <w:r w:rsidRPr="009C4537">
        <w:rPr>
          <w:rFonts w:ascii="Times New Roman" w:eastAsia="Times New Roman" w:hAnsi="Times New Roman" w:cs="Times New Roman"/>
          <w:b/>
          <w:bCs/>
          <w:sz w:val="24"/>
          <w:szCs w:val="24"/>
          <w:lang w:eastAsia="ru-RU"/>
        </w:rPr>
        <w:t xml:space="preserve">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w:t>
      </w:r>
      <w:r w:rsidRPr="009C4537">
        <w:rPr>
          <w:rFonts w:ascii="Times New Roman" w:eastAsia="Times New Roman" w:hAnsi="Times New Roman" w:cs="Times New Roman"/>
          <w:b/>
          <w:bCs/>
          <w:sz w:val="24"/>
          <w:szCs w:val="24"/>
          <w:lang w:eastAsia="ru-RU"/>
        </w:rPr>
        <w:t xml:space="preserve"> КПКВМБ 6030 </w:t>
      </w:r>
      <w:r w:rsidRPr="009C4537">
        <w:rPr>
          <w:rFonts w:ascii="Times New Roman" w:eastAsia="Times New Roman" w:hAnsi="Times New Roman" w:cs="Times New Roman"/>
          <w:sz w:val="24"/>
          <w:szCs w:val="24"/>
          <w:lang w:eastAsia="ru-RU"/>
        </w:rPr>
        <w:t>«Організація благоустрою населених пунктів»</w:t>
      </w:r>
      <w:r w:rsidRPr="009C4537">
        <w:rPr>
          <w:rFonts w:ascii="Times New Roman" w:eastAsia="Times New Roman" w:hAnsi="Times New Roman" w:cs="Times New Roman"/>
          <w:b/>
          <w:bCs/>
          <w:sz w:val="24"/>
          <w:szCs w:val="24"/>
          <w:lang w:eastAsia="ru-RU"/>
        </w:rPr>
        <w:t xml:space="preserve">  </w:t>
      </w:r>
      <w:r w:rsidRPr="009C4537">
        <w:rPr>
          <w:rFonts w:ascii="Times New Roman" w:eastAsia="Times New Roman" w:hAnsi="Times New Roman" w:cs="Times New Roman"/>
          <w:sz w:val="24"/>
          <w:szCs w:val="24"/>
          <w:lang w:eastAsia="ru-RU"/>
        </w:rPr>
        <w:t xml:space="preserve">були проведені </w:t>
      </w:r>
      <w:r w:rsidRPr="009C4537">
        <w:rPr>
          <w:rFonts w:ascii="Times New Roman" w:eastAsia="Times New Roman" w:hAnsi="Times New Roman" w:cs="Times New Roman"/>
          <w:b/>
          <w:bCs/>
          <w:sz w:val="24"/>
          <w:szCs w:val="24"/>
          <w:lang w:eastAsia="ru-RU"/>
        </w:rPr>
        <w:t xml:space="preserve"> </w:t>
      </w:r>
      <w:r w:rsidRPr="009C4537">
        <w:rPr>
          <w:rFonts w:ascii="Times New Roman" w:eastAsia="Times New Roman" w:hAnsi="Times New Roman" w:cs="Times New Roman"/>
          <w:sz w:val="24"/>
          <w:szCs w:val="24"/>
          <w:lang w:eastAsia="ru-RU"/>
        </w:rPr>
        <w:t xml:space="preserve">видатки в сумі 7 388,9 тис. грн. в тому числі по загальному фонду - 6 615,2 тис.грн., по спеціальному – 773,7 тис.грн.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Видатки загального фонду:</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оплата послуг з благоустрою  - 3 900,9 тис.грн., в тому числі: технічне обслуговування та поточний ремонт вуличного освітлення (1 085,8 тис.грн.), облаштування 4 сміттєвих майданчиків (151,0 тис.грн.), вивіз твердих побутових відходів (1 022,9 тис.грн.), ліквідація 11 нелегальних сміттєзвалищ (107,4 тис.грн.), санітарна очистка та порізка дерев (196,3 тис.грн.), поточний ремонт тротуарів (84,9 тис.грн.), зимове утримання тротуарів  (24,9 тис.грн.), облаштування 5 громадських криниць в селах Велика Кужелова (2 шт.), Панасівка, Ксаверівка, Ліпіни  (53,3 тис.грн.), відремонтовано 3 мости в м.Дунаївці, селах Велика Кужелова та Рачинці (203,6 тис.грн.)</w:t>
      </w:r>
      <w:r w:rsidRPr="009C4537">
        <w:rPr>
          <w:rFonts w:ascii="Times New Roman" w:eastAsia="Times New Roman" w:hAnsi="Times New Roman" w:cs="Times New Roman"/>
          <w:sz w:val="24"/>
          <w:szCs w:val="24"/>
          <w:lang w:eastAsia="uk-UA"/>
        </w:rPr>
        <w:t>,</w:t>
      </w:r>
      <w:r w:rsidRPr="009C4537">
        <w:rPr>
          <w:rFonts w:ascii="Times New Roman" w:eastAsia="Times New Roman" w:hAnsi="Times New Roman" w:cs="Times New Roman"/>
          <w:sz w:val="24"/>
          <w:szCs w:val="24"/>
          <w:lang w:eastAsia="ru-RU"/>
        </w:rPr>
        <w:t xml:space="preserve"> послуги по реалізації проектів-переможців  за рахунок коштів Громадського бюджету - 103,5 тис.грн.; проект «На межі епох м.Дунаївці» - 53,2 тис.грн.; проект «Відновлення ставка в селі Миньківці. Створення туристичної, рекреаційної зони відпочинку» - 47,8 тис.грн.; проект «Облагородження святого джерела «Томашева криничка» с. Сокілець» - 2,5 тис.грн.</w:t>
      </w:r>
      <w:r w:rsidRPr="009C4537">
        <w:rPr>
          <w:rFonts w:ascii="Times New Roman" w:eastAsia="Times New Roman" w:hAnsi="Times New Roman" w:cs="Times New Roman"/>
          <w:sz w:val="24"/>
          <w:szCs w:val="24"/>
          <w:lang w:eastAsia="uk-UA"/>
        </w:rPr>
        <w:t xml:space="preserve"> та інше.</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sz w:val="24"/>
          <w:szCs w:val="24"/>
          <w:lang w:eastAsia="ru-RU"/>
        </w:rPr>
        <w:t>відшкодування  вартості електроенергії на  вуличне освітлення – 718,4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зарплата двірників</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sz w:val="24"/>
          <w:szCs w:val="24"/>
          <w:lang w:eastAsia="ru-RU"/>
        </w:rPr>
        <w:t>КП «Благоустрій Дунаєвеччини» – 1 536,4 тис.грн. та зарплата прибиральників територій старостатів на умовах договорів цивільно-правового характеру – 225,9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придбання комплектуючих до снігоочисного трактора - 10,4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придбання матеріалів для реалізації за рахунок коштів Громадського бюджету проектів-переможців - 165,1 тис.грн.: проект «На межі епох» м.Дунаївці – 10,8 тис.грн; проект «Відновлення ставка в селі Миньківці. Створення туристичної, рекреаційної зони відпочинку» - 2,2 тис.грн.; проект «Дитячий ігровий майданчик «Пазлик» с.Зеленче» - 23,1 </w:t>
      </w:r>
      <w:r w:rsidRPr="009C4537">
        <w:rPr>
          <w:rFonts w:ascii="Times New Roman" w:eastAsia="Times New Roman" w:hAnsi="Times New Roman" w:cs="Times New Roman"/>
          <w:sz w:val="24"/>
          <w:szCs w:val="24"/>
          <w:lang w:eastAsia="ru-RU"/>
        </w:rPr>
        <w:lastRenderedPageBreak/>
        <w:t>тис.грн; проект «Облагородження святого джерела «Томашева криничка» с.Сокілець» – 34,6 тис.грн; проект «Майданчик дозвілля «Мрія» с. Мушкутинці» - 7 тис.грн; проект «Шанобливе ставлення до вічного спочинку односельців села Держанівка» - 50,0 тис.грн.; проект «Дитячий  майданчик «Фантазія» на території сіл Держанівка, Антонівка» -15,4 тис.грн.; проект «Облаштування парку відпочинку в селі Іванківці» - 9,0 тис.грн.; проект «Відпочивати треба всім і дорослим і малим  с.Голозубинці» - 13,0 тис.грн. та ін.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w:t>
      </w:r>
    </w:p>
    <w:p w:rsidR="009C4537" w:rsidRPr="009C4537" w:rsidRDefault="009C4537" w:rsidP="009C4537">
      <w:pPr>
        <w:spacing w:after="0" w:line="276" w:lineRule="auto"/>
        <w:ind w:left="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uk-UA"/>
        </w:rPr>
        <w:t>Видатки спеціального фонду:</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придбання комплекту  штучних гілок та хвої для новорічної ялинки – 38,2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придбання садового пилососа для КП «Благоустрій Дунаєвеччини» - 59,1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дофінансування проекту «Закупівля транспортних засобів спеціального призначення» (придбання  мінітрактора  з снігоочисним обладнанням  для КП «Благоустрій Дунаєвечинни» - 11,1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реалізація проектів-переможців за рахунок коштів  Громадського бюджету – 181,8 тис.грн,:  проект «Майданчик дозвілля «Мрія» с.Мушкутинці» - 43,0 тис.грн, проект «Відпочивати треба всім і дорослим і малим село Голозубинці» - 37,0 тис.грн., проект  «Дитячий ігровий майданчик «Фантазія»  на території сіл Держанівка, Антонівка» - 34,5 тис.грн., проект «Облаштування парку відпочинку в селі Іванківці» - 41,0 тис.грн., проект «Дитячий ігровий майданчик «Пазлик» село Зеленче» - 26,3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облаштування вуличного освітлення  с.Ганнівка – 113,5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технічний нагляд по облаштуванню вуличного освітлення с.Ганнівка – 1,4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виготовлення ПКД по проекту «Капітальний ремонт електричних мереж вуличного освітлення  Дунаєвецької міської ради в м.Дунаївці по вул. Дорошенка, вул. Набережній, частини вул.Східної, частини вул.Грушевського Хмельницької області» – 7,9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виготовлення ПКД по проекту «Капітальний ремонт електричних мереж вуличного освітлення  Дунаєвецької міської ради в м.Дунаївці по вул.Козацька, частини вул.Східної, частини вул.Грушевського Хмельницької області» – 9,2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виготовлення ПКД по проекту «Капітальний ремонт вуличного освітлення   по вул.Тітова, вул.Нижній, вул.Матросова, вул.Дундича, вул.Боковій, пров.Базарному, пров. Верхньому в м.Дунаївці Хмельницької області» – 5,7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виготовлення ПКД по проекту «Капітальний ремонт вуличного освітлення по вул.Набережній в м.Дунаївці Хмельницької області» – 5,7 тис.грн; </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виготовлення ПКД  на капітальний ремонт вуличного освітлення м.Дунаївці по вул.Толстого, вул.Ціолковського) - 5,8 тис.грн. </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виготовлення  ПКД   на капітальний ремонт вуличного освітлення в селах Антонівка, Панасівка, Городиска, Катеринівка, Дубинка, Сокілець, - 21,1 тис.грн. </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За рахунок залишку власних коштів минулих років (24,8 тис.грн.)  виготовлено ПКД на капітальний ремонт вуличного освітлення м.Дунаївці    по вул. М.Чекмана, вул. М. Стельмаха – 5,7 тис.грн., вул. Пилипа Орлика, вул.Ватутіна – 5,7 тис.грн. вул.Кутузова, вул.Суворова – 5,7 тис.грн., вул.І.Франка, вул.Пушкіна - 4,9 тис.грн. та с.Чаньків 2,8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дофінансування  придбання  сміттєвих баків відповідно до проекту «Закупівля комплектувальних виробів (контейнерів для збору твердих побутових відходів) для комунального підприємства ДМР «Благоустрій Дунаєвеччини», реалізація якого проведена за рахунок коштів субвенції з державногобюджету на формування інфраструктури ОТГ - 6,4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lastRenderedPageBreak/>
        <w:t xml:space="preserve">         - придбання  автобусних зупинок в с.Січинці та с. Велика Побійна (хутір Лисани) - 44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придбання цембрин для облаштування  громадських криниць - 58,2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облаштування громадського туалету в м.Дунаївці – 172,4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 реалізація проекту-переможця Громадського бюджету «Стерилізація - гуманний крок до вирішення проблеми безпритульних тварин м.Дунаївці» - 6,2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послуги з виготовлення технічного паспорту по пункту сортування твердих відходів - 0,1тис.грн.(власні надходження), послуги з проведення оцінки майна – 1,0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w:t>
      </w:r>
      <w:r w:rsidRPr="009C4537">
        <w:rPr>
          <w:rFonts w:ascii="Times New Roman" w:eastAsia="Times New Roman" w:hAnsi="Times New Roman" w:cs="Times New Roman"/>
          <w:b/>
          <w:bCs/>
          <w:sz w:val="24"/>
          <w:szCs w:val="24"/>
          <w:lang w:eastAsia="ru-RU"/>
        </w:rPr>
        <w:t xml:space="preserve"> КПКВМБ 6071 </w:t>
      </w: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eastAsia="uk-UA"/>
        </w:rPr>
        <w:t xml:space="preserve">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w:t>
      </w:r>
      <w:r w:rsidRPr="009C4537">
        <w:rPr>
          <w:rFonts w:ascii="Times New Roman" w:eastAsia="Times New Roman" w:hAnsi="Times New Roman" w:cs="Times New Roman"/>
          <w:sz w:val="24"/>
          <w:szCs w:val="24"/>
          <w:lang w:eastAsia="ru-RU"/>
        </w:rPr>
        <w:t>по КЕКВ 2610 «Субсидії та поточні трансферти підприємствам (установам, організаціям)» профінансовано видатки загального фонду в сумі 4 063,8 тис.грн: з них:</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відшкодовано  різницю в тарифах КП теплових мереж Дунаєвецької міської ради -        1357,8 тис.грн.</w:t>
      </w:r>
    </w:p>
    <w:p w:rsidR="009C4537" w:rsidRPr="009C4537" w:rsidRDefault="009C4537" w:rsidP="009C4537">
      <w:pPr>
        <w:spacing w:after="0" w:line="276" w:lineRule="auto"/>
        <w:ind w:firstLine="36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відшкодовано  різницю в тарифах КП «Міськводоканал» Дунаєвецької міської ради -      2706,0 тис.грн.</w:t>
      </w:r>
    </w:p>
    <w:p w:rsidR="009C4537" w:rsidRPr="009C4537" w:rsidRDefault="009C4537" w:rsidP="009C4537">
      <w:pPr>
        <w:spacing w:after="0" w:line="276" w:lineRule="auto"/>
        <w:ind w:firstLine="708"/>
        <w:jc w:val="center"/>
        <w:rPr>
          <w:rFonts w:ascii="Times New Roman" w:eastAsia="Times New Roman" w:hAnsi="Times New Roman" w:cs="Times New Roman"/>
          <w:b/>
          <w:bCs/>
          <w:sz w:val="24"/>
          <w:szCs w:val="24"/>
          <w:lang w:eastAsia="ru-RU"/>
        </w:rPr>
      </w:pPr>
    </w:p>
    <w:p w:rsidR="009C4537" w:rsidRPr="009C4537" w:rsidRDefault="009C4537" w:rsidP="009C4537">
      <w:pPr>
        <w:spacing w:after="0" w:line="276" w:lineRule="auto"/>
        <w:ind w:firstLine="708"/>
        <w:jc w:val="center"/>
        <w:rPr>
          <w:rFonts w:ascii="Times New Roman" w:eastAsia="Times New Roman" w:hAnsi="Times New Roman" w:cs="Times New Roman"/>
          <w:b/>
          <w:bCs/>
          <w:sz w:val="24"/>
          <w:szCs w:val="24"/>
          <w:lang w:eastAsia="ru-RU"/>
        </w:rPr>
      </w:pPr>
      <w:r w:rsidRPr="009C4537">
        <w:rPr>
          <w:rFonts w:ascii="Times New Roman" w:eastAsia="Times New Roman" w:hAnsi="Times New Roman" w:cs="Times New Roman"/>
          <w:b/>
          <w:bCs/>
          <w:sz w:val="24"/>
          <w:szCs w:val="24"/>
          <w:lang w:eastAsia="ru-RU"/>
        </w:rPr>
        <w:t>7000 Економічна діяльність</w:t>
      </w:r>
    </w:p>
    <w:p w:rsidR="009C4537" w:rsidRPr="009C4537" w:rsidRDefault="009C4537" w:rsidP="009C4537">
      <w:pPr>
        <w:spacing w:after="0" w:line="276" w:lineRule="auto"/>
        <w:ind w:left="567" w:firstLine="3"/>
        <w:jc w:val="center"/>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 xml:space="preserve">  </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По </w:t>
      </w:r>
      <w:r w:rsidRPr="009C4537">
        <w:rPr>
          <w:rFonts w:ascii="Times New Roman" w:eastAsia="Times New Roman" w:hAnsi="Times New Roman" w:cs="Times New Roman"/>
          <w:b/>
          <w:bCs/>
          <w:sz w:val="24"/>
          <w:szCs w:val="24"/>
          <w:lang w:eastAsia="ru-RU"/>
        </w:rPr>
        <w:t xml:space="preserve">КПКВМБ 7130  </w:t>
      </w:r>
      <w:r w:rsidRPr="009C4537">
        <w:rPr>
          <w:rFonts w:ascii="Times New Roman" w:eastAsia="Times New Roman" w:hAnsi="Times New Roman" w:cs="Times New Roman"/>
          <w:sz w:val="24"/>
          <w:szCs w:val="24"/>
          <w:lang w:eastAsia="ru-RU"/>
        </w:rPr>
        <w:t>«Здійснення заходів із  землеустрою» проведено 38,3 тис.грн. видатків загального фонду - виготовлено</w:t>
      </w:r>
      <w:r w:rsidRPr="009C4537">
        <w:rPr>
          <w:rFonts w:ascii="Times New Roman" w:eastAsia="Times New Roman" w:hAnsi="Times New Roman" w:cs="Times New Roman"/>
          <w:sz w:val="24"/>
          <w:szCs w:val="24"/>
          <w:lang w:eastAsia="uk-UA"/>
        </w:rPr>
        <w:t xml:space="preserve"> землевпорядну документацію щодо змін меж сільських населених пунктів.</w:t>
      </w:r>
    </w:p>
    <w:p w:rsidR="009C4537" w:rsidRPr="009C4537" w:rsidRDefault="009C4537" w:rsidP="009C4537">
      <w:pPr>
        <w:spacing w:after="0" w:line="276" w:lineRule="auto"/>
        <w:jc w:val="both"/>
        <w:rPr>
          <w:rFonts w:ascii="Times New Roman" w:eastAsia="Times New Roman" w:hAnsi="Times New Roman" w:cs="Times New Roman"/>
          <w:sz w:val="24"/>
          <w:szCs w:val="28"/>
          <w:lang w:eastAsia="ru-RU"/>
        </w:rPr>
      </w:pPr>
      <w:r w:rsidRPr="009C4537">
        <w:rPr>
          <w:rFonts w:ascii="Times New Roman" w:eastAsia="Times New Roman" w:hAnsi="Times New Roman" w:cs="Times New Roman"/>
          <w:sz w:val="24"/>
          <w:szCs w:val="24"/>
          <w:lang w:eastAsia="ru-RU"/>
        </w:rPr>
        <w:t xml:space="preserve">          По спеціальному  фонду профінансовано геологорозвідувальні та топографічні роботи земельної ділянки на суму 7,0 тис.грн..</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ru-RU"/>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w:t>
      </w:r>
      <w:r w:rsidRPr="009C4537">
        <w:rPr>
          <w:rFonts w:ascii="Times New Roman" w:eastAsia="Times New Roman" w:hAnsi="Times New Roman" w:cs="Times New Roman"/>
          <w:b/>
          <w:bCs/>
          <w:sz w:val="24"/>
          <w:szCs w:val="24"/>
          <w:lang w:eastAsia="ru-RU"/>
        </w:rPr>
        <w:t xml:space="preserve"> КПКВМБ 7350 </w:t>
      </w:r>
      <w:r w:rsidRPr="009C4537">
        <w:rPr>
          <w:rFonts w:ascii="Times New Roman" w:eastAsia="Times New Roman" w:hAnsi="Times New Roman" w:cs="Times New Roman"/>
          <w:sz w:val="24"/>
          <w:szCs w:val="24"/>
          <w:lang w:eastAsia="ru-RU"/>
        </w:rPr>
        <w:t>«Розробка схем планування та забудови територій (містобудівної документації)»</w:t>
      </w:r>
      <w:r w:rsidRPr="009C4537">
        <w:rPr>
          <w:rFonts w:ascii="Times New Roman" w:eastAsia="Times New Roman" w:hAnsi="Times New Roman" w:cs="Times New Roman"/>
          <w:b/>
          <w:bCs/>
          <w:sz w:val="24"/>
          <w:szCs w:val="24"/>
          <w:lang w:eastAsia="ru-RU"/>
        </w:rPr>
        <w:t xml:space="preserve"> </w:t>
      </w:r>
      <w:r w:rsidRPr="009C4537">
        <w:rPr>
          <w:rFonts w:ascii="Times New Roman" w:eastAsia="Times New Roman" w:hAnsi="Times New Roman" w:cs="Times New Roman"/>
          <w:sz w:val="24"/>
          <w:szCs w:val="24"/>
          <w:lang w:eastAsia="ru-RU"/>
        </w:rPr>
        <w:t xml:space="preserve">профінансовано видатки спеціального фонду в сумі 92,7  тис.грн. з них : </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b/>
          <w:bCs/>
          <w:sz w:val="28"/>
          <w:szCs w:val="28"/>
          <w:lang w:eastAsia="ru-RU"/>
        </w:rPr>
        <w:t xml:space="preserve">    -</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sz w:val="24"/>
          <w:szCs w:val="24"/>
          <w:lang w:eastAsia="ru-RU"/>
        </w:rPr>
        <w:t>стратегічна екологічна оцінки Генерального плану м.Дунаївці – 58,0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стратегічна екологічна оцінки Генерального плану с.Нестерівці – 34,7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w:t>
      </w:r>
      <w:r w:rsidRPr="009C4537">
        <w:rPr>
          <w:rFonts w:ascii="Times New Roman" w:eastAsia="Times New Roman" w:hAnsi="Times New Roman" w:cs="Times New Roman"/>
          <w:b/>
          <w:bCs/>
          <w:i/>
          <w:iCs/>
          <w:sz w:val="24"/>
          <w:szCs w:val="24"/>
          <w:lang w:eastAsia="ru-RU"/>
        </w:rPr>
        <w:t xml:space="preserve"> </w:t>
      </w:r>
      <w:r w:rsidRPr="009C4537">
        <w:rPr>
          <w:rFonts w:ascii="Times New Roman" w:eastAsia="Times New Roman" w:hAnsi="Times New Roman" w:cs="Times New Roman"/>
          <w:b/>
          <w:bCs/>
          <w:sz w:val="24"/>
          <w:szCs w:val="24"/>
          <w:lang w:eastAsia="ru-RU"/>
        </w:rPr>
        <w:t>КПКВМБ</w:t>
      </w:r>
      <w:r w:rsidRPr="009C4537">
        <w:rPr>
          <w:rFonts w:ascii="Times New Roman" w:eastAsia="Times New Roman" w:hAnsi="Times New Roman" w:cs="Times New Roman"/>
          <w:b/>
          <w:bCs/>
          <w:i/>
          <w:iCs/>
          <w:sz w:val="24"/>
          <w:szCs w:val="24"/>
          <w:lang w:eastAsia="ru-RU"/>
        </w:rPr>
        <w:t xml:space="preserve"> </w:t>
      </w:r>
      <w:r w:rsidRPr="009C4537">
        <w:rPr>
          <w:rFonts w:ascii="Times New Roman" w:eastAsia="Times New Roman" w:hAnsi="Times New Roman" w:cs="Times New Roman"/>
          <w:b/>
          <w:bCs/>
          <w:sz w:val="24"/>
          <w:szCs w:val="24"/>
          <w:lang w:eastAsia="ru-RU"/>
        </w:rPr>
        <w:t>7361</w:t>
      </w:r>
      <w:r w:rsidRPr="009C4537">
        <w:rPr>
          <w:rFonts w:ascii="Times New Roman" w:eastAsia="Times New Roman" w:hAnsi="Times New Roman" w:cs="Times New Roman"/>
          <w:sz w:val="24"/>
          <w:szCs w:val="24"/>
          <w:lang w:eastAsia="ru-RU"/>
        </w:rPr>
        <w:t xml:space="preserve"> «Співфінансування інвестиційних проектів, що реалізуються за рахунок коштів державного фонду регіонального розвитку»: річний план становить 841,3 тис.грн. – кошти заплановані на співфінансування проекту </w:t>
      </w:r>
      <w:r w:rsidRPr="009C4537">
        <w:rPr>
          <w:rFonts w:ascii="Times New Roman" w:eastAsia="Times New Roman" w:hAnsi="Times New Roman" w:cs="Times New Roman"/>
          <w:sz w:val="24"/>
          <w:szCs w:val="24"/>
          <w:lang w:eastAsia="uk-UA"/>
        </w:rPr>
        <w:t>«Реконструкція очисних споруд та напірного колектора м.Дунаївці Хмельницької області (ІІ черга – напірний колектор, піскоуловлювачі, каналізаційна насосна станція) (коригування)».</w:t>
      </w:r>
      <w:r w:rsidRPr="009C4537">
        <w:rPr>
          <w:rFonts w:ascii="Times New Roman" w:eastAsia="Times New Roman" w:hAnsi="Times New Roman" w:cs="Times New Roman"/>
          <w:sz w:val="24"/>
          <w:szCs w:val="24"/>
          <w:lang w:eastAsia="ru-RU"/>
        </w:rPr>
        <w:t xml:space="preserve"> Касові видатки відсутні в зв’язку з тим, що кошти на даний проект  з </w:t>
      </w:r>
      <w:r w:rsidRPr="009C4537">
        <w:rPr>
          <w:rFonts w:ascii="Times New Roman" w:eastAsia="Times New Roman" w:hAnsi="Times New Roman" w:cs="Times New Roman"/>
          <w:b/>
          <w:bCs/>
          <w:i/>
          <w:iCs/>
          <w:sz w:val="24"/>
          <w:szCs w:val="24"/>
          <w:lang w:eastAsia="ru-RU"/>
        </w:rPr>
        <w:t xml:space="preserve"> </w:t>
      </w:r>
      <w:r w:rsidRPr="009C4537">
        <w:rPr>
          <w:rFonts w:ascii="Times New Roman" w:eastAsia="Times New Roman" w:hAnsi="Times New Roman" w:cs="Times New Roman"/>
          <w:sz w:val="24"/>
          <w:szCs w:val="24"/>
          <w:lang w:eastAsia="ru-RU"/>
        </w:rPr>
        <w:t>державного фонду регіонального розвитку не були виділені.</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Крім цього було заплановано 223,0 тис.грн. та в повному обсязі профінансовано співфінансування капітального ремонту Дунаєвецької ЗОШ І-ІІІст. №3 (утеплення фасадів та горищного перекриття).</w:t>
      </w:r>
    </w:p>
    <w:p w:rsidR="009C4537" w:rsidRPr="009C4537" w:rsidRDefault="009C4537" w:rsidP="009C4537">
      <w:pPr>
        <w:spacing w:after="0" w:line="276" w:lineRule="auto"/>
        <w:ind w:firstLine="708"/>
        <w:jc w:val="both"/>
        <w:rPr>
          <w:rFonts w:ascii="Times New Roman" w:eastAsia="Times New Roman" w:hAnsi="Times New Roman" w:cs="Times New Roman"/>
          <w:b/>
          <w:bCs/>
          <w:i/>
          <w:iCs/>
          <w:sz w:val="24"/>
          <w:szCs w:val="24"/>
          <w:lang w:eastAsia="ru-RU"/>
        </w:rPr>
      </w:pPr>
    </w:p>
    <w:p w:rsidR="009C4537" w:rsidRPr="009C4537" w:rsidRDefault="009C4537" w:rsidP="009C4537">
      <w:pPr>
        <w:tabs>
          <w:tab w:val="num" w:pos="567"/>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b/>
          <w:sz w:val="24"/>
          <w:szCs w:val="24"/>
          <w:lang w:eastAsia="ru-RU"/>
        </w:rPr>
        <w:lastRenderedPageBreak/>
        <w:tab/>
      </w:r>
      <w:r w:rsidRPr="009C4537">
        <w:rPr>
          <w:rFonts w:ascii="Times New Roman" w:eastAsia="Times New Roman" w:hAnsi="Times New Roman" w:cs="Times New Roman"/>
          <w:sz w:val="24"/>
          <w:szCs w:val="24"/>
          <w:lang w:eastAsia="ru-RU"/>
        </w:rPr>
        <w:t>Видатки по</w:t>
      </w:r>
      <w:r w:rsidRPr="009C4537">
        <w:rPr>
          <w:rFonts w:ascii="Times New Roman" w:eastAsia="Times New Roman" w:hAnsi="Times New Roman" w:cs="Times New Roman"/>
          <w:b/>
          <w:sz w:val="24"/>
          <w:szCs w:val="24"/>
          <w:lang w:eastAsia="ru-RU"/>
        </w:rPr>
        <w:t xml:space="preserve"> КПКВКМБ 7362 </w:t>
      </w:r>
      <w:r w:rsidRPr="009C4537">
        <w:rPr>
          <w:rFonts w:ascii="Times New Roman" w:eastAsia="Times New Roman" w:hAnsi="Times New Roman" w:cs="Times New Roman"/>
          <w:sz w:val="24"/>
          <w:szCs w:val="24"/>
          <w:lang w:eastAsia="ru-RU"/>
        </w:rPr>
        <w:t xml:space="preserve">«Виконання інвестиційних проектів в рамках формування інфраструктури ОТГ» здійснені за рахунок </w:t>
      </w:r>
      <w:r w:rsidRPr="009C4537">
        <w:rPr>
          <w:rFonts w:ascii="Times New Roman" w:eastAsia="Times New Roman" w:hAnsi="Times New Roman" w:cs="Times New Roman"/>
          <w:bCs/>
          <w:sz w:val="24"/>
          <w:szCs w:val="24"/>
          <w:lang w:eastAsia="ru-RU"/>
        </w:rPr>
        <w:t>субвенції з державного бюджету місцевим бюджетам на формування інфраструктури ОТГ:</w:t>
      </w:r>
      <w:r w:rsidRPr="009C4537">
        <w:rPr>
          <w:rFonts w:ascii="Times New Roman" w:eastAsia="Times New Roman" w:hAnsi="Times New Roman" w:cs="Times New Roman"/>
          <w:sz w:val="24"/>
          <w:szCs w:val="24"/>
          <w:lang w:eastAsia="ru-RU"/>
        </w:rPr>
        <w:t xml:space="preserve"> розпорядженням Кабінету Міністрів України від 24.04.2019р. №280-р «Про затвердження розподілу обсягу субвенції з державного бюджету місцевим бюджетам на формування інфраструктури об’єднаних територіальних громад у 2019 році» бюджету Дунаєвецької міської громади передбачено 8 861,8 тис.грн. субвенції. </w:t>
      </w:r>
    </w:p>
    <w:p w:rsidR="009C4537" w:rsidRPr="009C4537" w:rsidRDefault="009C4537" w:rsidP="009C4537">
      <w:pPr>
        <w:tabs>
          <w:tab w:val="num" w:pos="567"/>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ab/>
        <w:t xml:space="preserve"> За рахунок зазначеної субвенції на загальну суму 8 859,4 тис.грн. профінансовані наступні проекти  (видатки спеціального фонду бюджету розвитку  КПКВКМБ 0117362 та 1017362):</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Капітальний ремонт будинку культури, с.Чаньків Дунаєвецького району</w:t>
      </w:r>
      <w:r w:rsidRPr="009C4537">
        <w:rPr>
          <w:rFonts w:ascii="Times New Roman" w:eastAsia="Times New Roman" w:hAnsi="Times New Roman" w:cs="Times New Roman"/>
          <w:sz w:val="24"/>
          <w:szCs w:val="24"/>
          <w:lang w:eastAsia="ru-RU"/>
        </w:rPr>
        <w:t xml:space="preserve">» - 5 020,5 тис.грн. </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Капітальний ремонт будинку культури в с.Голозубинці Дунаєвецького району</w:t>
      </w:r>
      <w:r w:rsidRPr="009C4537">
        <w:rPr>
          <w:rFonts w:ascii="Times New Roman" w:eastAsia="Times New Roman" w:hAnsi="Times New Roman" w:cs="Times New Roman"/>
          <w:sz w:val="24"/>
          <w:szCs w:val="24"/>
          <w:lang w:eastAsia="ru-RU"/>
        </w:rPr>
        <w:t xml:space="preserve">» - 2 463,9 тис.грн. </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«Розроблення містобудівної документації (стратегічно-екологічної оцінки) по населених пунктах Дунаєвецької обєднаної територіальної громади» - 418 тис.грн. </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«Капітальний ремонт вуличного освітлення по вул.Братів Чорненьких, вул.Братів Байдусів, вул.Братів Вітряних, вул.Молодіжній в с.Сокілець Дунаєвецького району» - 207,8 тис.грн. </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Капітальний ремонт вуличного освітлення в с.Панасівка Дунаєвецького району</w:t>
      </w:r>
      <w:r w:rsidRPr="009C4537">
        <w:rPr>
          <w:rFonts w:ascii="Times New Roman" w:eastAsia="Times New Roman" w:hAnsi="Times New Roman" w:cs="Times New Roman"/>
          <w:sz w:val="24"/>
          <w:szCs w:val="24"/>
          <w:lang w:eastAsia="ru-RU"/>
        </w:rPr>
        <w:t xml:space="preserve">» - 225,3 тис.грн. </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Капітальний ремонт вуличного освітлення по вул.Центральній, пров.Скіфському в с.Городиська Дунаєвецького району</w:t>
      </w:r>
      <w:r w:rsidRPr="009C4537">
        <w:rPr>
          <w:rFonts w:ascii="Times New Roman" w:eastAsia="Times New Roman" w:hAnsi="Times New Roman" w:cs="Times New Roman"/>
          <w:sz w:val="24"/>
          <w:szCs w:val="24"/>
          <w:lang w:eastAsia="ru-RU"/>
        </w:rPr>
        <w:t xml:space="preserve">» - 101,3 тис.грн. </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Капітальний ремонт вуличного освітлення по вул.Гагаріна,пров.Партизанському, в с.Катеринівка Дунаєвецького району</w:t>
      </w:r>
      <w:r w:rsidRPr="009C4537">
        <w:rPr>
          <w:rFonts w:ascii="Times New Roman" w:eastAsia="Times New Roman" w:hAnsi="Times New Roman" w:cs="Times New Roman"/>
          <w:sz w:val="24"/>
          <w:szCs w:val="24"/>
          <w:lang w:eastAsia="ru-RU"/>
        </w:rPr>
        <w:t xml:space="preserve">» - 164,4 тис.грн. </w:t>
      </w:r>
    </w:p>
    <w:p w:rsidR="009C4537" w:rsidRPr="009C4537" w:rsidRDefault="009C4537" w:rsidP="009C4537">
      <w:pPr>
        <w:numPr>
          <w:ilvl w:val="0"/>
          <w:numId w:val="3"/>
        </w:numPr>
        <w:tabs>
          <w:tab w:val="num" w:pos="851"/>
        </w:tabs>
        <w:spacing w:after="200" w:line="276" w:lineRule="auto"/>
        <w:ind w:left="851" w:hanging="284"/>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«Закупівля комплектувальних виробів (контейнерів для збору твердих побутових відходів) для комунального підприємства Дунаєвецької міської ради "Благоустрій Дунаєвеччини" – 94,2 тис.грн. </w:t>
      </w:r>
    </w:p>
    <w:p w:rsidR="009C4537" w:rsidRPr="009C4537" w:rsidRDefault="009C4537" w:rsidP="009C4537">
      <w:pPr>
        <w:numPr>
          <w:ilvl w:val="0"/>
          <w:numId w:val="3"/>
        </w:numPr>
        <w:tabs>
          <w:tab w:val="num" w:pos="851"/>
        </w:tabs>
        <w:spacing w:after="200" w:line="276" w:lineRule="auto"/>
        <w:ind w:firstLine="567"/>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«Закупівля транспортних засобів спеціального призначення (мінітрактора з снігоочисним обладнанням) для комунального підприємства Дунаєвецької міської ради «Благоустрій Дунаєвеччини» - 164,0 тис.грн. </w:t>
      </w:r>
    </w:p>
    <w:p w:rsidR="009C4537" w:rsidRPr="009C4537" w:rsidRDefault="009C4537" w:rsidP="009C4537">
      <w:pPr>
        <w:spacing w:after="200" w:line="276" w:lineRule="auto"/>
        <w:ind w:left="567"/>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Економію коштів в сумі 2,4 тис.грн. (2 445грн. 59коп.) повернено в державний бюджет.</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ru-RU"/>
        </w:rPr>
        <w:t xml:space="preserve">Видатки по </w:t>
      </w:r>
      <w:r w:rsidRPr="009C4537">
        <w:rPr>
          <w:rFonts w:ascii="Times New Roman" w:eastAsia="Times New Roman" w:hAnsi="Times New Roman" w:cs="Times New Roman"/>
          <w:b/>
          <w:bCs/>
          <w:sz w:val="24"/>
          <w:szCs w:val="24"/>
          <w:lang w:eastAsia="ru-RU"/>
        </w:rPr>
        <w:t xml:space="preserve">КПКВМБ 7363 </w:t>
      </w:r>
      <w:r w:rsidRPr="009C4537">
        <w:rPr>
          <w:rFonts w:ascii="Times New Roman" w:eastAsia="Times New Roman" w:hAnsi="Times New Roman" w:cs="Times New Roman"/>
          <w:sz w:val="24"/>
          <w:szCs w:val="24"/>
          <w:lang w:eastAsia="ru-RU"/>
        </w:rPr>
        <w:t>«Виконання інвестиційних проектів в рамках здійснення заходів щодо соціально-економічного розвитку окремих територій»</w:t>
      </w:r>
      <w:r w:rsidRPr="009C4537">
        <w:rPr>
          <w:rFonts w:ascii="Times New Roman" w:eastAsia="Times New Roman" w:hAnsi="Times New Roman" w:cs="Times New Roman"/>
          <w:sz w:val="24"/>
          <w:szCs w:val="24"/>
          <w:lang w:eastAsia="uk-UA"/>
        </w:rPr>
        <w:t xml:space="preserve"> здійснювалися за рахунок залишку коштів субвенції, який утворився в міському бюджеті станом на 01.01.2019 року, та коштів субвенції, виділеної з державного бюджету у 2019 році.</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u w:val="single"/>
          <w:lang w:eastAsia="uk-UA"/>
        </w:rPr>
        <w:t xml:space="preserve">Залишок коштів субвенції, який утворився станом на 01.01.2019 року: </w:t>
      </w:r>
      <w:r w:rsidRPr="009C4537">
        <w:rPr>
          <w:rFonts w:ascii="Times New Roman" w:eastAsia="Times New Roman" w:hAnsi="Times New Roman" w:cs="Times New Roman"/>
          <w:sz w:val="24"/>
          <w:szCs w:val="24"/>
          <w:lang w:eastAsia="uk-UA"/>
        </w:rPr>
        <w:t>Рішенням сесії міської ради від 22.02.2019р. №42-50/2019р «Про внесення змін до міського бюджету на 2019 рік» розподілено зазначений залишок в сумі 3 630,3 тис.грн.,  касові видатки склали 3 590,5 тис.грн., економію коштів в сумі 39,8 тис.грн. (39 828грн. 12коп.) повернено до державного бюджету. В тому числі по об’єктах:</w:t>
      </w:r>
    </w:p>
    <w:p w:rsidR="009C4537" w:rsidRPr="009C4537" w:rsidRDefault="009C4537" w:rsidP="009C4537">
      <w:pPr>
        <w:numPr>
          <w:ilvl w:val="0"/>
          <w:numId w:val="8"/>
        </w:num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«Капітальний ремонт тротуару по вул.Могилівській в м. Дунаївці Хмельницької області»: план – 154,9 тис.грн., касові видатки – 115,3 тис.грн., залишок – 39,5 тис.грн. </w:t>
      </w:r>
    </w:p>
    <w:p w:rsidR="009C4537" w:rsidRPr="009C4537" w:rsidRDefault="009C4537" w:rsidP="009C4537">
      <w:pPr>
        <w:numPr>
          <w:ilvl w:val="0"/>
          <w:numId w:val="8"/>
        </w:numPr>
        <w:tabs>
          <w:tab w:val="left" w:pos="567"/>
        </w:tabs>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«Капітальний ремонт вуличного освітлення по вул.Нова, вул.Тимірязєва, вул.Зелена, вул.Комарова, вул.Подільська, вул.Червона, </w:t>
      </w:r>
      <w:r w:rsidRPr="009C4537">
        <w:rPr>
          <w:rFonts w:ascii="Times New Roman" w:eastAsia="Times New Roman" w:hAnsi="Times New Roman" w:cs="Times New Roman"/>
          <w:sz w:val="24"/>
          <w:szCs w:val="24"/>
          <w:lang w:eastAsia="ru-RU"/>
        </w:rPr>
        <w:lastRenderedPageBreak/>
        <w:t xml:space="preserve">вул.Відродження, вул.Молодіжна в м. Дунаївці Хмельницької обл.».: план – 338,5 тис.грн., касові видатки – 338,2 тис.грн., залишок – 0,3 тис.грн. </w:t>
      </w:r>
    </w:p>
    <w:p w:rsidR="009C4537" w:rsidRPr="009C4537" w:rsidRDefault="009C4537" w:rsidP="009C4537">
      <w:pPr>
        <w:numPr>
          <w:ilvl w:val="0"/>
          <w:numId w:val="19"/>
        </w:numPr>
        <w:tabs>
          <w:tab w:val="left" w:pos="284"/>
        </w:tabs>
        <w:spacing w:after="200" w:line="276" w:lineRule="auto"/>
        <w:ind w:firstLine="567"/>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«Капітальний ремонт будівлі Залісецького НВК «ЗОШ </w:t>
      </w:r>
      <w:r w:rsidRPr="009C4537">
        <w:rPr>
          <w:rFonts w:ascii="Times New Roman" w:eastAsia="Times New Roman" w:hAnsi="Times New Roman" w:cs="Times New Roman"/>
          <w:sz w:val="24"/>
          <w:szCs w:val="24"/>
          <w:lang w:val="ru-RU" w:eastAsia="ru-RU"/>
        </w:rPr>
        <w:t>I</w:t>
      </w:r>
      <w:r w:rsidRPr="009C4537">
        <w:rPr>
          <w:rFonts w:ascii="Times New Roman" w:eastAsia="Times New Roman" w:hAnsi="Times New Roman" w:cs="Times New Roman"/>
          <w:sz w:val="24"/>
          <w:szCs w:val="24"/>
          <w:lang w:eastAsia="ru-RU"/>
        </w:rPr>
        <w:t>—</w:t>
      </w:r>
      <w:r w:rsidRPr="009C4537">
        <w:rPr>
          <w:rFonts w:ascii="Times New Roman" w:eastAsia="Times New Roman" w:hAnsi="Times New Roman" w:cs="Times New Roman"/>
          <w:sz w:val="24"/>
          <w:szCs w:val="24"/>
          <w:lang w:val="ru-RU" w:eastAsia="ru-RU"/>
        </w:rPr>
        <w:t>II</w:t>
      </w:r>
      <w:r w:rsidRPr="009C4537">
        <w:rPr>
          <w:rFonts w:ascii="Times New Roman" w:eastAsia="Times New Roman" w:hAnsi="Times New Roman" w:cs="Times New Roman"/>
          <w:sz w:val="24"/>
          <w:szCs w:val="24"/>
          <w:lang w:eastAsia="ru-RU"/>
        </w:rPr>
        <w:t xml:space="preserve">  ступенів, ДНЗ» в с. Залісці Дунаївецького району Хмельницької області»: план – 1 367,0 тис.грн., касові видатки – 1367,0 тис.грн., залишку немає «Капітальний ремонт будівлі Чаньківського ДНЗ «Сонечко» в с. Чаньків Дунаївецького району Хмельницької області»: план – 469,9 тис.грн., касові видатки – 469,9 тис.грн., залишку немає </w:t>
      </w:r>
    </w:p>
    <w:p w:rsidR="009C4537" w:rsidRPr="009C4537" w:rsidRDefault="009C4537" w:rsidP="009C4537">
      <w:pPr>
        <w:numPr>
          <w:ilvl w:val="0"/>
          <w:numId w:val="19"/>
        </w:numPr>
        <w:tabs>
          <w:tab w:val="left" w:pos="284"/>
          <w:tab w:val="left" w:pos="567"/>
        </w:tabs>
        <w:spacing w:after="200" w:line="276" w:lineRule="auto"/>
        <w:ind w:firstLine="567"/>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«Капітальний ремонт покриття вулиці Ватутіна в м. Дунаївці Хмельницької області»: план – 1 300,0 тис.грн., касові видатки – 1 300,0 тис.грн., залишку немає .</w:t>
      </w:r>
    </w:p>
    <w:p w:rsidR="009C4537" w:rsidRPr="009C4537" w:rsidRDefault="009C4537" w:rsidP="009C4537">
      <w:pPr>
        <w:tabs>
          <w:tab w:val="left" w:pos="284"/>
          <w:tab w:val="left" w:pos="567"/>
        </w:tabs>
        <w:spacing w:after="200" w:line="276" w:lineRule="auto"/>
        <w:ind w:left="567"/>
        <w:contextualSpacing/>
        <w:jc w:val="both"/>
        <w:rPr>
          <w:rFonts w:ascii="Times New Roman" w:eastAsia="Times New Roman" w:hAnsi="Times New Roman" w:cs="Times New Roman"/>
          <w:sz w:val="24"/>
          <w:szCs w:val="24"/>
          <w:lang w:eastAsia="ru-RU"/>
        </w:rPr>
      </w:pPr>
    </w:p>
    <w:p w:rsidR="009C4537" w:rsidRPr="009C4537" w:rsidRDefault="009C4537" w:rsidP="009C4537">
      <w:pPr>
        <w:tabs>
          <w:tab w:val="left" w:pos="-142"/>
          <w:tab w:val="left" w:pos="0"/>
        </w:tabs>
        <w:spacing w:after="200" w:line="276" w:lineRule="auto"/>
        <w:ind w:firstLine="567"/>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bCs/>
          <w:sz w:val="24"/>
          <w:szCs w:val="24"/>
          <w:lang w:eastAsia="ru-RU"/>
        </w:rPr>
        <w:tab/>
      </w:r>
      <w:r w:rsidRPr="009C4537">
        <w:rPr>
          <w:rFonts w:ascii="Times New Roman" w:eastAsia="Times New Roman" w:hAnsi="Times New Roman" w:cs="Times New Roman"/>
          <w:bCs/>
          <w:sz w:val="24"/>
          <w:szCs w:val="24"/>
          <w:u w:val="single"/>
          <w:lang w:eastAsia="ru-RU"/>
        </w:rPr>
        <w:t>Кошти, виділені у 2019 році:</w:t>
      </w:r>
      <w:r w:rsidRPr="009C4537">
        <w:rPr>
          <w:rFonts w:ascii="Times New Roman" w:eastAsia="Times New Roman" w:hAnsi="Times New Roman" w:cs="Times New Roman"/>
          <w:bCs/>
          <w:sz w:val="24"/>
          <w:szCs w:val="24"/>
          <w:lang w:eastAsia="ru-RU"/>
        </w:rPr>
        <w:t xml:space="preserve"> Відповідно до розпоряджень Кабінету Міністрів України від 05.06.2019р. № 365-р та від 10.07.2019р. №500-р (</w:t>
      </w:r>
      <w:r w:rsidRPr="009C4537">
        <w:rPr>
          <w:rFonts w:ascii="Times New Roman" w:eastAsia="Times New Roman" w:hAnsi="Times New Roman" w:cs="Times New Roman"/>
          <w:sz w:val="24"/>
          <w:szCs w:val="24"/>
          <w:lang w:eastAsia="ru-RU"/>
        </w:rPr>
        <w:t>враховуючи розпорядження Кабінету Міністрів України від 04.12.2019р. №1192-р «Про внесення змін у додатки 1 і 2 до розпорядження Кабінету Міністрів України від 10 липня 2019 р. № 500») :</w:t>
      </w:r>
      <w:r w:rsidRPr="009C4537">
        <w:rPr>
          <w:rFonts w:ascii="Times New Roman" w:eastAsia="Times New Roman" w:hAnsi="Times New Roman" w:cs="Times New Roman"/>
          <w:bCs/>
          <w:sz w:val="24"/>
          <w:szCs w:val="24"/>
          <w:shd w:val="clear" w:color="auto" w:fill="FFFFFF"/>
          <w:lang w:eastAsia="ru-RU"/>
        </w:rPr>
        <w:t xml:space="preserve">затверджено перелік </w:t>
      </w:r>
      <w:r w:rsidRPr="009C4537">
        <w:rPr>
          <w:rFonts w:ascii="Times New Roman" w:eastAsia="Times New Roman" w:hAnsi="Times New Roman" w:cs="Times New Roman"/>
          <w:sz w:val="24"/>
          <w:szCs w:val="24"/>
          <w:lang w:eastAsia="ru-RU"/>
        </w:rPr>
        <w:t>об’єктів (заходів), що фінансуються у 2019 році за рахунок субвенції з державного бюджету на здійснення заходів щодо соціально-економічного розвитку окремих територій - Дунаєвецькій міській раді передбачено 4</w:t>
      </w:r>
      <w:r w:rsidRPr="009C4537">
        <w:rPr>
          <w:rFonts w:ascii="Times New Roman" w:eastAsia="Times New Roman" w:hAnsi="Times New Roman" w:cs="Times New Roman"/>
          <w:sz w:val="24"/>
          <w:szCs w:val="24"/>
          <w:lang w:val="ru-RU" w:eastAsia="ru-RU"/>
        </w:rPr>
        <w:t> </w:t>
      </w:r>
      <w:r w:rsidRPr="009C4537">
        <w:rPr>
          <w:rFonts w:ascii="Times New Roman" w:eastAsia="Times New Roman" w:hAnsi="Times New Roman" w:cs="Times New Roman"/>
          <w:sz w:val="24"/>
          <w:szCs w:val="24"/>
          <w:lang w:eastAsia="ru-RU"/>
        </w:rPr>
        <w:t xml:space="preserve">157,9 тис.грн. даного трансферту.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Видатки заплановані по спеціальному фонду міського бюджету (КПКВКМБ 0117363 та 0617363) згідно цільового призначення субвенції. Використано в 2019 році 3 937,6 тис.грн., залишок на 01.01.2020р – 220,3 тис.грн., в тому числі по проектах:</w:t>
      </w:r>
    </w:p>
    <w:p w:rsidR="009C4537" w:rsidRPr="009C4537" w:rsidRDefault="009C4537" w:rsidP="009C4537">
      <w:pPr>
        <w:numPr>
          <w:ilvl w:val="0"/>
          <w:numId w:val="19"/>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«Реконструкція очисних споруд та напірного колектора м.Дунаївці Хмельницької області (ІІ черга – напірний колектор, піскоуловлювачі, каналізаційна насосна станція) (коригування)»: план – 2 000 тис.грн., касові видатки – 2 000 тис.грн., залишку немає </w:t>
      </w:r>
    </w:p>
    <w:p w:rsidR="009C4537" w:rsidRPr="009C4537" w:rsidRDefault="009C4537" w:rsidP="009C4537">
      <w:pPr>
        <w:numPr>
          <w:ilvl w:val="0"/>
          <w:numId w:val="19"/>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«Капітальний ремонт будівлі Залісецького НВК «ЗОШ І-ІІ ступенів, ДНЗ», с.Залісці Дунаєвецького району Хмельницької області»: план – 130,0 тис.грн., касові видатки – 112,5 тис.грн., залишок – 17,5 тис.грн. </w:t>
      </w:r>
    </w:p>
    <w:p w:rsidR="009C4537" w:rsidRPr="009C4537" w:rsidRDefault="009C4537" w:rsidP="009C4537">
      <w:pPr>
        <w:numPr>
          <w:ilvl w:val="0"/>
          <w:numId w:val="19"/>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«Капітальний ремонт будівлі Чаньківського ДНЗ «Сонечко» в с.ЧаньківДунаєвецького району Хмельницької області»: план - 133 тис.грн., касові видатки – 114,3 тис.грн., залишок – 18,7 тис.грн. </w:t>
      </w:r>
    </w:p>
    <w:p w:rsidR="009C4537" w:rsidRPr="009C4537" w:rsidRDefault="009C4537" w:rsidP="009C4537">
      <w:pPr>
        <w:numPr>
          <w:ilvl w:val="0"/>
          <w:numId w:val="19"/>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«Капітальний ремонт покриття вулиці Ватутіна в м.Дунаївці Хмельницької області (коригування)»: план - 193,9 тис.грн., касові видатки – 193,9 тис.грн., залишку немає </w:t>
      </w:r>
    </w:p>
    <w:p w:rsidR="009C4537" w:rsidRPr="009C4537" w:rsidRDefault="009C4537" w:rsidP="009C4537">
      <w:pPr>
        <w:numPr>
          <w:ilvl w:val="0"/>
          <w:numId w:val="19"/>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«Капітальний ремонт будівлі Зеленченської ЗОШ І-ІІІ ступеня по вулиці Центральна,37 Дунаєвецького району Хмельницької області»: план - 891,3 тис.грн., касові видатки – 736,5 тис.грн., залишок – 154,8 тис.грн. </w:t>
      </w:r>
    </w:p>
    <w:p w:rsidR="009C4537" w:rsidRPr="009C4537" w:rsidRDefault="009C4537" w:rsidP="009C4537">
      <w:pPr>
        <w:numPr>
          <w:ilvl w:val="0"/>
          <w:numId w:val="19"/>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«Капітальний ремонт будівлі Нестеровецької ЗОШ І-ІІІ ступеня по вул..Центральна, 26 Дунаєвецького району Хмельницької області»: план - 809,7 тис.грн., касові видатки – 780,4 тис.грн., залишок – 29,3 тис.грн. </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ru-RU"/>
        </w:rPr>
        <w:t xml:space="preserve">По </w:t>
      </w:r>
      <w:r w:rsidRPr="009C4537">
        <w:rPr>
          <w:rFonts w:ascii="Times New Roman" w:eastAsia="Times New Roman" w:hAnsi="Times New Roman" w:cs="Times New Roman"/>
          <w:b/>
          <w:bCs/>
          <w:sz w:val="24"/>
          <w:szCs w:val="24"/>
          <w:lang w:eastAsia="ru-RU"/>
        </w:rPr>
        <w:t>КПКВМБ 7367</w:t>
      </w:r>
      <w:r w:rsidRPr="009C4537">
        <w:rPr>
          <w:rFonts w:ascii="Times New Roman" w:eastAsia="Times New Roman" w:hAnsi="Times New Roman" w:cs="Times New Roman"/>
          <w:sz w:val="24"/>
          <w:szCs w:val="24"/>
          <w:lang w:eastAsia="ru-RU"/>
        </w:rPr>
        <w:t xml:space="preserve"> «Виконання інвестиційних проектів в рамках реалізації заходів, спрямованих на розвиток системи охорони здоров`я у сільській місцевості»</w:t>
      </w:r>
      <w:r w:rsidRPr="009C4537">
        <w:rPr>
          <w:rFonts w:ascii="Times New Roman" w:eastAsia="Times New Roman" w:hAnsi="Times New Roman" w:cs="Times New Roman"/>
          <w:sz w:val="24"/>
          <w:szCs w:val="24"/>
          <w:lang w:eastAsia="uk-UA"/>
        </w:rPr>
        <w:t xml:space="preserve"> заплановано 601,9 тис.грн. видатків, в тому числі:</w:t>
      </w:r>
    </w:p>
    <w:p w:rsidR="009C4537" w:rsidRPr="009C4537" w:rsidRDefault="009C4537" w:rsidP="009C4537">
      <w:pPr>
        <w:numPr>
          <w:ilvl w:val="0"/>
          <w:numId w:val="17"/>
        </w:num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співфінансування проекту будівництва Рахнівської амбулаторії загальної практики сімейної медицини по вул.Шкільній - 488 тис.грн.</w:t>
      </w:r>
    </w:p>
    <w:p w:rsidR="009C4537" w:rsidRPr="009C4537" w:rsidRDefault="009C4537" w:rsidP="009C4537">
      <w:pPr>
        <w:numPr>
          <w:ilvl w:val="0"/>
          <w:numId w:val="17"/>
        </w:num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lastRenderedPageBreak/>
        <w:t>дофінансування Рахнівської амбулаторії загальної практики сімейної медицини для забезпечення медичним обладнанням, меблями та інтернет-зв’язком – 102,9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Касові видатки в сумі 487,9 тис.грн. здійснені лише щодо співфінансування. Потреби в фінансуванні медобладнання, меблів та інтернет-зв’язку не було в зв’язку з тим,  що в 2019 році проект не був завершений.</w:t>
      </w:r>
    </w:p>
    <w:p w:rsidR="009C4537" w:rsidRPr="009C4537" w:rsidRDefault="009C4537" w:rsidP="009C4537">
      <w:pPr>
        <w:spacing w:after="0" w:line="276" w:lineRule="auto"/>
        <w:ind w:left="567"/>
        <w:jc w:val="both"/>
        <w:rPr>
          <w:rFonts w:ascii="Times New Roman" w:eastAsia="Times New Roman" w:hAnsi="Times New Roman" w:cs="Times New Roman"/>
          <w:sz w:val="24"/>
          <w:szCs w:val="24"/>
          <w:lang w:eastAsia="ru-RU"/>
        </w:rPr>
      </w:pP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w:t>
      </w:r>
      <w:r w:rsidRPr="009C4537">
        <w:rPr>
          <w:rFonts w:ascii="Times New Roman" w:eastAsia="Times New Roman" w:hAnsi="Times New Roman" w:cs="Times New Roman"/>
          <w:b/>
          <w:bCs/>
          <w:sz w:val="24"/>
          <w:szCs w:val="24"/>
          <w:lang w:eastAsia="ru-RU"/>
        </w:rPr>
        <w:t xml:space="preserve"> КПКВМБ 7461 </w:t>
      </w:r>
      <w:r w:rsidRPr="009C4537">
        <w:rPr>
          <w:rFonts w:ascii="Times New Roman" w:eastAsia="Times New Roman" w:hAnsi="Times New Roman" w:cs="Times New Roman"/>
          <w:sz w:val="24"/>
          <w:szCs w:val="24"/>
          <w:lang w:eastAsia="ru-RU"/>
        </w:rPr>
        <w:t>«Утримання та розвиток автомобільних доріг та дорожньої інфраструктури за рахунок коштів місцевого бюджету»  проведено видатків на суму 6 549,3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Видатки загального фонду – 6 543,2 тис.грн., в тому числі:</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поточний ремонт та грейдерування доріг – 5 106,5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перевезення відсіву з кар’єру – 198,9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нанесення дорожньої розмітки – 39,8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зимове утримання доріг – 942,8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придбання посипкових матеріалів (пісок та сіль) КП «Благоустрій Дунаєвеччини» - 246,0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оплата за сертифікат із середніми (СС2) наслідками по об’єкту «Капітальний ремонт покриття вул.Ватутіна м.Дунаївці» - 9,2 тис.грн.</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По спеціальному фонду здійснено видатки на загальну суму 6,1 тис.грн., з них      </w:t>
      </w:r>
    </w:p>
    <w:p w:rsidR="009C4537" w:rsidRPr="009C4537" w:rsidRDefault="009C4537" w:rsidP="009C4537">
      <w:p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експертиза кошторисної документації по проекту «Капітальний ремонт покриття вулиці Пилипа Орлика в м.Дунаївці Хмельницької області» – 3,3 тис.грн.</w:t>
      </w:r>
    </w:p>
    <w:p w:rsidR="009C4537" w:rsidRPr="009C4537" w:rsidRDefault="009C4537" w:rsidP="009C4537">
      <w:pPr>
        <w:tabs>
          <w:tab w:val="left" w:pos="705"/>
        </w:tabs>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коригування ПКД по проекту «Капітальний ремонт покриття вулиці Пилипа Орлика в м.Дунаївці Хмельницької області» - 2,8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По </w:t>
      </w:r>
      <w:r w:rsidRPr="009C4537">
        <w:rPr>
          <w:rFonts w:ascii="Times New Roman" w:eastAsia="Times New Roman" w:hAnsi="Times New Roman" w:cs="Times New Roman"/>
          <w:b/>
          <w:bCs/>
          <w:sz w:val="24"/>
          <w:szCs w:val="24"/>
          <w:lang w:eastAsia="ru-RU"/>
        </w:rPr>
        <w:t>КПКВМБ 7640</w:t>
      </w:r>
      <w:r w:rsidRPr="009C4537">
        <w:rPr>
          <w:rFonts w:ascii="Times New Roman" w:eastAsia="Times New Roman" w:hAnsi="Times New Roman" w:cs="Times New Roman"/>
          <w:sz w:val="24"/>
          <w:szCs w:val="24"/>
          <w:lang w:eastAsia="ru-RU"/>
        </w:rPr>
        <w:t xml:space="preserve"> «Заходи з енергозбереження» здійснено видатки загального фонду на розроблення та узгодження Плану сталого енергетичного розвитку ОТГ у сумі 31,5 тис.грн.</w:t>
      </w:r>
    </w:p>
    <w:p w:rsidR="009C4537" w:rsidRPr="009C4537" w:rsidRDefault="009C4537" w:rsidP="009C4537">
      <w:pPr>
        <w:spacing w:after="0" w:line="240" w:lineRule="auto"/>
        <w:ind w:firstLine="708"/>
        <w:jc w:val="center"/>
        <w:rPr>
          <w:rFonts w:ascii="Times New Roman" w:eastAsia="Times New Roman" w:hAnsi="Times New Roman" w:cs="Times New Roman"/>
          <w:b/>
          <w:bCs/>
          <w:sz w:val="24"/>
          <w:szCs w:val="24"/>
          <w:highlight w:val="yellow"/>
          <w:lang w:eastAsia="ru-RU"/>
        </w:rPr>
      </w:pP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По</w:t>
      </w:r>
      <w:r w:rsidRPr="009C4537">
        <w:rPr>
          <w:rFonts w:ascii="Times New Roman" w:eastAsia="Times New Roman" w:hAnsi="Times New Roman" w:cs="Times New Roman"/>
          <w:b/>
          <w:bCs/>
          <w:sz w:val="24"/>
          <w:szCs w:val="24"/>
          <w:lang w:eastAsia="ru-RU"/>
        </w:rPr>
        <w:t xml:space="preserve"> КПКВМБ 7650  «</w:t>
      </w:r>
      <w:r w:rsidRPr="009C4537">
        <w:rPr>
          <w:rFonts w:ascii="Times New Roman" w:eastAsia="Times New Roman" w:hAnsi="Times New Roman" w:cs="Times New Roman"/>
          <w:sz w:val="24"/>
          <w:szCs w:val="24"/>
          <w:lang w:eastAsia="ru-RU"/>
        </w:rPr>
        <w:t>Проведення експертної грошової оцінки земельної ділянки чи права на неї» профінансовано видатки спеціального фонду в сумі 10 тис.грн. (за рахунок коштів від продажу земельних ділянок несільськогосподарського призначення)  з них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на оплату за проведення експертних грошових оцінок земельних ділянок, які готуються до продажу м.Дунаївці – 7,5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 на оплату за проведення експертних грошових оцінок земельних ділянок, які готуються до продажу с.Миньківці – 2,5 тис.грн.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По </w:t>
      </w:r>
      <w:r w:rsidRPr="009C4537">
        <w:rPr>
          <w:rFonts w:ascii="Times New Roman" w:eastAsia="Times New Roman" w:hAnsi="Times New Roman" w:cs="Times New Roman"/>
          <w:b/>
          <w:bCs/>
          <w:sz w:val="24"/>
          <w:szCs w:val="24"/>
          <w:lang w:eastAsia="ru-RU"/>
        </w:rPr>
        <w:t xml:space="preserve">КПКВМБ 7670 </w:t>
      </w:r>
      <w:r w:rsidRPr="009C4537">
        <w:rPr>
          <w:rFonts w:ascii="Times New Roman" w:eastAsia="Times New Roman" w:hAnsi="Times New Roman" w:cs="Times New Roman"/>
          <w:sz w:val="24"/>
          <w:szCs w:val="24"/>
          <w:lang w:eastAsia="ru-RU"/>
        </w:rPr>
        <w:t>«Внески до статутного капіталу суб`єктів господарювання»</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sz w:val="24"/>
          <w:szCs w:val="24"/>
          <w:lang w:eastAsia="ru-RU"/>
        </w:rPr>
        <w:t>КЕКВ 3210</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sz w:val="24"/>
          <w:szCs w:val="24"/>
          <w:lang w:eastAsia="ru-RU"/>
        </w:rPr>
        <w:t>використано коштів на суму 598,0 тис.грн. - поповнено статутний капітал КП «Благоустрій Дунаєвеччини» для придбання підприємством міні-асфальтного заводу з власним двигуном та гідравлічним приводом «Рециклер RA 800».</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ab/>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ru-RU"/>
        </w:rPr>
        <w:t xml:space="preserve">По </w:t>
      </w:r>
      <w:r w:rsidRPr="009C4537">
        <w:rPr>
          <w:rFonts w:ascii="Times New Roman" w:eastAsia="Times New Roman" w:hAnsi="Times New Roman" w:cs="Times New Roman"/>
          <w:b/>
          <w:bCs/>
          <w:sz w:val="24"/>
          <w:szCs w:val="24"/>
          <w:lang w:eastAsia="uk-UA"/>
        </w:rPr>
        <w:t>КПКВКМБ 7680</w:t>
      </w:r>
      <w:r w:rsidRPr="009C4537">
        <w:rPr>
          <w:rFonts w:ascii="Times New Roman" w:eastAsia="Times New Roman" w:hAnsi="Times New Roman" w:cs="Times New Roman"/>
          <w:sz w:val="24"/>
          <w:szCs w:val="24"/>
          <w:lang w:eastAsia="uk-UA"/>
        </w:rPr>
        <w:t xml:space="preserve"> «Членські внески до асоціацій органів місцевого самоврядування» здійснено видатки загального фонду на оплату членських внесків до асоціації міст України в сумі 15,1 тис.грн. та  асоціації об’єднаних територіальних громад – 15,0 тис.грн.</w:t>
      </w:r>
    </w:p>
    <w:p w:rsidR="009C4537" w:rsidRPr="009C4537" w:rsidRDefault="009C4537" w:rsidP="009C4537">
      <w:pPr>
        <w:spacing w:after="0" w:line="276" w:lineRule="auto"/>
        <w:ind w:firstLine="567"/>
        <w:jc w:val="both"/>
        <w:rPr>
          <w:rFonts w:ascii="Times New Roman" w:eastAsia="Times New Roman" w:hAnsi="Times New Roman" w:cs="Times New Roman"/>
          <w:b/>
          <w:sz w:val="24"/>
          <w:szCs w:val="24"/>
          <w:lang w:eastAsia="ru-RU"/>
        </w:rPr>
      </w:pP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p>
    <w:p w:rsidR="009C4537" w:rsidRPr="009C4537" w:rsidRDefault="009C4537" w:rsidP="009C4537">
      <w:pPr>
        <w:spacing w:after="0" w:line="276" w:lineRule="auto"/>
        <w:jc w:val="center"/>
        <w:rPr>
          <w:rFonts w:ascii="Times New Roman" w:eastAsia="Times New Roman" w:hAnsi="Times New Roman" w:cs="Times New Roman"/>
          <w:b/>
          <w:bCs/>
          <w:sz w:val="24"/>
          <w:szCs w:val="24"/>
          <w:lang w:eastAsia="ru-RU"/>
        </w:rPr>
      </w:pPr>
      <w:r w:rsidRPr="009C4537">
        <w:rPr>
          <w:rFonts w:ascii="Times New Roman" w:eastAsia="Times New Roman" w:hAnsi="Times New Roman" w:cs="Times New Roman"/>
          <w:b/>
          <w:bCs/>
          <w:sz w:val="24"/>
          <w:szCs w:val="24"/>
          <w:lang w:eastAsia="ru-RU"/>
        </w:rPr>
        <w:t>8000 Інша діяльність</w:t>
      </w:r>
    </w:p>
    <w:p w:rsidR="009C4537" w:rsidRPr="009C4537" w:rsidRDefault="009C4537" w:rsidP="009C4537">
      <w:pPr>
        <w:spacing w:after="0" w:line="240" w:lineRule="auto"/>
        <w:jc w:val="center"/>
        <w:rPr>
          <w:rFonts w:ascii="Times New Roman" w:eastAsia="Times New Roman" w:hAnsi="Times New Roman" w:cs="Times New Roman"/>
          <w:b/>
          <w:bCs/>
          <w:i/>
          <w:iCs/>
          <w:sz w:val="24"/>
          <w:szCs w:val="24"/>
          <w:highlight w:val="yellow"/>
          <w:u w:val="single"/>
          <w:lang w:eastAsia="ru-RU"/>
        </w:rPr>
      </w:pP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highlight w:val="yellow"/>
          <w:lang w:eastAsia="ru-RU"/>
        </w:rPr>
      </w:pPr>
      <w:r w:rsidRPr="009C4537">
        <w:rPr>
          <w:rFonts w:ascii="Times New Roman" w:eastAsia="Times New Roman" w:hAnsi="Times New Roman" w:cs="Times New Roman"/>
          <w:sz w:val="24"/>
          <w:szCs w:val="24"/>
          <w:lang w:eastAsia="ru-RU"/>
        </w:rPr>
        <w:t xml:space="preserve">По </w:t>
      </w:r>
      <w:r w:rsidRPr="009C4537">
        <w:rPr>
          <w:rFonts w:ascii="Times New Roman" w:eastAsia="Times New Roman" w:hAnsi="Times New Roman" w:cs="Times New Roman"/>
          <w:b/>
          <w:bCs/>
          <w:sz w:val="24"/>
          <w:szCs w:val="24"/>
          <w:lang w:eastAsia="ru-RU"/>
        </w:rPr>
        <w:t xml:space="preserve">КПКВМБ 8130 </w:t>
      </w:r>
      <w:r w:rsidRPr="009C4537">
        <w:rPr>
          <w:rFonts w:ascii="Times New Roman" w:eastAsia="Times New Roman" w:hAnsi="Times New Roman" w:cs="Times New Roman"/>
          <w:sz w:val="24"/>
          <w:szCs w:val="24"/>
          <w:lang w:eastAsia="ru-RU"/>
        </w:rPr>
        <w:t>«Забезпечення діяльності місцевої пожежної охорони» по загальному фонду профінансовано 15,0  тис.грн. – це обов’язкове страхування членів добровільних пожежних дружин.</w:t>
      </w:r>
      <w:r w:rsidRPr="009C4537">
        <w:rPr>
          <w:rFonts w:ascii="Times New Roman" w:eastAsia="Times New Roman" w:hAnsi="Times New Roman" w:cs="Times New Roman"/>
          <w:sz w:val="24"/>
          <w:szCs w:val="24"/>
          <w:highlight w:val="yellow"/>
          <w:lang w:eastAsia="ru-RU"/>
        </w:rPr>
        <w:t xml:space="preserve">           </w:t>
      </w:r>
    </w:p>
    <w:p w:rsidR="009C4537" w:rsidRPr="009C4537" w:rsidRDefault="009C4537" w:rsidP="009C4537">
      <w:pPr>
        <w:spacing w:after="0" w:line="276" w:lineRule="auto"/>
        <w:ind w:firstLine="708"/>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highlight w:val="yellow"/>
          <w:lang w:eastAsia="ru-RU"/>
        </w:rPr>
        <w:t xml:space="preserve">                                </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val="ru-RU" w:eastAsia="ru-RU"/>
        </w:rPr>
        <w:t xml:space="preserve">По </w:t>
      </w:r>
      <w:r w:rsidRPr="009C4537">
        <w:rPr>
          <w:rFonts w:ascii="Times New Roman" w:eastAsia="Times New Roman" w:hAnsi="Times New Roman" w:cs="Times New Roman"/>
          <w:b/>
          <w:bCs/>
          <w:sz w:val="24"/>
          <w:szCs w:val="24"/>
          <w:lang w:val="ru-RU" w:eastAsia="ru-RU"/>
        </w:rPr>
        <w:t xml:space="preserve">КПКВМБ 8311 </w:t>
      </w:r>
      <w:r w:rsidRPr="009C4537">
        <w:rPr>
          <w:rFonts w:ascii="Times New Roman" w:eastAsia="Times New Roman" w:hAnsi="Times New Roman" w:cs="Times New Roman"/>
          <w:sz w:val="24"/>
          <w:szCs w:val="24"/>
          <w:lang w:val="ru-RU" w:eastAsia="ru-RU"/>
        </w:rPr>
        <w:t xml:space="preserve"> «Охорона та раціональне використання природних ресурсів»</w:t>
      </w:r>
      <w:r w:rsidRPr="009C4537">
        <w:rPr>
          <w:rFonts w:ascii="Times New Roman" w:eastAsia="Times New Roman" w:hAnsi="Times New Roman" w:cs="Times New Roman"/>
          <w:sz w:val="24"/>
          <w:szCs w:val="24"/>
          <w:lang w:eastAsia="ru-RU"/>
        </w:rPr>
        <w:t xml:space="preserve"> </w:t>
      </w:r>
      <w:proofErr w:type="gramStart"/>
      <w:r w:rsidRPr="009C4537">
        <w:rPr>
          <w:rFonts w:ascii="Times New Roman" w:eastAsia="Times New Roman" w:hAnsi="Times New Roman" w:cs="Times New Roman"/>
          <w:sz w:val="24"/>
          <w:szCs w:val="24"/>
          <w:lang w:eastAsia="ru-RU"/>
        </w:rPr>
        <w:t>проф</w:t>
      </w:r>
      <w:proofErr w:type="gramEnd"/>
      <w:r w:rsidRPr="009C4537">
        <w:rPr>
          <w:rFonts w:ascii="Times New Roman" w:eastAsia="Times New Roman" w:hAnsi="Times New Roman" w:cs="Times New Roman"/>
          <w:sz w:val="24"/>
          <w:szCs w:val="24"/>
          <w:lang w:eastAsia="ru-RU"/>
        </w:rPr>
        <w:t>інансовано 2 450,0 тис.грн. видатків спеціального фонду, в тому числі:</w:t>
      </w:r>
    </w:p>
    <w:p w:rsidR="009C4537" w:rsidRPr="009C4537" w:rsidRDefault="009C4537" w:rsidP="009C4537">
      <w:pPr>
        <w:numPr>
          <w:ilvl w:val="0"/>
          <w:numId w:val="7"/>
        </w:numPr>
        <w:spacing w:after="0" w:line="276" w:lineRule="auto"/>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Рішенням сесії обласної ради від 22.02.2019р. №2-24/2019 «Про внесення змін до обласного бюджету Хмельницької області на 2019 рік» Дунаєвецькому міському бюджету передбачено 2 585,484 тис.грн. субвенції з місцевого бюджету на здійснення природоохоронних заходів за рахунок обласного фонду охорони навколишнього природного середовища (залишків екологічного податку, які утворилися станом на 01.01.2019 року) на завершення реалізації проекту «</w:t>
      </w:r>
      <w:r w:rsidRPr="009C4537">
        <w:rPr>
          <w:rFonts w:ascii="Times New Roman" w:eastAsia="Times New Roman" w:hAnsi="Times New Roman" w:cs="Times New Roman"/>
          <w:bCs/>
          <w:sz w:val="24"/>
          <w:szCs w:val="24"/>
          <w:lang w:eastAsia="ru-RU"/>
        </w:rPr>
        <w:t>Капітальний ремонт русла р.Тернавка і ліквідація підтоплення</w:t>
      </w:r>
      <w:r w:rsidRPr="009C4537">
        <w:rPr>
          <w:rFonts w:ascii="Times New Roman" w:eastAsia="Times New Roman" w:hAnsi="Times New Roman" w:cs="Times New Roman"/>
          <w:sz w:val="24"/>
          <w:szCs w:val="24"/>
          <w:lang w:eastAsia="ru-RU"/>
        </w:rPr>
        <w:t xml:space="preserve"> садиб по вул. Набережній в м.Дунаївці Хмельницької області (коригування)». Фактично використано 2 368,9 тис.грн. трансферту, всі роботи виконано:  екскаваторами розчищено 75000 куб.м.  русла р. Тернавка, розрівняно 70000 куб.м. кавальєрів, 69 куб.м. русла річки укріплено кам'яним накидом, 88,5 куб.м. укосу укріплено кам'яним накидом, улаштувано 2 пішохідних містки, улаштувано 120 кв.м. бетонних доріжок, улаштувано дренажний колектор довжиною 398 м. Економію коштів в сумі 216,6 тис.грн. (216 630грн. 10коп) повернено до обласного бюджету.</w:t>
      </w:r>
    </w:p>
    <w:p w:rsidR="009C4537" w:rsidRPr="009C4537" w:rsidRDefault="009C4537" w:rsidP="009C4537">
      <w:pPr>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uk-UA"/>
        </w:rPr>
        <w:t>придбання комунальним підприємством «Благоустрій Дунаєвеччини» за рахунок коштів екологічного податку сміттєвих баків – 81,1 тис.грн..</w:t>
      </w:r>
    </w:p>
    <w:p w:rsidR="009C4537" w:rsidRPr="009C4537" w:rsidRDefault="009C4537" w:rsidP="009C4537">
      <w:pPr>
        <w:spacing w:after="0" w:line="276" w:lineRule="auto"/>
        <w:ind w:firstLine="567"/>
        <w:jc w:val="both"/>
        <w:rPr>
          <w:rFonts w:ascii="Times New Roman" w:eastAsia="Times New Roman" w:hAnsi="Times New Roman" w:cs="Times New Roman"/>
          <w:b/>
          <w:bCs/>
          <w:sz w:val="24"/>
          <w:szCs w:val="24"/>
          <w:lang w:eastAsia="ru-RU"/>
        </w:rPr>
      </w:pP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Видатки не віднесені до основних груп</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tabs>
          <w:tab w:val="left" w:pos="851"/>
        </w:tabs>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По </w:t>
      </w:r>
      <w:r w:rsidRPr="009C4537">
        <w:rPr>
          <w:rFonts w:ascii="Times New Roman" w:eastAsia="Times New Roman" w:hAnsi="Times New Roman" w:cs="Times New Roman"/>
          <w:b/>
          <w:bCs/>
          <w:sz w:val="24"/>
          <w:szCs w:val="24"/>
          <w:lang w:eastAsia="uk-UA"/>
        </w:rPr>
        <w:t>КПКВКМБ 9800</w:t>
      </w:r>
      <w:r w:rsidRPr="009C4537">
        <w:rPr>
          <w:rFonts w:ascii="Times New Roman" w:eastAsia="Times New Roman" w:hAnsi="Times New Roman" w:cs="Times New Roman"/>
          <w:sz w:val="24"/>
          <w:szCs w:val="24"/>
          <w:lang w:eastAsia="uk-UA"/>
        </w:rPr>
        <w:t xml:space="preserve"> «Субвенція з місцевого бюджету державному бюджету на виконання програм соціально-економічного та культурного розвитку регіонів» відповідно до затверджених місцевих програм проведені видатки загального фонду в сумі 280 тис.грн., в т.ч.:</w:t>
      </w:r>
    </w:p>
    <w:p w:rsidR="009C4537" w:rsidRPr="009C4537" w:rsidRDefault="009C4537" w:rsidP="009C4537">
      <w:pPr>
        <w:numPr>
          <w:ilvl w:val="0"/>
          <w:numId w:val="16"/>
        </w:numPr>
        <w:tabs>
          <w:tab w:val="left" w:pos="0"/>
        </w:tabs>
        <w:spacing w:after="0" w:line="276" w:lineRule="auto"/>
        <w:ind w:firstLine="72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фінансування Програми профілактики правопорушень та боротьби зі злочинністю на території Дунаєвецької міської ради на 2016-2020 роки (одержувач – ГУНП в Хмельницькій області) – 50,0 тис.грн.</w:t>
      </w:r>
    </w:p>
    <w:p w:rsidR="009C4537" w:rsidRPr="009C4537" w:rsidRDefault="009C4537" w:rsidP="009C4537">
      <w:pPr>
        <w:numPr>
          <w:ilvl w:val="0"/>
          <w:numId w:val="16"/>
        </w:numPr>
        <w:tabs>
          <w:tab w:val="left" w:pos="0"/>
        </w:tabs>
        <w:spacing w:after="0" w:line="276" w:lineRule="auto"/>
        <w:ind w:firstLine="72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фінансування Програми забезпечення пожежної безпеки населених пунктів та об"єктів усіх форм власності, розвитку інфраструктури підрозділів пожежної охорони на території Дунаєвецької міської об’єднаної територіальної громади (одержувач – 12 Державна пожежно-рятувальна частина ГУ ДСНС України у Хмельницькій області) – 80,0 тис.грн.</w:t>
      </w:r>
    </w:p>
    <w:p w:rsidR="009C4537" w:rsidRPr="009C4537" w:rsidRDefault="009C4537" w:rsidP="009C4537">
      <w:pPr>
        <w:numPr>
          <w:ilvl w:val="0"/>
          <w:numId w:val="16"/>
        </w:numPr>
        <w:tabs>
          <w:tab w:val="left" w:pos="0"/>
        </w:tabs>
        <w:spacing w:after="0" w:line="276" w:lineRule="auto"/>
        <w:ind w:firstLine="72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фінансування Програми підвищення якості обслуговування платників та розвитку інформаційної мережі Дунаєвецького управління ГУ ДФС у Хмельницькій області на 2018-2029 роки (одержувач - Дунаєвецьке управління ГУ ДФС у Хмельницькій області) – 50,0 тис.грн.</w:t>
      </w:r>
    </w:p>
    <w:p w:rsidR="009C4537" w:rsidRPr="009C4537" w:rsidRDefault="009C4537" w:rsidP="009C4537">
      <w:pPr>
        <w:numPr>
          <w:ilvl w:val="0"/>
          <w:numId w:val="16"/>
        </w:numPr>
        <w:tabs>
          <w:tab w:val="num" w:pos="0"/>
        </w:tabs>
        <w:spacing w:after="0" w:line="276" w:lineRule="auto"/>
        <w:ind w:firstLine="709"/>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lastRenderedPageBreak/>
        <w:t>фінансування Програми  забезпечення виконання повноважень управлінням соціального захисту населення Дунаєвецької районної державної адміністрації щодо реалізації державної політики у сфері соціального захисту населення на 2019-2020 роки (одержувач – управління соціального захисту населення Дунаєвецької РДА) – 40,0 тис.грн.</w:t>
      </w:r>
    </w:p>
    <w:p w:rsidR="009C4537" w:rsidRPr="009C4537" w:rsidRDefault="009C4537" w:rsidP="009C4537">
      <w:pPr>
        <w:numPr>
          <w:ilvl w:val="0"/>
          <w:numId w:val="16"/>
        </w:numPr>
        <w:tabs>
          <w:tab w:val="num" w:pos="0"/>
        </w:tabs>
        <w:spacing w:after="0" w:line="276" w:lineRule="auto"/>
        <w:ind w:firstLine="72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фінансування Програми військово-патріотичного виховання та підготовки молоді до служби в Збройних силах України в Дунаєвецькій міській об’єднаній територіальній громаді на 2016-2020 роки (одержувач – Дунаєвецький військовий комісаріат) – 50,0 тис.грн.</w:t>
      </w:r>
    </w:p>
    <w:p w:rsidR="009C4537" w:rsidRPr="009C4537" w:rsidRDefault="009C4537" w:rsidP="009C4537">
      <w:pPr>
        <w:numPr>
          <w:ilvl w:val="0"/>
          <w:numId w:val="16"/>
        </w:numPr>
        <w:tabs>
          <w:tab w:val="num" w:pos="0"/>
        </w:tabs>
        <w:spacing w:after="0" w:line="276" w:lineRule="auto"/>
        <w:ind w:firstLine="72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фінансування Комплексної програми мобілізації зусиль Дунаєвецької міської ради, її виконавчих органів і Управління Державної міграційної служби України в Хмельницькій області по забезпеченню реалізації державної міграційної політики на 2019-2023 роки (одержувач – Управління ДМСУ в Хмельницькій області) – 10,0 тис.грн.</w:t>
      </w:r>
    </w:p>
    <w:p w:rsidR="009C4537" w:rsidRPr="009C4537" w:rsidRDefault="009C4537" w:rsidP="009C4537">
      <w:pPr>
        <w:tabs>
          <w:tab w:val="left" w:pos="851"/>
        </w:tabs>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tabs>
          <w:tab w:val="left" w:pos="851"/>
        </w:tabs>
        <w:spacing w:after="0" w:line="276" w:lineRule="auto"/>
        <w:ind w:firstLine="720"/>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Резервний фонд.</w:t>
      </w:r>
    </w:p>
    <w:p w:rsidR="009C4537" w:rsidRPr="009C4537" w:rsidRDefault="009C4537" w:rsidP="009C4537">
      <w:pPr>
        <w:tabs>
          <w:tab w:val="left" w:pos="851"/>
        </w:tabs>
        <w:spacing w:after="0" w:line="276" w:lineRule="auto"/>
        <w:ind w:firstLine="720"/>
        <w:jc w:val="center"/>
        <w:rPr>
          <w:rFonts w:ascii="Times New Roman" w:eastAsia="Times New Roman" w:hAnsi="Times New Roman" w:cs="Times New Roman"/>
          <w:b/>
          <w:bCs/>
          <w:sz w:val="24"/>
          <w:szCs w:val="24"/>
          <w:u w:val="single"/>
          <w:lang w:eastAsia="uk-UA"/>
        </w:rPr>
      </w:pPr>
    </w:p>
    <w:p w:rsidR="009C4537" w:rsidRPr="009C4537" w:rsidRDefault="009C4537" w:rsidP="009C4537">
      <w:pPr>
        <w:tabs>
          <w:tab w:val="left" w:pos="851"/>
        </w:tabs>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ab/>
        <w:t>В міському бюджеті на 2019 рік резервний фонд не був запланований.</w:t>
      </w:r>
    </w:p>
    <w:p w:rsidR="009C4537" w:rsidRPr="009C4537" w:rsidRDefault="009C4537" w:rsidP="009C4537">
      <w:pPr>
        <w:tabs>
          <w:tab w:val="left" w:pos="851"/>
        </w:tabs>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Заборгованість.</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u w:val="single"/>
          <w:lang w:eastAsia="uk-UA"/>
        </w:rPr>
      </w:pPr>
    </w:p>
    <w:p w:rsidR="009C4537" w:rsidRPr="009C4537" w:rsidRDefault="009C4537" w:rsidP="009C4537">
      <w:pPr>
        <w:tabs>
          <w:tab w:val="left" w:pos="0"/>
        </w:tabs>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По загальному фонду міського бюджету рахується 44 тис.грн. дебіторської заборгованості, в тому числі по КПКВКМБ  0160  «Керівництво і управління у відповідній сфері у містах (місті Києві), селищах, селах, об`єднаних територіальних громадах»  - 0,6 тис.грн., КПКВКМБ 4030 «Забезпечення діяльності бібліотек» - 38,0 тис.грн. та КПКВКМБ 4081 «Забезпечення діяльності інших закладів в галузі культури і мистецтва» - 5,4 тис.грн.  Виникла вона в результаті проведення підписки преси на 2020 рік.</w:t>
      </w:r>
    </w:p>
    <w:p w:rsidR="009C4537" w:rsidRPr="009C4537" w:rsidRDefault="009C4537" w:rsidP="009C4537">
      <w:pPr>
        <w:widowControl w:val="0"/>
        <w:tabs>
          <w:tab w:val="left" w:pos="567"/>
          <w:tab w:val="left" w:pos="2685"/>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ab/>
        <w:t xml:space="preserve">В зв’язку із підпискою преси на 2020 рік виникла дебіторська заборгованість і по спеціальному фонду міського бюджету – по КПКВКМБ </w:t>
      </w:r>
      <w:r w:rsidRPr="009C4537">
        <w:rPr>
          <w:rFonts w:ascii="Times New Roman" w:eastAsia="Times New Roman" w:hAnsi="Times New Roman" w:cs="Times New Roman"/>
          <w:sz w:val="24"/>
          <w:szCs w:val="24"/>
          <w:lang w:eastAsia="ru-RU"/>
        </w:rPr>
        <w:t>1100 «Надання спеціальної освіти мистецькими школами»</w:t>
      </w:r>
      <w:r w:rsidRPr="009C4537">
        <w:rPr>
          <w:rFonts w:ascii="Times New Roman" w:eastAsia="Times New Roman" w:hAnsi="Times New Roman" w:cs="Times New Roman"/>
          <w:sz w:val="24"/>
          <w:szCs w:val="24"/>
          <w:lang w:eastAsia="uk-UA"/>
        </w:rPr>
        <w:t xml:space="preserve"> в сумі 2,6 тис.грн.</w:t>
      </w:r>
    </w:p>
    <w:p w:rsidR="009C4537" w:rsidRPr="009C4537" w:rsidRDefault="009C4537" w:rsidP="009C4537">
      <w:pPr>
        <w:widowControl w:val="0"/>
        <w:tabs>
          <w:tab w:val="left" w:pos="567"/>
          <w:tab w:val="left" w:pos="2685"/>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ab/>
        <w:t>Кредиторська заборгованість по загальному та спеціальному фонду відсутня</w:t>
      </w:r>
    </w:p>
    <w:p w:rsidR="009C4537" w:rsidRPr="009C4537" w:rsidRDefault="009C4537" w:rsidP="009C4537">
      <w:pPr>
        <w:widowControl w:val="0"/>
        <w:tabs>
          <w:tab w:val="left" w:pos="567"/>
          <w:tab w:val="left" w:pos="2685"/>
        </w:tabs>
        <w:autoSpaceDE w:val="0"/>
        <w:autoSpaceDN w:val="0"/>
        <w:adjustRightInd w:val="0"/>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b/>
          <w:bCs/>
          <w:sz w:val="24"/>
          <w:szCs w:val="24"/>
          <w:lang w:eastAsia="uk-UA"/>
        </w:rPr>
      </w:pPr>
      <w:bookmarkStart w:id="1" w:name="OLE_LINK5"/>
      <w:bookmarkStart w:id="2" w:name="OLE_LINK6"/>
      <w:r w:rsidRPr="009C4537">
        <w:rPr>
          <w:rFonts w:ascii="Times New Roman" w:eastAsia="Times New Roman" w:hAnsi="Times New Roman" w:cs="Times New Roman"/>
          <w:b/>
          <w:bCs/>
          <w:sz w:val="24"/>
          <w:szCs w:val="24"/>
          <w:lang w:val="en-US" w:eastAsia="uk-UA"/>
        </w:rPr>
        <w:t>V</w:t>
      </w:r>
      <w:r w:rsidRPr="009C4537">
        <w:rPr>
          <w:rFonts w:ascii="Times New Roman" w:eastAsia="Times New Roman" w:hAnsi="Times New Roman" w:cs="Times New Roman"/>
          <w:b/>
          <w:bCs/>
          <w:sz w:val="24"/>
          <w:szCs w:val="24"/>
          <w:lang w:eastAsia="uk-UA"/>
        </w:rPr>
        <w:t>.Фінансування</w:t>
      </w:r>
    </w:p>
    <w:p w:rsidR="009C4537" w:rsidRPr="009C4537" w:rsidRDefault="009C4537" w:rsidP="009C4537">
      <w:pPr>
        <w:tabs>
          <w:tab w:val="left" w:pos="851"/>
        </w:tabs>
        <w:spacing w:after="0" w:line="276" w:lineRule="auto"/>
        <w:jc w:val="both"/>
        <w:rPr>
          <w:rFonts w:ascii="Times New Roman" w:eastAsia="Times New Roman" w:hAnsi="Times New Roman" w:cs="Times New Roman"/>
          <w:sz w:val="24"/>
          <w:szCs w:val="24"/>
          <w:lang w:eastAsia="uk-UA"/>
        </w:rPr>
      </w:pPr>
      <w:bookmarkStart w:id="3" w:name="OLE_LINK3"/>
      <w:bookmarkStart w:id="4" w:name="OLE_LINK4"/>
      <w:bookmarkEnd w:id="1"/>
      <w:bookmarkEnd w:id="2"/>
    </w:p>
    <w:p w:rsidR="009C4537" w:rsidRPr="009C4537" w:rsidRDefault="009C4537" w:rsidP="009C4537">
      <w:pPr>
        <w:tabs>
          <w:tab w:val="left" w:pos="851"/>
        </w:tabs>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Станом на 01.01.2020 року на рахунках міського бюджету утворилися залишки коштів в сумі 16 187,4 тис.грн.</w:t>
      </w:r>
    </w:p>
    <w:p w:rsidR="009C4537" w:rsidRPr="009C4537" w:rsidRDefault="009C4537" w:rsidP="009C4537">
      <w:pPr>
        <w:tabs>
          <w:tab w:val="left" w:pos="851"/>
        </w:tabs>
        <w:spacing w:after="0" w:line="276" w:lineRule="auto"/>
        <w:ind w:firstLine="720"/>
        <w:jc w:val="both"/>
        <w:rPr>
          <w:rFonts w:ascii="Times New Roman" w:eastAsia="Times New Roman" w:hAnsi="Times New Roman" w:cs="Times New Roman"/>
          <w:sz w:val="24"/>
          <w:szCs w:val="24"/>
          <w:lang w:eastAsia="uk-UA"/>
        </w:rPr>
      </w:pPr>
    </w:p>
    <w:p w:rsidR="009C4537" w:rsidRPr="009C4537" w:rsidRDefault="009C4537" w:rsidP="009C4537">
      <w:pPr>
        <w:tabs>
          <w:tab w:val="left" w:pos="851"/>
        </w:tabs>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Загальний фонд – 14 406,2 тис.грн., з них: </w:t>
      </w:r>
    </w:p>
    <w:p w:rsidR="009C4537" w:rsidRPr="009C4537" w:rsidRDefault="009C4537" w:rsidP="009C4537">
      <w:pPr>
        <w:numPr>
          <w:ilvl w:val="0"/>
          <w:numId w:val="3"/>
        </w:numPr>
        <w:tabs>
          <w:tab w:val="left" w:pos="567"/>
        </w:tabs>
        <w:spacing w:after="0" w:line="276" w:lineRule="auto"/>
        <w:ind w:left="567" w:hanging="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котловий рахунок – 12 866,9 тис.грн.</w:t>
      </w:r>
    </w:p>
    <w:p w:rsidR="009C4537" w:rsidRPr="009C4537" w:rsidRDefault="009C4537" w:rsidP="009C4537">
      <w:pPr>
        <w:numPr>
          <w:ilvl w:val="0"/>
          <w:numId w:val="3"/>
        </w:numPr>
        <w:tabs>
          <w:tab w:val="left" w:pos="0"/>
        </w:tabs>
        <w:spacing w:after="0" w:line="276" w:lineRule="auto"/>
        <w:ind w:left="567" w:hanging="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залишки коштів освітньої субвенції з державного бюджету місцевим бюджетам  – 1 317,7 тис.грн. </w:t>
      </w:r>
    </w:p>
    <w:p w:rsidR="009C4537" w:rsidRPr="009C4537" w:rsidRDefault="009C4537" w:rsidP="009C4537">
      <w:pPr>
        <w:numPr>
          <w:ilvl w:val="0"/>
          <w:numId w:val="3"/>
        </w:numPr>
        <w:tabs>
          <w:tab w:val="left" w:pos="567"/>
        </w:tabs>
        <w:spacing w:after="0" w:line="276" w:lineRule="auto"/>
        <w:ind w:left="567" w:hanging="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залишки коштів медичної субвенції з державного бюджету місцевим бюджетам – 1,3 тис.грн., в тому числі субвенція 2016 року – 1,1 тис.грн., 2017 року – 0,2 тис.грн.</w:t>
      </w:r>
    </w:p>
    <w:p w:rsidR="009C4537" w:rsidRPr="009C4537" w:rsidRDefault="009C4537" w:rsidP="009C4537">
      <w:pPr>
        <w:numPr>
          <w:ilvl w:val="0"/>
          <w:numId w:val="3"/>
        </w:numPr>
        <w:tabs>
          <w:tab w:val="left" w:pos="567"/>
        </w:tabs>
        <w:spacing w:after="0" w:line="276" w:lineRule="auto"/>
        <w:ind w:left="567" w:hanging="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залишки коштів субвенції </w:t>
      </w:r>
      <w:r w:rsidRPr="009C4537">
        <w:rPr>
          <w:rFonts w:ascii="Times New Roman" w:eastAsia="Times New Roman" w:hAnsi="Times New Roman" w:cs="Times New Roman"/>
          <w:sz w:val="24"/>
          <w:szCs w:val="24"/>
          <w:lang w:val="ru-RU" w:eastAsia="ru-RU"/>
        </w:rPr>
        <w:t>з державного бюджету місцевим бюджетам на здійснення заходів щодо соціально-економічного розвитку окремих територій</w:t>
      </w:r>
      <w:r w:rsidRPr="009C4537">
        <w:rPr>
          <w:rFonts w:ascii="Times New Roman" w:eastAsia="Times New Roman" w:hAnsi="Times New Roman" w:cs="Times New Roman"/>
          <w:sz w:val="24"/>
          <w:szCs w:val="24"/>
          <w:lang w:eastAsia="ru-RU"/>
        </w:rPr>
        <w:t xml:space="preserve"> – 220,3 тис.грн.</w:t>
      </w:r>
    </w:p>
    <w:p w:rsidR="009C4537" w:rsidRPr="009C4537" w:rsidRDefault="009C4537" w:rsidP="009C4537">
      <w:pPr>
        <w:tabs>
          <w:tab w:val="left" w:pos="851"/>
        </w:tabs>
        <w:spacing w:after="0" w:line="276" w:lineRule="auto"/>
        <w:ind w:left="1710"/>
        <w:jc w:val="both"/>
        <w:rPr>
          <w:rFonts w:ascii="Times New Roman" w:eastAsia="Times New Roman" w:hAnsi="Times New Roman" w:cs="Times New Roman"/>
          <w:sz w:val="24"/>
          <w:szCs w:val="24"/>
          <w:lang w:eastAsia="ru-RU"/>
        </w:rPr>
      </w:pPr>
    </w:p>
    <w:p w:rsidR="009C4537" w:rsidRPr="009C4537" w:rsidRDefault="009C4537" w:rsidP="009C4537">
      <w:pPr>
        <w:tabs>
          <w:tab w:val="left" w:pos="851"/>
        </w:tabs>
        <w:spacing w:after="0" w:line="276" w:lineRule="auto"/>
        <w:ind w:left="851" w:hanging="142"/>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lastRenderedPageBreak/>
        <w:t>Спеціальний фонд – 1 781,2 тис.грн., з них:</w:t>
      </w:r>
    </w:p>
    <w:p w:rsidR="009C4537" w:rsidRPr="009C4537" w:rsidRDefault="009C4537" w:rsidP="009C4537">
      <w:pPr>
        <w:numPr>
          <w:ilvl w:val="0"/>
          <w:numId w:val="3"/>
        </w:numPr>
        <w:tabs>
          <w:tab w:val="left" w:pos="567"/>
        </w:tabs>
        <w:spacing w:after="0" w:line="276" w:lineRule="auto"/>
        <w:ind w:hanging="171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залишки коштів бюджету розвитку – 1 726,6 тис.грн.,</w:t>
      </w:r>
    </w:p>
    <w:p w:rsidR="009C4537" w:rsidRPr="009C4537" w:rsidRDefault="009C4537" w:rsidP="009C4537">
      <w:pPr>
        <w:numPr>
          <w:ilvl w:val="0"/>
          <w:numId w:val="3"/>
        </w:numPr>
        <w:tabs>
          <w:tab w:val="left" w:pos="567"/>
        </w:tabs>
        <w:spacing w:after="0" w:line="276" w:lineRule="auto"/>
        <w:ind w:hanging="171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залишки коштів екологічного податку – 13,3 тис.грн., </w:t>
      </w:r>
    </w:p>
    <w:p w:rsidR="009C4537" w:rsidRPr="009C4537" w:rsidRDefault="009C4537" w:rsidP="009C4537">
      <w:pPr>
        <w:numPr>
          <w:ilvl w:val="0"/>
          <w:numId w:val="3"/>
        </w:numPr>
        <w:tabs>
          <w:tab w:val="left" w:pos="567"/>
        </w:tabs>
        <w:spacing w:after="0" w:line="276" w:lineRule="auto"/>
        <w:ind w:hanging="1710"/>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 xml:space="preserve"> кошти від втрат с/г і л/г виробництва – 41,3 тис.грн.</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b/>
          <w:bCs/>
          <w:sz w:val="24"/>
          <w:szCs w:val="24"/>
          <w:highlight w:val="yellow"/>
          <w:lang w:eastAsia="uk-UA"/>
        </w:rPr>
      </w:pPr>
    </w:p>
    <w:bookmarkEnd w:id="3"/>
    <w:bookmarkEnd w:id="4"/>
    <w:p w:rsidR="009C4537" w:rsidRPr="009C4537" w:rsidRDefault="009C4537" w:rsidP="009C4537">
      <w:pPr>
        <w:widowControl w:val="0"/>
        <w:tabs>
          <w:tab w:val="left" w:pos="851"/>
          <w:tab w:val="left" w:pos="3119"/>
        </w:tabs>
        <w:autoSpaceDE w:val="0"/>
        <w:autoSpaceDN w:val="0"/>
        <w:adjustRightInd w:val="0"/>
        <w:spacing w:after="0" w:line="276" w:lineRule="auto"/>
        <w:ind w:firstLine="720"/>
        <w:jc w:val="center"/>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b/>
          <w:bCs/>
          <w:sz w:val="24"/>
          <w:szCs w:val="24"/>
          <w:lang w:eastAsia="uk-UA"/>
        </w:rPr>
        <w:t>VI. Кредитування</w:t>
      </w:r>
    </w:p>
    <w:p w:rsidR="009C4537" w:rsidRPr="009C4537" w:rsidRDefault="009C4537" w:rsidP="009C4537">
      <w:pPr>
        <w:widowControl w:val="0"/>
        <w:tabs>
          <w:tab w:val="left" w:pos="851"/>
          <w:tab w:val="left" w:pos="3119"/>
        </w:tabs>
        <w:autoSpaceDE w:val="0"/>
        <w:autoSpaceDN w:val="0"/>
        <w:adjustRightInd w:val="0"/>
        <w:spacing w:after="0" w:line="276" w:lineRule="auto"/>
        <w:ind w:firstLine="720"/>
        <w:jc w:val="center"/>
        <w:rPr>
          <w:rFonts w:ascii="Times New Roman" w:eastAsia="Times New Roman" w:hAnsi="Times New Roman" w:cs="Times New Roman"/>
          <w:b/>
          <w:bCs/>
          <w:sz w:val="24"/>
          <w:szCs w:val="24"/>
          <w:lang w:eastAsia="uk-UA"/>
        </w:rPr>
      </w:pPr>
    </w:p>
    <w:p w:rsidR="009C4537" w:rsidRPr="009C4537" w:rsidRDefault="009C4537" w:rsidP="009C4537">
      <w:pPr>
        <w:widowControl w:val="0"/>
        <w:tabs>
          <w:tab w:val="left" w:pos="851"/>
          <w:tab w:val="left" w:pos="3119"/>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В 2019 році кредити з міського бюджету не надавалися.</w:t>
      </w:r>
    </w:p>
    <w:p w:rsidR="009C4537" w:rsidRPr="009C4537" w:rsidRDefault="009C4537" w:rsidP="009C4537">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 </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VIІ. Міжбюджетні трансферти</w:t>
      </w:r>
      <w:r w:rsidRPr="009C4537">
        <w:rPr>
          <w:rFonts w:ascii="Times New Roman" w:eastAsia="Times New Roman" w:hAnsi="Times New Roman" w:cs="Times New Roman"/>
          <w:sz w:val="24"/>
          <w:szCs w:val="24"/>
          <w:lang w:eastAsia="uk-UA"/>
        </w:rPr>
        <w:t>.</w:t>
      </w:r>
    </w:p>
    <w:p w:rsidR="009C4537" w:rsidRPr="009C4537" w:rsidRDefault="009C4537" w:rsidP="009C4537">
      <w:pPr>
        <w:widowControl w:val="0"/>
        <w:tabs>
          <w:tab w:val="left" w:pos="851"/>
        </w:tabs>
        <w:autoSpaceDE w:val="0"/>
        <w:autoSpaceDN w:val="0"/>
        <w:adjustRightInd w:val="0"/>
        <w:spacing w:after="0" w:line="276" w:lineRule="auto"/>
        <w:ind w:firstLine="720"/>
        <w:jc w:val="center"/>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708"/>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Отримані інші субвенції  по загальному фонду:</w:t>
      </w:r>
    </w:p>
    <w:p w:rsidR="009C4537" w:rsidRPr="009C4537" w:rsidRDefault="009C4537" w:rsidP="009C4537">
      <w:pPr>
        <w:spacing w:after="0" w:line="276" w:lineRule="auto"/>
        <w:ind w:firstLine="567"/>
        <w:jc w:val="both"/>
        <w:rPr>
          <w:rFonts w:ascii="Times New Roman" w:eastAsia="Times New Roman" w:hAnsi="Times New Roman" w:cs="Times New Roman"/>
          <w:color w:val="FF0000"/>
          <w:sz w:val="24"/>
          <w:szCs w:val="24"/>
          <w:lang w:eastAsia="uk-UA"/>
        </w:rPr>
      </w:pP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b/>
          <w:bCs/>
          <w:sz w:val="24"/>
          <w:szCs w:val="24"/>
          <w:lang w:eastAsia="uk-UA"/>
        </w:rPr>
      </w:pPr>
      <w:r w:rsidRPr="009C4537">
        <w:rPr>
          <w:rFonts w:ascii="Times New Roman" w:eastAsia="Times New Roman" w:hAnsi="Times New Roman" w:cs="Times New Roman"/>
          <w:sz w:val="24"/>
          <w:szCs w:val="24"/>
          <w:lang w:eastAsia="uk-UA"/>
        </w:rPr>
        <w:t xml:space="preserve">         </w:t>
      </w:r>
      <w:r w:rsidRPr="009C4537">
        <w:rPr>
          <w:rFonts w:ascii="Times New Roman" w:eastAsia="Times New Roman" w:hAnsi="Times New Roman" w:cs="Times New Roman"/>
          <w:b/>
          <w:bCs/>
          <w:sz w:val="24"/>
          <w:szCs w:val="24"/>
          <w:lang w:eastAsia="uk-UA"/>
        </w:rPr>
        <w:t xml:space="preserve">Інші субвенції міському бюджету – 2 416,7 тис.грн.: </w:t>
      </w:r>
    </w:p>
    <w:p w:rsidR="009C4537" w:rsidRPr="009C4537" w:rsidRDefault="009C4537" w:rsidP="009C4537">
      <w:pPr>
        <w:widowControl w:val="0"/>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Дунаєвецький селищний бюджет – 1 636,8 тис.грн., з них:</w:t>
      </w:r>
    </w:p>
    <w:p w:rsidR="009C4537" w:rsidRPr="009C4537" w:rsidRDefault="009C4537" w:rsidP="009C4537">
      <w:pPr>
        <w:widowControl w:val="0"/>
        <w:numPr>
          <w:ilvl w:val="0"/>
          <w:numId w:val="10"/>
        </w:numPr>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утримання КУ «Територіальний центр соціального обслуговування» - 1 297,0 тис.грн.</w:t>
      </w:r>
    </w:p>
    <w:p w:rsidR="009C4537" w:rsidRPr="009C4537" w:rsidRDefault="009C4537" w:rsidP="009C4537">
      <w:pPr>
        <w:widowControl w:val="0"/>
        <w:numPr>
          <w:ilvl w:val="0"/>
          <w:numId w:val="10"/>
        </w:numPr>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утримання КЗ «Дунаєвецька дитяча школа мистецтв» - 208,8 тис.грн.</w:t>
      </w:r>
    </w:p>
    <w:p w:rsidR="009C4537" w:rsidRPr="009C4537" w:rsidRDefault="009C4537" w:rsidP="009C4537">
      <w:pPr>
        <w:widowControl w:val="0"/>
        <w:numPr>
          <w:ilvl w:val="0"/>
          <w:numId w:val="10"/>
        </w:numPr>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співфінансування методкабінету – 113,4 тис.грн. та КУ «Інклюзивно-ресурсний центр» - 17,6 тис.грн.</w:t>
      </w:r>
    </w:p>
    <w:p w:rsidR="009C4537" w:rsidRPr="009C4537" w:rsidRDefault="009C4537" w:rsidP="009C4537">
      <w:pPr>
        <w:widowControl w:val="0"/>
        <w:tabs>
          <w:tab w:val="left" w:pos="1134"/>
        </w:tabs>
        <w:autoSpaceDE w:val="0"/>
        <w:autoSpaceDN w:val="0"/>
        <w:adjustRightInd w:val="0"/>
        <w:spacing w:after="0" w:line="276" w:lineRule="auto"/>
        <w:ind w:left="1134"/>
        <w:jc w:val="both"/>
        <w:rPr>
          <w:rFonts w:ascii="Times New Roman" w:eastAsia="Times New Roman" w:hAnsi="Times New Roman" w:cs="Times New Roman"/>
          <w:sz w:val="24"/>
          <w:szCs w:val="24"/>
          <w:lang w:val="ru-RU" w:eastAsia="ru-RU"/>
        </w:rPr>
      </w:pPr>
    </w:p>
    <w:p w:rsidR="009C4537" w:rsidRPr="009C4537" w:rsidRDefault="009C4537" w:rsidP="009C4537">
      <w:pPr>
        <w:tabs>
          <w:tab w:val="left" w:pos="1134"/>
        </w:tabs>
        <w:spacing w:after="200" w:line="276" w:lineRule="auto"/>
        <w:ind w:left="1134" w:hanging="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Смотрицький селищний бюджет – 613,2 тис.грн., з них:</w:t>
      </w:r>
    </w:p>
    <w:p w:rsidR="009C4537" w:rsidRPr="009C4537" w:rsidRDefault="009C4537" w:rsidP="009C4537">
      <w:pPr>
        <w:widowControl w:val="0"/>
        <w:numPr>
          <w:ilvl w:val="0"/>
          <w:numId w:val="11"/>
        </w:numPr>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утримання КУ «Територіальний центр соціального обслуговування» - 548,2 тис.грн.</w:t>
      </w:r>
    </w:p>
    <w:p w:rsidR="009C4537" w:rsidRPr="009C4537" w:rsidRDefault="009C4537" w:rsidP="009C4537">
      <w:pPr>
        <w:widowControl w:val="0"/>
        <w:numPr>
          <w:ilvl w:val="0"/>
          <w:numId w:val="11"/>
        </w:numPr>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співфінансування методкабінету – 52 тис.грн. та КУ «Інклюзивно-ресурсний центр» - 13 тис.грн.</w:t>
      </w:r>
    </w:p>
    <w:p w:rsidR="009C4537" w:rsidRPr="009C4537" w:rsidRDefault="009C4537" w:rsidP="009C4537">
      <w:pPr>
        <w:widowControl w:val="0"/>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eastAsia="uk-UA"/>
        </w:rPr>
      </w:pPr>
    </w:p>
    <w:p w:rsidR="009C4537" w:rsidRPr="009C4537" w:rsidRDefault="009C4537" w:rsidP="009C4537">
      <w:pPr>
        <w:widowControl w:val="0"/>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Маківський сільський бюджет – 166,7 тис.грн., з них:</w:t>
      </w:r>
    </w:p>
    <w:p w:rsidR="009C4537" w:rsidRPr="009C4537" w:rsidRDefault="009C4537" w:rsidP="009C4537">
      <w:pPr>
        <w:widowControl w:val="0"/>
        <w:numPr>
          <w:ilvl w:val="0"/>
          <w:numId w:val="12"/>
        </w:numPr>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val="ru-RU" w:eastAsia="ru-RU"/>
        </w:rPr>
      </w:pPr>
      <w:r w:rsidRPr="009C4537">
        <w:rPr>
          <w:rFonts w:ascii="Times New Roman" w:eastAsia="Times New Roman" w:hAnsi="Times New Roman" w:cs="Times New Roman"/>
          <w:sz w:val="24"/>
          <w:szCs w:val="24"/>
          <w:lang w:eastAsia="ru-RU"/>
        </w:rPr>
        <w:t>утримання дітей з інвалідністю в КУ «Міський центр комплексної реабілітації дітей з інвалідністю «Ластівка» - 146,5 тис.грн.</w:t>
      </w:r>
    </w:p>
    <w:p w:rsidR="009C4537" w:rsidRPr="009C4537" w:rsidRDefault="009C4537" w:rsidP="009C4537">
      <w:pPr>
        <w:widowControl w:val="0"/>
        <w:numPr>
          <w:ilvl w:val="0"/>
          <w:numId w:val="12"/>
        </w:numPr>
        <w:tabs>
          <w:tab w:val="left" w:pos="1134"/>
        </w:tabs>
        <w:autoSpaceDE w:val="0"/>
        <w:autoSpaceDN w:val="0"/>
        <w:adjustRightInd w:val="0"/>
        <w:spacing w:after="0" w:line="276" w:lineRule="auto"/>
        <w:ind w:left="1134" w:hanging="567"/>
        <w:jc w:val="both"/>
        <w:rPr>
          <w:rFonts w:ascii="Times New Roman" w:eastAsia="Times New Roman" w:hAnsi="Times New Roman" w:cs="Times New Roman"/>
          <w:sz w:val="24"/>
          <w:szCs w:val="24"/>
          <w:lang w:eastAsia="ru-RU"/>
        </w:rPr>
      </w:pPr>
      <w:r w:rsidRPr="009C4537">
        <w:rPr>
          <w:rFonts w:ascii="Times New Roman" w:eastAsia="Times New Roman" w:hAnsi="Times New Roman" w:cs="Times New Roman"/>
          <w:sz w:val="24"/>
          <w:szCs w:val="24"/>
          <w:lang w:eastAsia="ru-RU"/>
        </w:rPr>
        <w:t>співфінансування КУ «Інклюзивно-ресурсний центр» - 20,2 тис.грн.</w:t>
      </w:r>
    </w:p>
    <w:p w:rsidR="009C4537" w:rsidRPr="009C4537" w:rsidRDefault="009C4537" w:rsidP="009C4537">
      <w:pPr>
        <w:widowControl w:val="0"/>
        <w:tabs>
          <w:tab w:val="left" w:pos="851"/>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ab/>
      </w:r>
    </w:p>
    <w:p w:rsidR="009C4537" w:rsidRPr="009C4537" w:rsidRDefault="009C4537" w:rsidP="009C4537">
      <w:pPr>
        <w:widowControl w:val="0"/>
        <w:tabs>
          <w:tab w:val="left" w:pos="567"/>
        </w:tabs>
        <w:autoSpaceDE w:val="0"/>
        <w:autoSpaceDN w:val="0"/>
        <w:adjustRightInd w:val="0"/>
        <w:spacing w:after="0" w:line="276" w:lineRule="auto"/>
        <w:ind w:left="567"/>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Передані інші субвенції по загальному фонду:</w:t>
      </w:r>
    </w:p>
    <w:p w:rsidR="009C4537" w:rsidRPr="009C4537" w:rsidRDefault="009C4537" w:rsidP="009C4537">
      <w:pPr>
        <w:widowControl w:val="0"/>
        <w:tabs>
          <w:tab w:val="left" w:pos="0"/>
        </w:tabs>
        <w:autoSpaceDE w:val="0"/>
        <w:autoSpaceDN w:val="0"/>
        <w:adjustRightInd w:val="0"/>
        <w:spacing w:after="0" w:line="276" w:lineRule="auto"/>
        <w:jc w:val="both"/>
        <w:rPr>
          <w:rFonts w:ascii="Times New Roman" w:eastAsia="Times New Roman" w:hAnsi="Times New Roman" w:cs="Times New Roman"/>
          <w:b/>
          <w:bCs/>
          <w:sz w:val="24"/>
          <w:szCs w:val="24"/>
          <w:lang w:eastAsia="uk-UA"/>
        </w:rPr>
      </w:pPr>
    </w:p>
    <w:p w:rsidR="009C4537" w:rsidRPr="009C4537" w:rsidRDefault="009C4537" w:rsidP="009C4537">
      <w:pPr>
        <w:widowControl w:val="0"/>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ab/>
        <w:t xml:space="preserve">Інші субвенції </w:t>
      </w:r>
      <w:r w:rsidRPr="009C4537">
        <w:rPr>
          <w:rFonts w:ascii="Times New Roman" w:eastAsia="Times New Roman" w:hAnsi="Times New Roman" w:cs="Times New Roman"/>
          <w:sz w:val="24"/>
          <w:szCs w:val="24"/>
          <w:lang w:eastAsia="uk-UA"/>
        </w:rPr>
        <w:t>районному бюджету (КПКВКМБ 3719770)</w:t>
      </w:r>
      <w:r w:rsidRPr="009C4537">
        <w:rPr>
          <w:rFonts w:ascii="Times New Roman" w:eastAsia="Times New Roman" w:hAnsi="Times New Roman" w:cs="Times New Roman"/>
          <w:b/>
          <w:bCs/>
          <w:sz w:val="24"/>
          <w:szCs w:val="24"/>
          <w:lang w:eastAsia="uk-UA"/>
        </w:rPr>
        <w:t xml:space="preserve"> </w:t>
      </w:r>
      <w:r w:rsidRPr="009C4537">
        <w:rPr>
          <w:rFonts w:ascii="Times New Roman" w:eastAsia="Times New Roman" w:hAnsi="Times New Roman" w:cs="Times New Roman"/>
          <w:sz w:val="24"/>
          <w:szCs w:val="24"/>
          <w:lang w:eastAsia="uk-UA"/>
        </w:rPr>
        <w:t xml:space="preserve"> – 2 293,5 тис.грн.: </w:t>
      </w:r>
    </w:p>
    <w:p w:rsidR="009C4537" w:rsidRPr="009C4537" w:rsidRDefault="009C4537" w:rsidP="009C4537">
      <w:pPr>
        <w:widowControl w:val="0"/>
        <w:numPr>
          <w:ilvl w:val="0"/>
          <w:numId w:val="7"/>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утримання КУ районної ради «Трудовий архів» - 250,0 тис.грн.</w:t>
      </w:r>
    </w:p>
    <w:p w:rsidR="009C4537" w:rsidRPr="009C4537" w:rsidRDefault="009C4537" w:rsidP="009C4537">
      <w:pPr>
        <w:widowControl w:val="0"/>
        <w:numPr>
          <w:ilvl w:val="0"/>
          <w:numId w:val="7"/>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компенсація пільгового проїзду окремих категорій громадян – 18 тис.грн., пільги з послуг зв’язку – 62 тис.грн.</w:t>
      </w:r>
    </w:p>
    <w:p w:rsidR="009C4537" w:rsidRPr="009C4537" w:rsidRDefault="009C4537" w:rsidP="009C4537">
      <w:pPr>
        <w:widowControl w:val="0"/>
        <w:numPr>
          <w:ilvl w:val="0"/>
          <w:numId w:val="7"/>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фінансування  КНП районної ради «Дунаєвецька ЦРЛ» - тис.грн., в тому числі заробітна плата працівників КНП - 904,4 тис.грн., енергоносії – 400,0 тис.грн., відрядження – 160,0 тис.грн., придбання комп’ютерного обладнання – 104,6 тис.грн. та програмного забезпечення – 121,8 тис.грн., проведення експертної оцінки майна – 121,7 тис.грн., </w:t>
      </w:r>
    </w:p>
    <w:p w:rsidR="009C4537" w:rsidRPr="009C4537" w:rsidRDefault="009C4537" w:rsidP="009C4537">
      <w:pPr>
        <w:widowControl w:val="0"/>
        <w:numPr>
          <w:ilvl w:val="0"/>
          <w:numId w:val="7"/>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утримання районної ради – 120 тис.грн.</w:t>
      </w:r>
    </w:p>
    <w:p w:rsidR="009C4537" w:rsidRPr="009C4537" w:rsidRDefault="009C4537" w:rsidP="009C4537">
      <w:pPr>
        <w:widowControl w:val="0"/>
        <w:numPr>
          <w:ilvl w:val="0"/>
          <w:numId w:val="7"/>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 xml:space="preserve">фінансування районної Програми забезпечення виконання рішень суду на 2019-2020 </w:t>
      </w:r>
      <w:r w:rsidRPr="009C4537">
        <w:rPr>
          <w:rFonts w:ascii="Times New Roman" w:eastAsia="Times New Roman" w:hAnsi="Times New Roman" w:cs="Times New Roman"/>
          <w:sz w:val="24"/>
          <w:szCs w:val="24"/>
          <w:lang w:eastAsia="uk-UA"/>
        </w:rPr>
        <w:lastRenderedPageBreak/>
        <w:t>роки – 10,0 тис.грн.</w:t>
      </w:r>
    </w:p>
    <w:p w:rsidR="009C4537" w:rsidRPr="009C4537" w:rsidRDefault="009C4537" w:rsidP="009C4537">
      <w:pPr>
        <w:widowControl w:val="0"/>
        <w:numPr>
          <w:ilvl w:val="0"/>
          <w:numId w:val="7"/>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заміна вікон і дверей в Дунаєвецькому районному військовому комісаріаті – 21,0 тис.грн.</w:t>
      </w:r>
    </w:p>
    <w:p w:rsidR="009C4537" w:rsidRPr="009C4537" w:rsidRDefault="009C4537" w:rsidP="009C4537">
      <w:pPr>
        <w:widowControl w:val="0"/>
        <w:tabs>
          <w:tab w:val="left" w:pos="0"/>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left="720"/>
        <w:jc w:val="both"/>
        <w:rPr>
          <w:rFonts w:ascii="Times New Roman" w:eastAsia="Times New Roman" w:hAnsi="Times New Roman" w:cs="Times New Roman"/>
          <w:sz w:val="24"/>
          <w:szCs w:val="24"/>
          <w:lang w:eastAsia="ru-RU"/>
        </w:rPr>
      </w:pPr>
    </w:p>
    <w:p w:rsidR="009C4537" w:rsidRPr="009C4537" w:rsidRDefault="009C4537" w:rsidP="009C4537">
      <w:pPr>
        <w:widowControl w:val="0"/>
        <w:tabs>
          <w:tab w:val="left" w:pos="567"/>
        </w:tabs>
        <w:autoSpaceDE w:val="0"/>
        <w:autoSpaceDN w:val="0"/>
        <w:adjustRightInd w:val="0"/>
        <w:spacing w:after="0" w:line="276" w:lineRule="auto"/>
        <w:ind w:left="567"/>
        <w:jc w:val="center"/>
        <w:rPr>
          <w:rFonts w:ascii="Times New Roman" w:eastAsia="Times New Roman" w:hAnsi="Times New Roman" w:cs="Times New Roman"/>
          <w:b/>
          <w:bCs/>
          <w:sz w:val="24"/>
          <w:szCs w:val="24"/>
          <w:u w:val="single"/>
          <w:lang w:eastAsia="uk-UA"/>
        </w:rPr>
      </w:pPr>
      <w:r w:rsidRPr="009C4537">
        <w:rPr>
          <w:rFonts w:ascii="Times New Roman" w:eastAsia="Times New Roman" w:hAnsi="Times New Roman" w:cs="Times New Roman"/>
          <w:b/>
          <w:bCs/>
          <w:sz w:val="24"/>
          <w:szCs w:val="24"/>
          <w:u w:val="single"/>
          <w:lang w:eastAsia="uk-UA"/>
        </w:rPr>
        <w:t>Передані інші субвенції по спеціальному фонду :</w:t>
      </w:r>
    </w:p>
    <w:p w:rsidR="009C4537" w:rsidRPr="009C4537" w:rsidRDefault="009C4537" w:rsidP="009C4537">
      <w:pPr>
        <w:widowControl w:val="0"/>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 xml:space="preserve">Інші субвенції </w:t>
      </w:r>
      <w:r w:rsidRPr="009C4537">
        <w:rPr>
          <w:rFonts w:ascii="Times New Roman" w:eastAsia="Times New Roman" w:hAnsi="Times New Roman" w:cs="Times New Roman"/>
          <w:sz w:val="24"/>
          <w:szCs w:val="24"/>
          <w:lang w:eastAsia="uk-UA"/>
        </w:rPr>
        <w:t>районному бюджету (КПКВКМБ 3719770)</w:t>
      </w:r>
      <w:r w:rsidRPr="009C4537">
        <w:rPr>
          <w:rFonts w:ascii="Times New Roman" w:eastAsia="Times New Roman" w:hAnsi="Times New Roman" w:cs="Times New Roman"/>
          <w:b/>
          <w:bCs/>
          <w:sz w:val="24"/>
          <w:szCs w:val="24"/>
          <w:lang w:eastAsia="uk-UA"/>
        </w:rPr>
        <w:t xml:space="preserve"> </w:t>
      </w:r>
      <w:r w:rsidRPr="009C4537">
        <w:rPr>
          <w:rFonts w:ascii="Times New Roman" w:eastAsia="Times New Roman" w:hAnsi="Times New Roman" w:cs="Times New Roman"/>
          <w:sz w:val="24"/>
          <w:szCs w:val="24"/>
          <w:lang w:eastAsia="uk-UA"/>
        </w:rPr>
        <w:t xml:space="preserve"> – 686,1 тис.грн.: </w:t>
      </w:r>
    </w:p>
    <w:p w:rsidR="009C4537" w:rsidRPr="009C4537" w:rsidRDefault="009C4537" w:rsidP="009C4537">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придбання комп’ютерного обладнання для КНП районної ради «Дунаєвецька ЦРЛ» - 611,1 тис.грн.</w:t>
      </w:r>
    </w:p>
    <w:p w:rsidR="009C4537" w:rsidRPr="009C4537" w:rsidRDefault="009C4537" w:rsidP="009C4537">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придбання медичного обладнання для КНП районної ради «Дунаєвецька ЦРЛ» (ЕХВЧ-300РК «Надія»-4) – 75,0 тис.грн.</w:t>
      </w:r>
    </w:p>
    <w:p w:rsidR="009C4537" w:rsidRPr="009C4537" w:rsidRDefault="009C4537" w:rsidP="009C4537">
      <w:pPr>
        <w:widowControl w:val="0"/>
        <w:tabs>
          <w:tab w:val="left" w:pos="567"/>
        </w:tabs>
        <w:autoSpaceDE w:val="0"/>
        <w:autoSpaceDN w:val="0"/>
        <w:adjustRightInd w:val="0"/>
        <w:spacing w:after="0" w:line="276" w:lineRule="auto"/>
        <w:ind w:left="567"/>
        <w:rPr>
          <w:rFonts w:ascii="Times New Roman" w:eastAsia="Times New Roman" w:hAnsi="Times New Roman" w:cs="Times New Roman"/>
          <w:b/>
          <w:bCs/>
          <w:sz w:val="24"/>
          <w:szCs w:val="24"/>
          <w:u w:val="single"/>
          <w:lang w:eastAsia="uk-UA"/>
        </w:rPr>
      </w:pPr>
    </w:p>
    <w:p w:rsidR="009C4537" w:rsidRPr="009C4537" w:rsidRDefault="009C4537" w:rsidP="009C4537">
      <w:pPr>
        <w:spacing w:after="0" w:line="276" w:lineRule="auto"/>
        <w:ind w:right="49" w:firstLine="540"/>
        <w:jc w:val="center"/>
        <w:rPr>
          <w:rFonts w:ascii="Times New Roman" w:eastAsia="Times New Roman" w:hAnsi="Times New Roman" w:cs="Times New Roman"/>
          <w:sz w:val="24"/>
          <w:szCs w:val="24"/>
          <w:lang w:eastAsia="uk-UA"/>
        </w:rPr>
      </w:pPr>
      <w:r w:rsidRPr="009C4537">
        <w:rPr>
          <w:rFonts w:ascii="Times New Roman" w:eastAsia="Times New Roman" w:hAnsi="Times New Roman" w:cs="Times New Roman"/>
          <w:b/>
          <w:bCs/>
          <w:sz w:val="24"/>
          <w:szCs w:val="24"/>
          <w:lang w:eastAsia="uk-UA"/>
        </w:rPr>
        <w:t>Інша інформація</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spacing w:after="0" w:line="276" w:lineRule="auto"/>
        <w:ind w:firstLine="567"/>
        <w:contextualSpacing/>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Протягом 2019 року здійснювалися заходи щодо виявлення та залучення додаткових резервів збільшення власних доходів громади. Так, позитивний вплив на ріст податку на доходи фізичних осіб має діяльність інспекторів з праці міської ради:  обстежено 151 суб'єкта господарювання в результаті чого 167 найманих працівників уклало трудові угоди, що дало змогу додатково отримати 179,5 тис.грн. 60-відсоткового ПДФО. Крім цього 98 громадян зареєструвались приватними підприємцями, в бюджет додатково надійшло 102,8 тис.грн. єдиного податку.</w:t>
      </w:r>
    </w:p>
    <w:p w:rsidR="009C4537" w:rsidRPr="009C4537" w:rsidRDefault="009C4537" w:rsidP="009C4537">
      <w:pPr>
        <w:spacing w:after="0" w:line="276" w:lineRule="auto"/>
        <w:ind w:firstLine="839"/>
        <w:contextualSpacing/>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Проаналізовано надходження податку з доходів,  інших ніж заробітна плата та виявлено  сплату ТОВ «Хмельницькенергозбут» податку в сумі близько 860 тис.грн. на рахунок Дунаєвецької селищної громади: проведена відповідна робота – кошти повернено в міський бюджет.</w:t>
      </w:r>
    </w:p>
    <w:p w:rsidR="009C4537" w:rsidRPr="009C4537" w:rsidRDefault="009C4537" w:rsidP="009C4537">
      <w:pPr>
        <w:spacing w:after="0" w:line="276" w:lineRule="auto"/>
        <w:ind w:firstLine="567"/>
        <w:contextualSpacing/>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Протягом року міською радою перезаключено 45 договорів оренди земель сільськогосподарського призначення  щодо збільшення ставок – додатково отримано 296 тис.грн. орендної плати, здебільшого від фізичних осіб.</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З метою збільшення надходжень акцизного податку з роздрібної торгівлі підакцизними товарами постійно проводиться аналіз сплати в розрізі платників податку. Питання відображення всієї реалізації підакцизних товарів через РРО неодноразово піднімалося на засіданнях Ради підприємців. Як результат, порівняно з 2018 роком надходження цього акцизу зросли на 252,6 тис.грн. Крім цього за результатами здійснених перевірок міський бюджет отримав 162,6 тис.грн. штрафів за порушення законодавства при реалізації алкоголю і тютюну.</w:t>
      </w:r>
    </w:p>
    <w:p w:rsidR="009C4537" w:rsidRPr="009C4537" w:rsidRDefault="009C4537" w:rsidP="009C4537">
      <w:pPr>
        <w:shd w:val="clear" w:color="auto" w:fill="FFFFFF"/>
        <w:spacing w:before="3" w:after="0" w:line="276" w:lineRule="auto"/>
        <w:ind w:left="14" w:right="17"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bCs/>
          <w:iCs/>
          <w:sz w:val="24"/>
          <w:szCs w:val="24"/>
          <w:lang w:eastAsia="uk-UA"/>
        </w:rPr>
        <w:t>Значним додатковим фінансовим ресурсом є</w:t>
      </w:r>
      <w:r w:rsidRPr="009C4537">
        <w:rPr>
          <w:rFonts w:ascii="Times New Roman" w:eastAsia="Times New Roman" w:hAnsi="Times New Roman" w:cs="Times New Roman"/>
          <w:b/>
          <w:bCs/>
          <w:i/>
          <w:iCs/>
          <w:sz w:val="24"/>
          <w:szCs w:val="24"/>
          <w:lang w:eastAsia="uk-UA"/>
        </w:rPr>
        <w:t xml:space="preserve"> </w:t>
      </w:r>
      <w:r w:rsidRPr="009C4537">
        <w:rPr>
          <w:rFonts w:ascii="Times New Roman" w:eastAsia="Times New Roman" w:hAnsi="Times New Roman" w:cs="Times New Roman"/>
          <w:bCs/>
          <w:iCs/>
          <w:sz w:val="24"/>
          <w:szCs w:val="24"/>
          <w:lang w:eastAsia="uk-UA"/>
        </w:rPr>
        <w:t>кошти за шкоду, що заподіяна на земельних ділянках</w:t>
      </w:r>
      <w:r w:rsidRPr="009C4537">
        <w:rPr>
          <w:rFonts w:ascii="Times New Roman" w:eastAsia="Times New Roman" w:hAnsi="Times New Roman" w:cs="Times New Roman"/>
          <w:sz w:val="24"/>
          <w:szCs w:val="24"/>
          <w:lang w:eastAsia="uk-UA"/>
        </w:rPr>
        <w:t xml:space="preserve"> державної та комунальної власності, </w:t>
      </w:r>
      <w:r w:rsidRPr="009C4537">
        <w:rPr>
          <w:rFonts w:ascii="Times New Roman" w:eastAsia="Times New Roman" w:hAnsi="Times New Roman" w:cs="Times New Roman"/>
          <w:bCs/>
          <w:iCs/>
          <w:sz w:val="24"/>
          <w:szCs w:val="24"/>
          <w:lang w:eastAsia="uk-UA"/>
        </w:rPr>
        <w:t>які не надані у користування та не передані у власність</w:t>
      </w:r>
      <w:r w:rsidRPr="009C4537">
        <w:rPr>
          <w:rFonts w:ascii="Times New Roman" w:eastAsia="Times New Roman" w:hAnsi="Times New Roman" w:cs="Times New Roman"/>
          <w:sz w:val="24"/>
          <w:szCs w:val="24"/>
          <w:lang w:eastAsia="uk-UA"/>
        </w:rPr>
        <w:t>, внаслідок їх самовільного зайняття -   їх отримано 609,8 тис.грн. Завдяки проведеному міською радою якісному моніторингу використання земельних ділянок виявлено 18 користувачів, які поповнили міський бюджет додатковими надходженнями, зокрема: ТОВ «Подільський бройлер» - 166,0 тис.грн., Кімбел Т.П. – 80,9 тис.грн., Кушнір С.В. – 55,4 тис.грн., ТОВ «БПП «Генетик» - 55,1 тис.грн., ТОВ «Ситний двір» - 40,0 тис.грн. ТОВ «Голозубинецьке» - 15,5 тис.грн. та ін.</w:t>
      </w:r>
    </w:p>
    <w:p w:rsidR="009C4537" w:rsidRPr="009C4537" w:rsidRDefault="009C4537" w:rsidP="009C4537">
      <w:pPr>
        <w:spacing w:after="0" w:line="276" w:lineRule="auto"/>
        <w:ind w:firstLine="567"/>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Підготовлено та подано Департаменту фінансів ОДА постійно-діючі інформації  згідно встановлених термінів.</w:t>
      </w:r>
    </w:p>
    <w:p w:rsidR="009C4537" w:rsidRPr="009C4537" w:rsidRDefault="009C4537" w:rsidP="009C4537">
      <w:pPr>
        <w:spacing w:after="0" w:line="276" w:lineRule="auto"/>
        <w:jc w:val="both"/>
        <w:rPr>
          <w:rFonts w:ascii="Times New Roman" w:eastAsia="Times New Roman" w:hAnsi="Times New Roman" w:cs="Times New Roman"/>
          <w:sz w:val="24"/>
          <w:szCs w:val="24"/>
          <w:lang w:eastAsia="uk-UA"/>
        </w:rPr>
      </w:pPr>
    </w:p>
    <w:p w:rsidR="009C4537" w:rsidRPr="009C4537" w:rsidRDefault="009C4537" w:rsidP="009C4537">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lastRenderedPageBreak/>
        <w:t xml:space="preserve">Начальник фінансового управління                                                 </w:t>
      </w:r>
    </w:p>
    <w:p w:rsidR="009C4537" w:rsidRPr="009C4537" w:rsidRDefault="009C4537" w:rsidP="009C4537">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r w:rsidRPr="009C4537">
        <w:rPr>
          <w:rFonts w:ascii="Times New Roman" w:eastAsia="Times New Roman" w:hAnsi="Times New Roman" w:cs="Times New Roman"/>
          <w:sz w:val="24"/>
          <w:szCs w:val="24"/>
          <w:lang w:eastAsia="uk-UA"/>
        </w:rPr>
        <w:t>Дунаєвецької міської ради                                                                               Тетяна АБЗАЛОВА</w:t>
      </w:r>
    </w:p>
    <w:p w:rsidR="009C4537" w:rsidRPr="009C4537" w:rsidRDefault="009C4537" w:rsidP="009C4537">
      <w:pPr>
        <w:rPr>
          <w:rFonts w:ascii="Times New Roman" w:hAnsi="Times New Roman" w:cs="Times New Roman"/>
        </w:rPr>
      </w:pPr>
    </w:p>
    <w:p w:rsidR="009C4537" w:rsidRPr="009C4537" w:rsidRDefault="009C4537">
      <w:pPr>
        <w:spacing w:after="200" w:line="276" w:lineRule="auto"/>
        <w:rPr>
          <w:rFonts w:ascii="Times New Roman" w:hAnsi="Times New Roman" w:cs="Times New Roman"/>
        </w:rPr>
      </w:pPr>
      <w:r w:rsidRPr="009C4537">
        <w:rPr>
          <w:rFonts w:ascii="Times New Roman" w:hAnsi="Times New Roman" w:cs="Times New Roman"/>
        </w:rPr>
        <w:br w:type="page"/>
      </w:r>
    </w:p>
    <w:p w:rsidR="009C4537" w:rsidRPr="009C4537" w:rsidRDefault="009C4537" w:rsidP="009C4537">
      <w:pPr>
        <w:spacing w:line="252" w:lineRule="auto"/>
        <w:jc w:val="center"/>
        <w:rPr>
          <w:rFonts w:ascii="Times New Roman" w:eastAsia="Times New Roman" w:hAnsi="Times New Roman" w:cs="Times New Roman"/>
          <w:sz w:val="28"/>
          <w:szCs w:val="28"/>
        </w:rPr>
      </w:pPr>
      <w:r w:rsidRPr="009C4537">
        <w:rPr>
          <w:rFonts w:ascii="Times New Roman" w:hAnsi="Times New Roman" w:cs="Times New Roman"/>
          <w:b/>
          <w:bCs/>
          <w:sz w:val="28"/>
          <w:szCs w:val="28"/>
        </w:rPr>
        <w:lastRenderedPageBreak/>
        <w:t xml:space="preserve">  </w:t>
      </w:r>
      <w:r w:rsidRPr="009C4537">
        <w:rPr>
          <w:rFonts w:ascii="Times New Roman" w:hAnsi="Times New Roman" w:cs="Times New Roman"/>
          <w:noProof/>
        </w:rPr>
        <w:t xml:space="preserve"> </w:t>
      </w:r>
      <w:r w:rsidRPr="009C4537">
        <w:rPr>
          <w:rFonts w:ascii="Times New Roman" w:hAnsi="Times New Roman" w:cs="Times New Roman"/>
          <w:b/>
          <w:bCs/>
          <w:sz w:val="28"/>
          <w:szCs w:val="28"/>
        </w:rPr>
        <w:t xml:space="preserve"> </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noProof/>
          <w:sz w:val="24"/>
          <w:szCs w:val="24"/>
        </w:rPr>
        <w:t xml:space="preserve"> </w:t>
      </w:r>
      <w:r w:rsidRPr="009C4537">
        <w:rPr>
          <w:rFonts w:ascii="Times New Roman" w:eastAsia="Times New Roman" w:hAnsi="Times New Roman" w:cs="Times New Roman"/>
          <w:b/>
          <w:noProof/>
          <w:sz w:val="24"/>
          <w:szCs w:val="24"/>
          <w:lang w:val="ru-RU" w:eastAsia="ru-RU"/>
        </w:rPr>
        <w:drawing>
          <wp:inline distT="0" distB="0" distL="0" distR="0" wp14:anchorId="349A3B8E" wp14:editId="1BEB8F74">
            <wp:extent cx="333375"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C4537" w:rsidRPr="009C4537" w:rsidRDefault="009C4537" w:rsidP="009C4537">
      <w:pPr>
        <w:spacing w:after="0" w:line="240" w:lineRule="auto"/>
        <w:jc w:val="center"/>
        <w:rPr>
          <w:rFonts w:ascii="Times New Roman" w:eastAsia="Times New Roman" w:hAnsi="Times New Roman" w:cs="Times New Roman"/>
          <w:sz w:val="28"/>
          <w:szCs w:val="28"/>
          <w:lang w:val="ru-RU" w:eastAsia="ru-RU"/>
        </w:rPr>
      </w:pPr>
    </w:p>
    <w:p w:rsidR="009C4537" w:rsidRPr="009C4537" w:rsidRDefault="009C4537" w:rsidP="009C4537">
      <w:pPr>
        <w:spacing w:after="0" w:line="240" w:lineRule="auto"/>
        <w:jc w:val="center"/>
        <w:rPr>
          <w:rFonts w:ascii="Times New Roman" w:eastAsia="Times New Roman" w:hAnsi="Times New Roman" w:cs="Times New Roman"/>
          <w:b/>
          <w:sz w:val="28"/>
          <w:szCs w:val="28"/>
          <w:lang w:val="ru-RU" w:eastAsia="ru-RU"/>
        </w:rPr>
      </w:pPr>
      <w:r w:rsidRPr="009C4537">
        <w:rPr>
          <w:rFonts w:ascii="Times New Roman" w:eastAsia="Times New Roman" w:hAnsi="Times New Roman" w:cs="Times New Roman"/>
          <w:b/>
          <w:sz w:val="28"/>
          <w:szCs w:val="28"/>
          <w:lang w:val="ru-RU" w:eastAsia="ru-RU"/>
        </w:rPr>
        <w:t xml:space="preserve">ДУНАЄВЕЦЬКА МІСЬКА РАДА </w:t>
      </w:r>
    </w:p>
    <w:p w:rsidR="009C4537" w:rsidRPr="009C4537" w:rsidRDefault="009C4537" w:rsidP="009C4537">
      <w:pPr>
        <w:spacing w:after="0" w:line="240" w:lineRule="auto"/>
        <w:jc w:val="center"/>
        <w:rPr>
          <w:rFonts w:ascii="Times New Roman" w:eastAsia="Times New Roman" w:hAnsi="Times New Roman" w:cs="Times New Roman"/>
          <w:bCs/>
          <w:sz w:val="28"/>
          <w:szCs w:val="28"/>
          <w:lang w:val="ru-RU" w:eastAsia="ru-RU"/>
        </w:rPr>
      </w:pPr>
      <w:r w:rsidRPr="009C4537">
        <w:rPr>
          <w:rFonts w:ascii="Times New Roman" w:eastAsia="Times New Roman" w:hAnsi="Times New Roman" w:cs="Times New Roman"/>
          <w:bCs/>
          <w:sz w:val="28"/>
          <w:szCs w:val="28"/>
          <w:lang w:val="ru-RU" w:eastAsia="ru-RU"/>
        </w:rPr>
        <w:t>ВИКОНАВЧИЙ КОМІТЕТ</w:t>
      </w:r>
    </w:p>
    <w:p w:rsidR="009C4537" w:rsidRPr="009C4537" w:rsidRDefault="009C4537" w:rsidP="009C4537">
      <w:pPr>
        <w:spacing w:after="0" w:line="240" w:lineRule="auto"/>
        <w:jc w:val="center"/>
        <w:rPr>
          <w:rFonts w:ascii="Times New Roman" w:eastAsia="Times New Roman" w:hAnsi="Times New Roman" w:cs="Times New Roman"/>
          <w:b/>
          <w:bCs/>
          <w:sz w:val="24"/>
          <w:szCs w:val="24"/>
          <w:lang w:val="ru-RU" w:eastAsia="ru-RU"/>
        </w:rPr>
      </w:pPr>
    </w:p>
    <w:p w:rsidR="009C4537" w:rsidRPr="009C4537" w:rsidRDefault="009C4537" w:rsidP="009C4537">
      <w:pPr>
        <w:spacing w:after="0" w:line="240" w:lineRule="auto"/>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
          <w:bCs/>
          <w:sz w:val="28"/>
          <w:szCs w:val="28"/>
          <w:lang w:eastAsia="ru-RU"/>
        </w:rPr>
        <w:t xml:space="preserve">                                                    проект  </w:t>
      </w:r>
      <w:r w:rsidRPr="009C4537">
        <w:rPr>
          <w:rFonts w:ascii="Times New Roman" w:eastAsia="Times New Roman" w:hAnsi="Times New Roman" w:cs="Times New Roman"/>
          <w:b/>
          <w:bCs/>
          <w:sz w:val="28"/>
          <w:szCs w:val="28"/>
          <w:lang w:val="ru-RU" w:eastAsia="ru-RU"/>
        </w:rPr>
        <w:t>РІШЕННЯ</w:t>
      </w:r>
    </w:p>
    <w:p w:rsidR="009C4537" w:rsidRPr="009C4537" w:rsidRDefault="009C4537" w:rsidP="009C4537">
      <w:pPr>
        <w:spacing w:after="0" w:line="240" w:lineRule="auto"/>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
          <w:bCs/>
          <w:sz w:val="28"/>
          <w:szCs w:val="28"/>
          <w:lang w:val="ru-RU" w:eastAsia="ru-RU"/>
        </w:rPr>
        <w:t xml:space="preserve"> </w:t>
      </w:r>
    </w:p>
    <w:p w:rsidR="009C4537" w:rsidRPr="009C4537" w:rsidRDefault="009C4537" w:rsidP="009C4537">
      <w:pPr>
        <w:spacing w:after="0" w:line="240" w:lineRule="auto"/>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Cs/>
          <w:sz w:val="28"/>
          <w:szCs w:val="28"/>
          <w:lang w:eastAsia="ru-RU"/>
        </w:rPr>
        <w:t>лютого</w:t>
      </w:r>
      <w:r w:rsidRPr="009C4537">
        <w:rPr>
          <w:rFonts w:ascii="Times New Roman" w:eastAsia="Times New Roman" w:hAnsi="Times New Roman" w:cs="Times New Roman"/>
          <w:bCs/>
          <w:sz w:val="28"/>
          <w:szCs w:val="28"/>
          <w:lang w:val="ru-RU" w:eastAsia="ru-RU"/>
        </w:rPr>
        <w:t xml:space="preserve"> 2020 р.</w:t>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
          <w:bCs/>
          <w:sz w:val="28"/>
          <w:szCs w:val="28"/>
          <w:lang w:val="ru-RU" w:eastAsia="ru-RU"/>
        </w:rPr>
        <w:t xml:space="preserve">                              </w:t>
      </w:r>
      <w:r w:rsidRPr="009C4537">
        <w:rPr>
          <w:rFonts w:ascii="Times New Roman" w:eastAsia="Times New Roman" w:hAnsi="Times New Roman" w:cs="Times New Roman"/>
          <w:bCs/>
          <w:sz w:val="28"/>
          <w:szCs w:val="28"/>
          <w:lang w:val="ru-RU" w:eastAsia="ru-RU"/>
        </w:rPr>
        <w:t>Дунаївці</w:t>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eastAsia="ru-RU"/>
        </w:rPr>
        <w:t xml:space="preserve">  </w:t>
      </w:r>
      <w:r w:rsidRPr="009C4537">
        <w:rPr>
          <w:rFonts w:ascii="Times New Roman" w:eastAsia="Times New Roman" w:hAnsi="Times New Roman" w:cs="Times New Roman"/>
          <w:bCs/>
          <w:sz w:val="28"/>
          <w:szCs w:val="28"/>
          <w:lang w:val="ru-RU" w:eastAsia="ru-RU"/>
        </w:rPr>
        <w:t xml:space="preserve">№ </w:t>
      </w:r>
    </w:p>
    <w:p w:rsidR="009C4537" w:rsidRPr="009C4537" w:rsidRDefault="009C4537" w:rsidP="009C4537">
      <w:pPr>
        <w:spacing w:after="0" w:line="240" w:lineRule="auto"/>
        <w:rPr>
          <w:rFonts w:ascii="Times New Roman" w:eastAsia="Times New Roman" w:hAnsi="Times New Roman" w:cs="Times New Roman"/>
          <w:b/>
          <w:bCs/>
          <w:sz w:val="28"/>
          <w:szCs w:val="28"/>
          <w:lang w:val="ru-RU" w:eastAsia="ru-RU"/>
        </w:rPr>
      </w:pPr>
    </w:p>
    <w:p w:rsidR="009C4537" w:rsidRPr="009C4537" w:rsidRDefault="009C4537" w:rsidP="009C4537">
      <w:pPr>
        <w:spacing w:after="270" w:line="240" w:lineRule="auto"/>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 xml:space="preserve">Про надання дозволу на списання </w:t>
      </w:r>
    </w:p>
    <w:p w:rsidR="009C4537" w:rsidRPr="009C4537" w:rsidRDefault="009C4537" w:rsidP="009C4537">
      <w:pPr>
        <w:spacing w:after="270" w:line="240" w:lineRule="auto"/>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багатоквартирного будинку по</w:t>
      </w:r>
    </w:p>
    <w:p w:rsidR="009C4537" w:rsidRPr="009C4537" w:rsidRDefault="009C4537" w:rsidP="009C4537">
      <w:pPr>
        <w:spacing w:after="270" w:line="240" w:lineRule="auto"/>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 xml:space="preserve">вул. Шевченка, 49 з балансу </w:t>
      </w:r>
    </w:p>
    <w:p w:rsidR="009C4537" w:rsidRPr="009C4537" w:rsidRDefault="009C4537" w:rsidP="009C4537">
      <w:pPr>
        <w:spacing w:after="270" w:line="240" w:lineRule="auto"/>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 xml:space="preserve">КП Дунаєвецької міської ради </w:t>
      </w:r>
    </w:p>
    <w:p w:rsidR="009C4537" w:rsidRPr="009C4537" w:rsidRDefault="009C4537" w:rsidP="009C4537">
      <w:pPr>
        <w:spacing w:after="270" w:line="240" w:lineRule="auto"/>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«Благоустрій Дунаєвеччини»</w:t>
      </w:r>
    </w:p>
    <w:p w:rsidR="009C4537" w:rsidRPr="009C4537" w:rsidRDefault="009C4537" w:rsidP="009C4537">
      <w:pPr>
        <w:spacing w:after="270" w:line="240" w:lineRule="auto"/>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 xml:space="preserve"> </w:t>
      </w:r>
    </w:p>
    <w:p w:rsidR="009C4537" w:rsidRPr="009C4537" w:rsidRDefault="009C4537" w:rsidP="009C4537">
      <w:pPr>
        <w:spacing w:line="240" w:lineRule="auto"/>
        <w:jc w:val="both"/>
        <w:rPr>
          <w:rFonts w:ascii="Times New Roman" w:eastAsia="Batang" w:hAnsi="Times New Roman" w:cs="Times New Roman"/>
          <w:color w:val="000000"/>
          <w:sz w:val="28"/>
          <w:szCs w:val="28"/>
        </w:rPr>
      </w:pPr>
      <w:r w:rsidRPr="009C4537">
        <w:rPr>
          <w:rFonts w:ascii="Times New Roman" w:hAnsi="Times New Roman" w:cs="Times New Roman"/>
          <w:color w:val="000000"/>
          <w:sz w:val="28"/>
          <w:szCs w:val="28"/>
        </w:rPr>
        <w:t xml:space="preserve">        </w:t>
      </w:r>
      <w:r w:rsidRPr="009C4537">
        <w:rPr>
          <w:rFonts w:ascii="Times New Roman" w:hAnsi="Times New Roman" w:cs="Times New Roman"/>
          <w:sz w:val="28"/>
          <w:szCs w:val="28"/>
        </w:rPr>
        <w:t>З метою забезпечення реалізації прав співвласників багатоквартирних будинків на самостійне управління житловими будинками, керуючись Законом України «Про місцеве самоврядування в Україні», Законом України «Про особливості здійснення права власності у багатоквартирному будинку», Постановою Кабінету Міністрів України від 20.04.2016 №301 «Про затвердження Порядку списання з балансу багатоквартирних будинків», враховуючи заяву голови новоствореного ОСББ «Олімп 49» до балансоутримувача будинків комунального підприємства Дунаєвецької міської ради «Благоустрій Дунаєвеччини»</w:t>
      </w:r>
      <w:r w:rsidRPr="009C4537">
        <w:rPr>
          <w:rFonts w:ascii="Times New Roman" w:hAnsi="Times New Roman" w:cs="Times New Roman"/>
          <w:bCs/>
          <w:sz w:val="28"/>
          <w:szCs w:val="28"/>
        </w:rPr>
        <w:t xml:space="preserve">,  </w:t>
      </w:r>
      <w:r w:rsidRPr="009C4537">
        <w:rPr>
          <w:rFonts w:ascii="Times New Roman" w:eastAsia="Batang" w:hAnsi="Times New Roman" w:cs="Times New Roman"/>
          <w:color w:val="000000"/>
          <w:sz w:val="28"/>
          <w:szCs w:val="28"/>
        </w:rPr>
        <w:t xml:space="preserve"> виконавчий комітет міської ради</w:t>
      </w:r>
    </w:p>
    <w:p w:rsidR="009C4537" w:rsidRPr="009C4537" w:rsidRDefault="009C4537" w:rsidP="009C4537">
      <w:pPr>
        <w:spacing w:after="270" w:line="240" w:lineRule="auto"/>
        <w:rPr>
          <w:rFonts w:ascii="Times New Roman" w:eastAsia="Batang" w:hAnsi="Times New Roman" w:cs="Times New Roman"/>
          <w:b/>
          <w:bCs/>
          <w:color w:val="000000"/>
          <w:sz w:val="28"/>
          <w:szCs w:val="28"/>
        </w:rPr>
      </w:pPr>
      <w:r w:rsidRPr="009C4537">
        <w:rPr>
          <w:rFonts w:ascii="Times New Roman" w:eastAsia="Batang" w:hAnsi="Times New Roman" w:cs="Times New Roman"/>
          <w:b/>
          <w:bCs/>
          <w:color w:val="000000"/>
          <w:sz w:val="28"/>
          <w:szCs w:val="28"/>
        </w:rPr>
        <w:t>ВИРІШИВ:</w:t>
      </w:r>
    </w:p>
    <w:p w:rsidR="009C4537" w:rsidRPr="009C4537" w:rsidRDefault="009C4537" w:rsidP="009C4537">
      <w:pPr>
        <w:pStyle w:val="af"/>
        <w:numPr>
          <w:ilvl w:val="0"/>
          <w:numId w:val="24"/>
        </w:numPr>
        <w:spacing w:after="200"/>
        <w:ind w:left="0" w:firstLine="567"/>
        <w:contextualSpacing/>
        <w:jc w:val="both"/>
        <w:rPr>
          <w:rFonts w:eastAsia="Batang"/>
          <w:bCs/>
          <w:color w:val="000000"/>
          <w:sz w:val="28"/>
          <w:szCs w:val="28"/>
        </w:rPr>
      </w:pPr>
      <w:r w:rsidRPr="009C4537">
        <w:rPr>
          <w:rFonts w:eastAsia="Batang"/>
          <w:bCs/>
          <w:color w:val="000000"/>
          <w:sz w:val="28"/>
          <w:szCs w:val="28"/>
        </w:rPr>
        <w:t>Дати дозвіл на списання з балансу комунальної власності житловий будинок №49 по вул. Шевченка.</w:t>
      </w:r>
    </w:p>
    <w:p w:rsidR="009C4537" w:rsidRPr="009C4537" w:rsidRDefault="009C4537" w:rsidP="009C4537">
      <w:pPr>
        <w:pStyle w:val="af"/>
        <w:numPr>
          <w:ilvl w:val="0"/>
          <w:numId w:val="24"/>
        </w:numPr>
        <w:spacing w:after="200"/>
        <w:ind w:left="0" w:firstLine="567"/>
        <w:contextualSpacing/>
        <w:jc w:val="both"/>
        <w:rPr>
          <w:rFonts w:eastAsia="Batang"/>
          <w:bCs/>
          <w:color w:val="000000"/>
          <w:sz w:val="28"/>
          <w:szCs w:val="28"/>
        </w:rPr>
      </w:pPr>
      <w:r w:rsidRPr="009C4537">
        <w:rPr>
          <w:rFonts w:eastAsia="Batang"/>
          <w:bCs/>
          <w:color w:val="000000"/>
          <w:sz w:val="28"/>
          <w:szCs w:val="28"/>
        </w:rPr>
        <w:t>КП Дунаєвецької міської ради «Благоустрій Дунаєвеччини»:</w:t>
      </w:r>
    </w:p>
    <w:p w:rsidR="009C4537" w:rsidRPr="009C4537" w:rsidRDefault="009C4537" w:rsidP="009C4537">
      <w:pPr>
        <w:pStyle w:val="af"/>
        <w:numPr>
          <w:ilvl w:val="1"/>
          <w:numId w:val="24"/>
        </w:numPr>
        <w:spacing w:after="200"/>
        <w:ind w:left="0" w:firstLine="567"/>
        <w:contextualSpacing/>
        <w:jc w:val="both"/>
        <w:rPr>
          <w:rFonts w:eastAsia="Batang"/>
          <w:bCs/>
          <w:color w:val="000000"/>
          <w:sz w:val="28"/>
          <w:szCs w:val="28"/>
        </w:rPr>
      </w:pPr>
      <w:r w:rsidRPr="009C4537">
        <w:rPr>
          <w:rFonts w:eastAsia="Batang"/>
          <w:bCs/>
          <w:color w:val="000000"/>
          <w:sz w:val="28"/>
          <w:szCs w:val="28"/>
        </w:rPr>
        <w:t xml:space="preserve">Створити комісію по обстеженню будинку по вул. Шевченка, 49, </w:t>
      </w:r>
      <w:proofErr w:type="gramStart"/>
      <w:r w:rsidRPr="009C4537">
        <w:rPr>
          <w:rFonts w:eastAsia="Batang"/>
          <w:bCs/>
          <w:color w:val="000000"/>
          <w:sz w:val="28"/>
          <w:szCs w:val="28"/>
        </w:rPr>
        <w:t>до</w:t>
      </w:r>
      <w:proofErr w:type="gramEnd"/>
      <w:r w:rsidRPr="009C4537">
        <w:rPr>
          <w:rFonts w:eastAsia="Batang"/>
          <w:bCs/>
          <w:color w:val="000000"/>
          <w:sz w:val="28"/>
          <w:szCs w:val="28"/>
        </w:rPr>
        <w:t xml:space="preserve"> складу якої включити представників ОСББ «Олімп 49».</w:t>
      </w:r>
    </w:p>
    <w:p w:rsidR="009C4537" w:rsidRPr="009C4537" w:rsidRDefault="009C4537" w:rsidP="009C4537">
      <w:pPr>
        <w:pStyle w:val="af"/>
        <w:numPr>
          <w:ilvl w:val="1"/>
          <w:numId w:val="24"/>
        </w:numPr>
        <w:spacing w:after="200"/>
        <w:ind w:left="0" w:firstLine="567"/>
        <w:contextualSpacing/>
        <w:jc w:val="both"/>
        <w:rPr>
          <w:rFonts w:eastAsia="Batang"/>
          <w:bCs/>
          <w:color w:val="000000"/>
          <w:sz w:val="28"/>
          <w:szCs w:val="28"/>
        </w:rPr>
      </w:pPr>
      <w:r w:rsidRPr="009C4537">
        <w:rPr>
          <w:rFonts w:eastAsia="Batang"/>
          <w:bCs/>
          <w:color w:val="000000"/>
          <w:sz w:val="28"/>
          <w:szCs w:val="28"/>
        </w:rPr>
        <w:t xml:space="preserve">Комісії провести огляд та фіксацію </w:t>
      </w:r>
      <w:proofErr w:type="gramStart"/>
      <w:r w:rsidRPr="009C4537">
        <w:rPr>
          <w:rFonts w:eastAsia="Batang"/>
          <w:bCs/>
          <w:color w:val="000000"/>
          <w:sz w:val="28"/>
          <w:szCs w:val="28"/>
        </w:rPr>
        <w:t>техн</w:t>
      </w:r>
      <w:proofErr w:type="gramEnd"/>
      <w:r w:rsidRPr="009C4537">
        <w:rPr>
          <w:rFonts w:eastAsia="Batang"/>
          <w:bCs/>
          <w:color w:val="000000"/>
          <w:sz w:val="28"/>
          <w:szCs w:val="28"/>
        </w:rPr>
        <w:t>ічного стану багатоквартирного будинку, що списується.</w:t>
      </w:r>
    </w:p>
    <w:p w:rsidR="009C4537" w:rsidRPr="009C4537" w:rsidRDefault="009C4537" w:rsidP="009C4537">
      <w:pPr>
        <w:pStyle w:val="af"/>
        <w:numPr>
          <w:ilvl w:val="1"/>
          <w:numId w:val="24"/>
        </w:numPr>
        <w:spacing w:after="200"/>
        <w:ind w:left="0" w:firstLine="567"/>
        <w:contextualSpacing/>
        <w:jc w:val="both"/>
        <w:rPr>
          <w:rFonts w:eastAsia="Batang"/>
          <w:bCs/>
          <w:color w:val="000000"/>
          <w:sz w:val="28"/>
          <w:szCs w:val="28"/>
        </w:rPr>
      </w:pPr>
      <w:r w:rsidRPr="009C4537">
        <w:rPr>
          <w:rFonts w:eastAsia="Batang"/>
          <w:bCs/>
          <w:color w:val="000000"/>
          <w:sz w:val="28"/>
          <w:szCs w:val="28"/>
        </w:rPr>
        <w:t xml:space="preserve">За результатами роботи комісії скласти акт списання багатоквартирного будинку за формою, визначеною Постановою Кабінету Міністрів </w:t>
      </w:r>
      <w:proofErr w:type="gramStart"/>
      <w:r w:rsidRPr="009C4537">
        <w:rPr>
          <w:rFonts w:eastAsia="Batang"/>
          <w:bCs/>
          <w:color w:val="000000"/>
          <w:sz w:val="28"/>
          <w:szCs w:val="28"/>
        </w:rPr>
        <w:t>в</w:t>
      </w:r>
      <w:proofErr w:type="gramEnd"/>
      <w:r w:rsidRPr="009C4537">
        <w:rPr>
          <w:rFonts w:eastAsia="Batang"/>
          <w:bCs/>
          <w:color w:val="000000"/>
          <w:sz w:val="28"/>
          <w:szCs w:val="28"/>
        </w:rPr>
        <w:t>ід 20.04.2016 №301 «Про затвердження Порядку списання з балансу багатоквартирних будинків».</w:t>
      </w:r>
    </w:p>
    <w:p w:rsidR="009C4537" w:rsidRPr="009C4537" w:rsidRDefault="009C4537" w:rsidP="009C4537">
      <w:pPr>
        <w:pStyle w:val="af"/>
        <w:numPr>
          <w:ilvl w:val="1"/>
          <w:numId w:val="24"/>
        </w:numPr>
        <w:spacing w:after="200"/>
        <w:ind w:left="0" w:firstLine="567"/>
        <w:contextualSpacing/>
        <w:jc w:val="both"/>
        <w:rPr>
          <w:rFonts w:eastAsia="Batang"/>
          <w:bCs/>
          <w:color w:val="000000"/>
          <w:sz w:val="28"/>
          <w:szCs w:val="28"/>
        </w:rPr>
      </w:pPr>
      <w:r w:rsidRPr="009C4537">
        <w:rPr>
          <w:rFonts w:eastAsia="Batang"/>
          <w:bCs/>
          <w:color w:val="000000"/>
          <w:sz w:val="28"/>
          <w:szCs w:val="28"/>
        </w:rPr>
        <w:t>Подати на затвердження сесії  Дунаєвецької  міської ради даний Акт.</w:t>
      </w:r>
    </w:p>
    <w:p w:rsidR="009C4537" w:rsidRPr="009C4537" w:rsidRDefault="009C4537" w:rsidP="009C4537">
      <w:pPr>
        <w:pStyle w:val="af"/>
        <w:ind w:left="0" w:firstLine="567"/>
        <w:jc w:val="both"/>
        <w:rPr>
          <w:rFonts w:eastAsia="Batang"/>
          <w:bCs/>
          <w:color w:val="000000"/>
          <w:sz w:val="28"/>
          <w:szCs w:val="28"/>
        </w:rPr>
      </w:pPr>
      <w:r w:rsidRPr="009C4537">
        <w:rPr>
          <w:rFonts w:eastAsia="Batang"/>
          <w:bCs/>
          <w:color w:val="000000"/>
          <w:sz w:val="28"/>
          <w:szCs w:val="28"/>
        </w:rPr>
        <w:t xml:space="preserve">3. </w:t>
      </w:r>
      <w:proofErr w:type="gramStart"/>
      <w:r w:rsidRPr="009C4537">
        <w:rPr>
          <w:rFonts w:eastAsia="Batang"/>
          <w:bCs/>
          <w:color w:val="000000"/>
          <w:sz w:val="28"/>
          <w:szCs w:val="28"/>
        </w:rPr>
        <w:t>П</w:t>
      </w:r>
      <w:proofErr w:type="gramEnd"/>
      <w:r w:rsidRPr="009C4537">
        <w:rPr>
          <w:rFonts w:eastAsia="Batang"/>
          <w:bCs/>
          <w:color w:val="000000"/>
          <w:sz w:val="28"/>
          <w:szCs w:val="28"/>
        </w:rPr>
        <w:t>ісля затвердження акту про списання, процедура списання багатоквартирного будинку  по вул. Шевченка, 49 вважається закінченою.</w:t>
      </w:r>
    </w:p>
    <w:p w:rsidR="009C4537" w:rsidRPr="009C4537" w:rsidRDefault="009C4537" w:rsidP="009C4537">
      <w:pPr>
        <w:pStyle w:val="af"/>
        <w:spacing w:after="270"/>
        <w:ind w:left="0" w:firstLine="567"/>
        <w:jc w:val="both"/>
        <w:rPr>
          <w:rFonts w:eastAsia="Batang"/>
          <w:bCs/>
          <w:color w:val="000000"/>
          <w:sz w:val="28"/>
          <w:szCs w:val="28"/>
        </w:rPr>
      </w:pPr>
      <w:r w:rsidRPr="009C4537">
        <w:rPr>
          <w:rFonts w:eastAsia="Batang"/>
          <w:bCs/>
          <w:color w:val="000000"/>
          <w:sz w:val="28"/>
          <w:szCs w:val="28"/>
        </w:rPr>
        <w:lastRenderedPageBreak/>
        <w:t xml:space="preserve">4.   Контроль  за  виконанням  даного  </w:t>
      </w:r>
      <w:proofErr w:type="gramStart"/>
      <w:r w:rsidRPr="009C4537">
        <w:rPr>
          <w:rFonts w:eastAsia="Batang"/>
          <w:bCs/>
          <w:color w:val="000000"/>
          <w:sz w:val="28"/>
          <w:szCs w:val="28"/>
        </w:rPr>
        <w:t>р</w:t>
      </w:r>
      <w:proofErr w:type="gramEnd"/>
      <w:r w:rsidRPr="009C4537">
        <w:rPr>
          <w:rFonts w:eastAsia="Batang"/>
          <w:bCs/>
          <w:color w:val="000000"/>
          <w:sz w:val="28"/>
          <w:szCs w:val="28"/>
        </w:rPr>
        <w:t>ішення  покласти  заступника міського голови з питань діяльності виконавчих органів ради Яценка С.М.</w:t>
      </w:r>
    </w:p>
    <w:p w:rsidR="009C4537" w:rsidRPr="009C4537" w:rsidRDefault="009C4537" w:rsidP="009C4537">
      <w:pPr>
        <w:pStyle w:val="af"/>
        <w:spacing w:after="270"/>
        <w:ind w:left="0"/>
        <w:rPr>
          <w:rFonts w:eastAsia="Batang"/>
          <w:bCs/>
          <w:color w:val="000000"/>
          <w:sz w:val="28"/>
          <w:szCs w:val="28"/>
        </w:rPr>
      </w:pPr>
    </w:p>
    <w:p w:rsidR="009C4537" w:rsidRPr="009C4537" w:rsidRDefault="009C4537" w:rsidP="009C4537">
      <w:pPr>
        <w:pStyle w:val="af"/>
        <w:tabs>
          <w:tab w:val="left" w:pos="7088"/>
        </w:tabs>
        <w:spacing w:after="270"/>
        <w:ind w:left="0"/>
        <w:rPr>
          <w:rFonts w:eastAsia="Batang"/>
          <w:bCs/>
          <w:color w:val="000000"/>
          <w:sz w:val="28"/>
          <w:szCs w:val="28"/>
        </w:rPr>
      </w:pPr>
      <w:r w:rsidRPr="009C4537">
        <w:rPr>
          <w:rFonts w:eastAsia="Batang"/>
          <w:bCs/>
          <w:color w:val="000000"/>
          <w:sz w:val="28"/>
          <w:szCs w:val="28"/>
        </w:rPr>
        <w:t>Міський  голова</w:t>
      </w:r>
      <w:proofErr w:type="gramStart"/>
      <w:r w:rsidRPr="009C4537">
        <w:rPr>
          <w:rFonts w:eastAsia="Batang"/>
          <w:bCs/>
          <w:color w:val="000000"/>
          <w:sz w:val="28"/>
          <w:szCs w:val="28"/>
        </w:rPr>
        <w:t xml:space="preserve">                                                                          В</w:t>
      </w:r>
      <w:proofErr w:type="gramEnd"/>
      <w:r w:rsidRPr="009C4537">
        <w:rPr>
          <w:rFonts w:eastAsia="Batang"/>
          <w:bCs/>
          <w:color w:val="000000"/>
          <w:sz w:val="28"/>
          <w:szCs w:val="28"/>
        </w:rPr>
        <w:t>еліна ЗАЯЦЬ</w:t>
      </w:r>
    </w:p>
    <w:p w:rsidR="009C4537" w:rsidRPr="009C4537" w:rsidRDefault="009C4537" w:rsidP="009C4537">
      <w:pPr>
        <w:pStyle w:val="af"/>
        <w:spacing w:after="270"/>
        <w:ind w:left="0" w:firstLine="567"/>
        <w:rPr>
          <w:rFonts w:eastAsia="Batang"/>
          <w:bCs/>
          <w:color w:val="000000"/>
          <w:sz w:val="26"/>
          <w:szCs w:val="26"/>
        </w:rPr>
      </w:pPr>
    </w:p>
    <w:p w:rsidR="009C4537" w:rsidRPr="009C4537" w:rsidRDefault="009C4537">
      <w:pPr>
        <w:spacing w:after="200" w:line="276" w:lineRule="auto"/>
        <w:rPr>
          <w:rFonts w:ascii="Times New Roman" w:hAnsi="Times New Roman" w:cs="Times New Roman"/>
        </w:rPr>
      </w:pPr>
      <w:r w:rsidRPr="009C4537">
        <w:rPr>
          <w:rFonts w:ascii="Times New Roman" w:hAnsi="Times New Roman" w:cs="Times New Roman"/>
        </w:rPr>
        <w:br w:type="page"/>
      </w:r>
    </w:p>
    <w:p w:rsidR="009C4537" w:rsidRPr="009C4537" w:rsidRDefault="009C4537" w:rsidP="009C4537">
      <w:pPr>
        <w:spacing w:line="252" w:lineRule="auto"/>
        <w:ind w:left="-142"/>
        <w:jc w:val="center"/>
        <w:rPr>
          <w:rFonts w:ascii="Times New Roman" w:eastAsia="Times New Roman" w:hAnsi="Times New Roman" w:cs="Times New Roman"/>
          <w:sz w:val="28"/>
          <w:szCs w:val="28"/>
        </w:rPr>
      </w:pPr>
      <w:r w:rsidRPr="009C4537">
        <w:rPr>
          <w:rFonts w:ascii="Times New Roman" w:hAnsi="Times New Roman" w:cs="Times New Roman"/>
          <w:b/>
          <w:bCs/>
          <w:sz w:val="28"/>
          <w:szCs w:val="28"/>
        </w:rPr>
        <w:lastRenderedPageBreak/>
        <w:t xml:space="preserve">  </w:t>
      </w:r>
      <w:r w:rsidRPr="009C4537">
        <w:rPr>
          <w:rFonts w:ascii="Times New Roman" w:hAnsi="Times New Roman" w:cs="Times New Roman"/>
          <w:noProof/>
        </w:rPr>
        <w:t xml:space="preserve"> </w:t>
      </w:r>
      <w:r w:rsidRPr="009C4537">
        <w:rPr>
          <w:rFonts w:ascii="Times New Roman" w:hAnsi="Times New Roman" w:cs="Times New Roman"/>
          <w:b/>
          <w:bCs/>
          <w:sz w:val="28"/>
          <w:szCs w:val="28"/>
        </w:rPr>
        <w:t xml:space="preserve"> </w:t>
      </w:r>
      <w:r w:rsidRPr="009C4537">
        <w:rPr>
          <w:rFonts w:ascii="Times New Roman" w:eastAsia="Times New Roman" w:hAnsi="Times New Roman" w:cs="Times New Roman"/>
          <w:sz w:val="28"/>
          <w:szCs w:val="28"/>
          <w:lang w:eastAsia="ru-RU"/>
        </w:rPr>
        <w:t xml:space="preserve"> </w:t>
      </w:r>
      <w:r w:rsidRPr="009C4537">
        <w:rPr>
          <w:rFonts w:ascii="Times New Roman" w:eastAsia="Times New Roman" w:hAnsi="Times New Roman" w:cs="Times New Roman"/>
          <w:noProof/>
          <w:sz w:val="24"/>
          <w:szCs w:val="24"/>
        </w:rPr>
        <w:t xml:space="preserve"> </w:t>
      </w:r>
      <w:r w:rsidRPr="009C4537">
        <w:rPr>
          <w:rFonts w:ascii="Times New Roman" w:eastAsia="Times New Roman" w:hAnsi="Times New Roman" w:cs="Times New Roman"/>
          <w:b/>
          <w:noProof/>
          <w:sz w:val="24"/>
          <w:szCs w:val="24"/>
          <w:lang w:val="ru-RU" w:eastAsia="ru-RU"/>
        </w:rPr>
        <w:drawing>
          <wp:inline distT="0" distB="0" distL="0" distR="0" wp14:anchorId="36EB18F4" wp14:editId="74290AE0">
            <wp:extent cx="333375"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C4537" w:rsidRPr="009C4537" w:rsidRDefault="009C4537" w:rsidP="009C4537">
      <w:pPr>
        <w:spacing w:after="0" w:line="240" w:lineRule="auto"/>
        <w:ind w:left="-142"/>
        <w:jc w:val="center"/>
        <w:rPr>
          <w:rFonts w:ascii="Times New Roman" w:eastAsia="Times New Roman" w:hAnsi="Times New Roman" w:cs="Times New Roman"/>
          <w:sz w:val="28"/>
          <w:szCs w:val="28"/>
          <w:lang w:val="ru-RU" w:eastAsia="ru-RU"/>
        </w:rPr>
      </w:pPr>
    </w:p>
    <w:p w:rsidR="009C4537" w:rsidRPr="009C4537" w:rsidRDefault="009C4537" w:rsidP="009C4537">
      <w:pPr>
        <w:spacing w:after="0" w:line="240" w:lineRule="auto"/>
        <w:ind w:left="-142"/>
        <w:jc w:val="center"/>
        <w:rPr>
          <w:rFonts w:ascii="Times New Roman" w:eastAsia="Times New Roman" w:hAnsi="Times New Roman" w:cs="Times New Roman"/>
          <w:b/>
          <w:sz w:val="28"/>
          <w:szCs w:val="28"/>
          <w:lang w:val="ru-RU" w:eastAsia="ru-RU"/>
        </w:rPr>
      </w:pPr>
      <w:r w:rsidRPr="009C4537">
        <w:rPr>
          <w:rFonts w:ascii="Times New Roman" w:eastAsia="Times New Roman" w:hAnsi="Times New Roman" w:cs="Times New Roman"/>
          <w:b/>
          <w:sz w:val="28"/>
          <w:szCs w:val="28"/>
          <w:lang w:val="ru-RU" w:eastAsia="ru-RU"/>
        </w:rPr>
        <w:t xml:space="preserve">ДУНАЄВЕЦЬКА МІСЬКА РАДА </w:t>
      </w:r>
    </w:p>
    <w:p w:rsidR="009C4537" w:rsidRPr="009C4537" w:rsidRDefault="009C4537" w:rsidP="009C4537">
      <w:pPr>
        <w:spacing w:after="0" w:line="240" w:lineRule="auto"/>
        <w:ind w:left="-142"/>
        <w:jc w:val="center"/>
        <w:rPr>
          <w:rFonts w:ascii="Times New Roman" w:eastAsia="Times New Roman" w:hAnsi="Times New Roman" w:cs="Times New Roman"/>
          <w:bCs/>
          <w:sz w:val="28"/>
          <w:szCs w:val="28"/>
          <w:lang w:val="ru-RU" w:eastAsia="ru-RU"/>
        </w:rPr>
      </w:pPr>
      <w:r w:rsidRPr="009C4537">
        <w:rPr>
          <w:rFonts w:ascii="Times New Roman" w:eastAsia="Times New Roman" w:hAnsi="Times New Roman" w:cs="Times New Roman"/>
          <w:bCs/>
          <w:sz w:val="28"/>
          <w:szCs w:val="28"/>
          <w:lang w:val="ru-RU" w:eastAsia="ru-RU"/>
        </w:rPr>
        <w:t>ВИКОНАВЧИЙ КОМІТЕТ</w:t>
      </w:r>
    </w:p>
    <w:p w:rsidR="009C4537" w:rsidRPr="009C4537" w:rsidRDefault="009C4537" w:rsidP="009C4537">
      <w:pPr>
        <w:spacing w:after="0" w:line="240" w:lineRule="auto"/>
        <w:ind w:left="-142"/>
        <w:jc w:val="center"/>
        <w:rPr>
          <w:rFonts w:ascii="Times New Roman" w:eastAsia="Times New Roman" w:hAnsi="Times New Roman" w:cs="Times New Roman"/>
          <w:b/>
          <w:bCs/>
          <w:sz w:val="24"/>
          <w:szCs w:val="24"/>
          <w:lang w:val="ru-RU" w:eastAsia="ru-RU"/>
        </w:rPr>
      </w:pPr>
    </w:p>
    <w:p w:rsidR="009C4537" w:rsidRPr="009C4537" w:rsidRDefault="009C4537" w:rsidP="009C4537">
      <w:pPr>
        <w:spacing w:after="0" w:line="240" w:lineRule="auto"/>
        <w:ind w:left="-142"/>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
          <w:bCs/>
          <w:sz w:val="28"/>
          <w:szCs w:val="28"/>
          <w:lang w:eastAsia="ru-RU"/>
        </w:rPr>
        <w:t xml:space="preserve">                                                    проект  </w:t>
      </w:r>
      <w:r w:rsidRPr="009C4537">
        <w:rPr>
          <w:rFonts w:ascii="Times New Roman" w:eastAsia="Times New Roman" w:hAnsi="Times New Roman" w:cs="Times New Roman"/>
          <w:b/>
          <w:bCs/>
          <w:sz w:val="28"/>
          <w:szCs w:val="28"/>
          <w:lang w:val="ru-RU" w:eastAsia="ru-RU"/>
        </w:rPr>
        <w:t>РІШЕННЯ</w:t>
      </w:r>
    </w:p>
    <w:p w:rsidR="009C4537" w:rsidRPr="009C4537" w:rsidRDefault="009C4537" w:rsidP="009C4537">
      <w:pPr>
        <w:spacing w:after="0" w:line="240" w:lineRule="auto"/>
        <w:ind w:left="-142"/>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
          <w:bCs/>
          <w:sz w:val="28"/>
          <w:szCs w:val="28"/>
          <w:lang w:val="ru-RU" w:eastAsia="ru-RU"/>
        </w:rPr>
        <w:t xml:space="preserve"> </w:t>
      </w:r>
    </w:p>
    <w:p w:rsidR="009C4537" w:rsidRPr="009C4537" w:rsidRDefault="009C4537" w:rsidP="009C4537">
      <w:pPr>
        <w:spacing w:after="0" w:line="240" w:lineRule="auto"/>
        <w:ind w:left="-142"/>
        <w:rPr>
          <w:rFonts w:ascii="Times New Roman" w:eastAsia="Times New Roman" w:hAnsi="Times New Roman" w:cs="Times New Roman"/>
          <w:b/>
          <w:bCs/>
          <w:sz w:val="28"/>
          <w:szCs w:val="28"/>
          <w:lang w:val="ru-RU" w:eastAsia="ru-RU"/>
        </w:rPr>
      </w:pPr>
      <w:r w:rsidRPr="009C4537">
        <w:rPr>
          <w:rFonts w:ascii="Times New Roman" w:eastAsia="Times New Roman" w:hAnsi="Times New Roman" w:cs="Times New Roman"/>
          <w:bCs/>
          <w:sz w:val="28"/>
          <w:szCs w:val="28"/>
          <w:lang w:eastAsia="ru-RU"/>
        </w:rPr>
        <w:t>лютого</w:t>
      </w:r>
      <w:r w:rsidRPr="009C4537">
        <w:rPr>
          <w:rFonts w:ascii="Times New Roman" w:eastAsia="Times New Roman" w:hAnsi="Times New Roman" w:cs="Times New Roman"/>
          <w:bCs/>
          <w:sz w:val="28"/>
          <w:szCs w:val="28"/>
          <w:lang w:val="ru-RU" w:eastAsia="ru-RU"/>
        </w:rPr>
        <w:t xml:space="preserve"> 2020 р.</w:t>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
          <w:bCs/>
          <w:sz w:val="28"/>
          <w:szCs w:val="28"/>
          <w:lang w:val="ru-RU" w:eastAsia="ru-RU"/>
        </w:rPr>
        <w:t xml:space="preserve">                              </w:t>
      </w:r>
      <w:r w:rsidRPr="009C4537">
        <w:rPr>
          <w:rFonts w:ascii="Times New Roman" w:eastAsia="Times New Roman" w:hAnsi="Times New Roman" w:cs="Times New Roman"/>
          <w:bCs/>
          <w:sz w:val="28"/>
          <w:szCs w:val="28"/>
          <w:lang w:val="ru-RU" w:eastAsia="ru-RU"/>
        </w:rPr>
        <w:t>Дунаївці</w:t>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val="ru-RU" w:eastAsia="ru-RU"/>
        </w:rPr>
        <w:tab/>
      </w:r>
      <w:r w:rsidRPr="009C4537">
        <w:rPr>
          <w:rFonts w:ascii="Times New Roman" w:eastAsia="Times New Roman" w:hAnsi="Times New Roman" w:cs="Times New Roman"/>
          <w:bCs/>
          <w:sz w:val="28"/>
          <w:szCs w:val="28"/>
          <w:lang w:eastAsia="ru-RU"/>
        </w:rPr>
        <w:t xml:space="preserve">  </w:t>
      </w:r>
      <w:r w:rsidRPr="009C4537">
        <w:rPr>
          <w:rFonts w:ascii="Times New Roman" w:eastAsia="Times New Roman" w:hAnsi="Times New Roman" w:cs="Times New Roman"/>
          <w:bCs/>
          <w:sz w:val="28"/>
          <w:szCs w:val="28"/>
          <w:lang w:val="ru-RU" w:eastAsia="ru-RU"/>
        </w:rPr>
        <w:t xml:space="preserve">№ </w:t>
      </w:r>
    </w:p>
    <w:p w:rsidR="009C4537" w:rsidRPr="009C4537" w:rsidRDefault="009C4537" w:rsidP="009C4537">
      <w:pPr>
        <w:spacing w:after="0" w:line="240" w:lineRule="auto"/>
        <w:ind w:left="-142"/>
        <w:rPr>
          <w:rFonts w:ascii="Times New Roman" w:eastAsia="Times New Roman" w:hAnsi="Times New Roman" w:cs="Times New Roman"/>
          <w:b/>
          <w:bCs/>
          <w:sz w:val="28"/>
          <w:szCs w:val="28"/>
          <w:lang w:val="ru-RU" w:eastAsia="ru-RU"/>
        </w:rPr>
      </w:pPr>
    </w:p>
    <w:p w:rsidR="009C4537" w:rsidRPr="009C4537" w:rsidRDefault="009C4537" w:rsidP="009C4537">
      <w:pPr>
        <w:spacing w:after="270" w:line="240" w:lineRule="auto"/>
        <w:ind w:left="-142"/>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 xml:space="preserve">Про передачу </w:t>
      </w:r>
    </w:p>
    <w:p w:rsidR="009C4537" w:rsidRPr="009C4537" w:rsidRDefault="009C4537" w:rsidP="009C4537">
      <w:pPr>
        <w:spacing w:after="270" w:line="240" w:lineRule="auto"/>
        <w:ind w:left="-142"/>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міських кладовищ</w:t>
      </w:r>
    </w:p>
    <w:p w:rsidR="009C4537" w:rsidRPr="009C4537" w:rsidRDefault="009C4537" w:rsidP="009C4537">
      <w:pPr>
        <w:spacing w:after="270" w:line="240" w:lineRule="auto"/>
        <w:ind w:left="-142"/>
        <w:contextualSpacing/>
        <w:jc w:val="both"/>
        <w:rPr>
          <w:rFonts w:ascii="Times New Roman" w:eastAsia="Times New Roman" w:hAnsi="Times New Roman" w:cs="Times New Roman"/>
          <w:bCs/>
          <w:iCs/>
          <w:color w:val="000000"/>
          <w:sz w:val="28"/>
          <w:szCs w:val="28"/>
        </w:rPr>
      </w:pPr>
      <w:r w:rsidRPr="009C4537">
        <w:rPr>
          <w:rFonts w:ascii="Times New Roman" w:eastAsia="Times New Roman" w:hAnsi="Times New Roman" w:cs="Times New Roman"/>
          <w:bCs/>
          <w:iCs/>
          <w:color w:val="000000"/>
          <w:sz w:val="28"/>
          <w:szCs w:val="28"/>
        </w:rPr>
        <w:t>на обслуговування та впорядкування</w:t>
      </w:r>
    </w:p>
    <w:p w:rsidR="009C4537" w:rsidRPr="009C4537" w:rsidRDefault="009C4537" w:rsidP="009C4537">
      <w:pPr>
        <w:spacing w:after="270" w:line="240" w:lineRule="auto"/>
        <w:ind w:left="-142"/>
        <w:contextualSpacing/>
        <w:jc w:val="both"/>
        <w:rPr>
          <w:rFonts w:ascii="Times New Roman" w:hAnsi="Times New Roman" w:cs="Times New Roman"/>
          <w:color w:val="000000"/>
          <w:sz w:val="28"/>
          <w:szCs w:val="28"/>
        </w:rPr>
      </w:pPr>
      <w:r w:rsidRPr="009C4537">
        <w:rPr>
          <w:rFonts w:ascii="Times New Roman" w:hAnsi="Times New Roman" w:cs="Times New Roman"/>
          <w:color w:val="000000"/>
          <w:sz w:val="28"/>
          <w:szCs w:val="28"/>
        </w:rPr>
        <w:t xml:space="preserve">КП  Дунаєвецької міської ради </w:t>
      </w:r>
    </w:p>
    <w:p w:rsidR="009C4537" w:rsidRPr="009C4537" w:rsidRDefault="009C4537" w:rsidP="009C4537">
      <w:pPr>
        <w:spacing w:after="270" w:line="240" w:lineRule="auto"/>
        <w:ind w:left="-142"/>
        <w:contextualSpacing/>
        <w:jc w:val="both"/>
        <w:rPr>
          <w:rFonts w:ascii="Times New Roman" w:hAnsi="Times New Roman" w:cs="Times New Roman"/>
          <w:color w:val="000000"/>
          <w:sz w:val="28"/>
          <w:szCs w:val="28"/>
        </w:rPr>
      </w:pPr>
      <w:r w:rsidRPr="009C4537">
        <w:rPr>
          <w:rFonts w:ascii="Times New Roman" w:hAnsi="Times New Roman" w:cs="Times New Roman"/>
          <w:color w:val="000000"/>
          <w:sz w:val="28"/>
          <w:szCs w:val="28"/>
        </w:rPr>
        <w:t>«Благоустрій Дунаєвеччини»</w:t>
      </w:r>
    </w:p>
    <w:p w:rsidR="009C4537" w:rsidRPr="009C4537" w:rsidRDefault="009C4537" w:rsidP="009C4537">
      <w:pPr>
        <w:spacing w:after="270" w:line="240" w:lineRule="auto"/>
        <w:ind w:left="-142"/>
        <w:contextualSpacing/>
        <w:jc w:val="both"/>
        <w:rPr>
          <w:rFonts w:ascii="Times New Roman" w:hAnsi="Times New Roman" w:cs="Times New Roman"/>
          <w:color w:val="000000"/>
          <w:sz w:val="28"/>
          <w:szCs w:val="28"/>
        </w:rPr>
      </w:pPr>
    </w:p>
    <w:p w:rsidR="009C4537" w:rsidRPr="009C4537" w:rsidRDefault="009C4537" w:rsidP="009C4537">
      <w:pPr>
        <w:spacing w:line="240" w:lineRule="auto"/>
        <w:ind w:left="-142"/>
        <w:jc w:val="both"/>
        <w:rPr>
          <w:rFonts w:ascii="Times New Roman" w:eastAsia="Batang" w:hAnsi="Times New Roman" w:cs="Times New Roman"/>
          <w:color w:val="000000"/>
          <w:sz w:val="28"/>
          <w:szCs w:val="28"/>
        </w:rPr>
      </w:pPr>
      <w:r w:rsidRPr="009C4537">
        <w:rPr>
          <w:rFonts w:ascii="Times New Roman" w:hAnsi="Times New Roman" w:cs="Times New Roman"/>
          <w:color w:val="000000"/>
          <w:sz w:val="28"/>
          <w:szCs w:val="28"/>
        </w:rPr>
        <w:t xml:space="preserve">        </w:t>
      </w:r>
      <w:r w:rsidRPr="009C4537">
        <w:rPr>
          <w:rFonts w:ascii="Times New Roman" w:hAnsi="Times New Roman" w:cs="Times New Roman"/>
          <w:sz w:val="28"/>
          <w:szCs w:val="28"/>
        </w:rPr>
        <w:t>З метою забезпечення обслуговування  та благоустрою міських кладовищ, керуючись Законом України «Про місцеве самоврядування в Україні»,</w:t>
      </w:r>
      <w:r w:rsidRPr="009C4537">
        <w:rPr>
          <w:rFonts w:ascii="Times New Roman" w:hAnsi="Times New Roman" w:cs="Times New Roman"/>
          <w:bCs/>
          <w:sz w:val="28"/>
          <w:szCs w:val="28"/>
        </w:rPr>
        <w:t xml:space="preserve">  </w:t>
      </w:r>
      <w:r w:rsidRPr="009C4537">
        <w:rPr>
          <w:rFonts w:ascii="Times New Roman" w:eastAsia="Batang" w:hAnsi="Times New Roman" w:cs="Times New Roman"/>
          <w:color w:val="000000"/>
          <w:sz w:val="28"/>
          <w:szCs w:val="28"/>
        </w:rPr>
        <w:t xml:space="preserve"> виконавчий комітет міської ради</w:t>
      </w:r>
    </w:p>
    <w:p w:rsidR="009C4537" w:rsidRPr="009C4537" w:rsidRDefault="009C4537" w:rsidP="009C4537">
      <w:pPr>
        <w:spacing w:after="270" w:line="240" w:lineRule="auto"/>
        <w:ind w:left="-142"/>
        <w:contextualSpacing/>
        <w:jc w:val="both"/>
        <w:rPr>
          <w:rFonts w:ascii="Times New Roman" w:eastAsia="Batang" w:hAnsi="Times New Roman" w:cs="Times New Roman"/>
          <w:bCs/>
          <w:color w:val="000000"/>
          <w:sz w:val="28"/>
          <w:szCs w:val="28"/>
        </w:rPr>
      </w:pPr>
    </w:p>
    <w:p w:rsidR="009C4537" w:rsidRPr="009C4537" w:rsidRDefault="009C4537" w:rsidP="009C4537">
      <w:pPr>
        <w:spacing w:after="270" w:line="240" w:lineRule="auto"/>
        <w:ind w:left="-142"/>
        <w:rPr>
          <w:rFonts w:ascii="Times New Roman" w:eastAsia="Batang" w:hAnsi="Times New Roman" w:cs="Times New Roman"/>
          <w:b/>
          <w:bCs/>
          <w:color w:val="000000"/>
          <w:sz w:val="28"/>
          <w:szCs w:val="28"/>
        </w:rPr>
      </w:pPr>
      <w:r w:rsidRPr="009C4537">
        <w:rPr>
          <w:rFonts w:ascii="Times New Roman" w:eastAsia="Batang" w:hAnsi="Times New Roman" w:cs="Times New Roman"/>
          <w:b/>
          <w:bCs/>
          <w:color w:val="000000"/>
          <w:sz w:val="28"/>
          <w:szCs w:val="28"/>
        </w:rPr>
        <w:t>ВИРІШИВ:</w:t>
      </w:r>
    </w:p>
    <w:p w:rsidR="009C4537" w:rsidRPr="009C4537" w:rsidRDefault="009C4537" w:rsidP="009C4537">
      <w:pPr>
        <w:pStyle w:val="af"/>
        <w:ind w:left="0" w:firstLine="567"/>
        <w:jc w:val="both"/>
        <w:rPr>
          <w:rFonts w:eastAsia="Batang"/>
          <w:bCs/>
          <w:color w:val="000000"/>
          <w:sz w:val="28"/>
          <w:szCs w:val="28"/>
          <w:lang w:val="uk-UA"/>
        </w:rPr>
      </w:pPr>
      <w:r w:rsidRPr="009C4537">
        <w:rPr>
          <w:rFonts w:eastAsia="Batang"/>
          <w:bCs/>
          <w:color w:val="000000"/>
          <w:sz w:val="28"/>
          <w:szCs w:val="28"/>
          <w:lang w:val="uk-UA"/>
        </w:rPr>
        <w:t xml:space="preserve">1.Передати комунальному підприємству Дунаєвецької міської ради «Благоустрій Дунаєвеччини» на обслуговування </w:t>
      </w:r>
      <w:r w:rsidRPr="009C4537">
        <w:rPr>
          <w:bCs/>
          <w:iCs/>
          <w:color w:val="000000"/>
          <w:sz w:val="28"/>
          <w:szCs w:val="28"/>
          <w:lang w:val="uk-UA"/>
        </w:rPr>
        <w:t>та впорядкування</w:t>
      </w:r>
      <w:r w:rsidRPr="009C4537">
        <w:rPr>
          <w:rFonts w:eastAsia="Batang"/>
          <w:bCs/>
          <w:color w:val="000000"/>
          <w:sz w:val="28"/>
          <w:szCs w:val="28"/>
          <w:lang w:val="uk-UA"/>
        </w:rPr>
        <w:t xml:space="preserve"> міські кладовища №1 і №2 .</w:t>
      </w:r>
    </w:p>
    <w:p w:rsidR="009C4537" w:rsidRPr="009C4537" w:rsidRDefault="009C4537" w:rsidP="009C4537">
      <w:pPr>
        <w:spacing w:line="240" w:lineRule="auto"/>
        <w:ind w:firstLine="567"/>
        <w:jc w:val="both"/>
        <w:rPr>
          <w:rFonts w:ascii="Times New Roman" w:eastAsia="Batang" w:hAnsi="Times New Roman" w:cs="Times New Roman"/>
          <w:bCs/>
          <w:color w:val="000000"/>
          <w:sz w:val="28"/>
          <w:szCs w:val="28"/>
        </w:rPr>
      </w:pPr>
      <w:r w:rsidRPr="009C4537">
        <w:rPr>
          <w:rFonts w:ascii="Times New Roman" w:eastAsia="Batang" w:hAnsi="Times New Roman" w:cs="Times New Roman"/>
          <w:bCs/>
          <w:color w:val="000000"/>
          <w:sz w:val="28"/>
          <w:szCs w:val="28"/>
        </w:rPr>
        <w:t>2.КП Дунаєвецької міської ради «Благоустрій Дунаєвеччини»:</w:t>
      </w:r>
    </w:p>
    <w:p w:rsidR="009C4537" w:rsidRPr="009C4537" w:rsidRDefault="009C4537" w:rsidP="009C4537">
      <w:pPr>
        <w:pStyle w:val="af"/>
        <w:ind w:left="0" w:firstLine="567"/>
        <w:jc w:val="both"/>
        <w:rPr>
          <w:rFonts w:eastAsia="Batang"/>
          <w:bCs/>
          <w:color w:val="000000"/>
          <w:sz w:val="28"/>
          <w:szCs w:val="28"/>
        </w:rPr>
      </w:pPr>
      <w:r w:rsidRPr="009C4537">
        <w:rPr>
          <w:rFonts w:eastAsia="Batang"/>
          <w:bCs/>
          <w:color w:val="000000"/>
          <w:sz w:val="28"/>
          <w:szCs w:val="28"/>
        </w:rPr>
        <w:t xml:space="preserve">2.1.Призначити </w:t>
      </w:r>
      <w:proofErr w:type="gramStart"/>
      <w:r w:rsidRPr="009C4537">
        <w:rPr>
          <w:rFonts w:eastAsia="Batang"/>
          <w:bCs/>
          <w:color w:val="000000"/>
          <w:sz w:val="28"/>
          <w:szCs w:val="28"/>
        </w:rPr>
        <w:t>осіб</w:t>
      </w:r>
      <w:proofErr w:type="gramEnd"/>
      <w:r w:rsidRPr="009C4537">
        <w:rPr>
          <w:rFonts w:eastAsia="Batang"/>
          <w:bCs/>
          <w:color w:val="000000"/>
          <w:sz w:val="28"/>
          <w:szCs w:val="28"/>
        </w:rPr>
        <w:t xml:space="preserve">  відповідальних  за обслуговування міських кладовищ.</w:t>
      </w:r>
    </w:p>
    <w:p w:rsidR="009C4537" w:rsidRPr="009C4537" w:rsidRDefault="009C4537" w:rsidP="009C4537">
      <w:pPr>
        <w:pStyle w:val="af"/>
        <w:ind w:left="0" w:firstLine="567"/>
        <w:jc w:val="both"/>
        <w:rPr>
          <w:rFonts w:eastAsia="Batang"/>
          <w:bCs/>
          <w:color w:val="000000"/>
          <w:sz w:val="28"/>
          <w:szCs w:val="28"/>
        </w:rPr>
      </w:pPr>
      <w:r w:rsidRPr="009C4537">
        <w:rPr>
          <w:rFonts w:eastAsia="Batang"/>
          <w:bCs/>
          <w:color w:val="000000"/>
          <w:sz w:val="28"/>
          <w:szCs w:val="28"/>
        </w:rPr>
        <w:t>2.2.Забезпечити   дотримання організації місць поховань  та благоустрою території кладовищ.</w:t>
      </w:r>
    </w:p>
    <w:p w:rsidR="009C4537" w:rsidRPr="009C4537" w:rsidRDefault="009C4537" w:rsidP="009C4537">
      <w:pPr>
        <w:pStyle w:val="af"/>
        <w:ind w:left="0" w:firstLine="567"/>
        <w:jc w:val="both"/>
        <w:rPr>
          <w:rFonts w:eastAsia="Batang"/>
          <w:bCs/>
          <w:color w:val="000000"/>
          <w:sz w:val="28"/>
          <w:szCs w:val="28"/>
        </w:rPr>
      </w:pPr>
      <w:r w:rsidRPr="009C4537">
        <w:rPr>
          <w:rFonts w:eastAsia="Batang"/>
          <w:bCs/>
          <w:color w:val="000000"/>
          <w:sz w:val="28"/>
          <w:szCs w:val="28"/>
        </w:rPr>
        <w:t>2.3.Забезпечити ведення книги реєстрації поховань та перепоховань померлих громадян</w:t>
      </w:r>
    </w:p>
    <w:p w:rsidR="009C4537" w:rsidRPr="009C4537" w:rsidRDefault="009C4537" w:rsidP="009C4537">
      <w:pPr>
        <w:pStyle w:val="af"/>
        <w:spacing w:after="270"/>
        <w:ind w:left="0" w:firstLine="567"/>
        <w:jc w:val="both"/>
        <w:rPr>
          <w:rFonts w:eastAsia="Batang"/>
          <w:bCs/>
          <w:color w:val="000000"/>
          <w:sz w:val="28"/>
          <w:szCs w:val="28"/>
        </w:rPr>
      </w:pPr>
      <w:r w:rsidRPr="009C4537">
        <w:rPr>
          <w:rFonts w:eastAsia="Batang"/>
          <w:bCs/>
          <w:color w:val="000000"/>
          <w:sz w:val="28"/>
          <w:szCs w:val="28"/>
        </w:rPr>
        <w:t xml:space="preserve">3.Контроль  за  виконанням  даного  </w:t>
      </w:r>
      <w:proofErr w:type="gramStart"/>
      <w:r w:rsidRPr="009C4537">
        <w:rPr>
          <w:rFonts w:eastAsia="Batang"/>
          <w:bCs/>
          <w:color w:val="000000"/>
          <w:sz w:val="28"/>
          <w:szCs w:val="28"/>
        </w:rPr>
        <w:t>р</w:t>
      </w:r>
      <w:proofErr w:type="gramEnd"/>
      <w:r w:rsidRPr="009C4537">
        <w:rPr>
          <w:rFonts w:eastAsia="Batang"/>
          <w:bCs/>
          <w:color w:val="000000"/>
          <w:sz w:val="28"/>
          <w:szCs w:val="28"/>
        </w:rPr>
        <w:t>ішення  покласти  заступника міського голови з питань діяльності виконавчих органів ради Яценка С.М.</w:t>
      </w:r>
    </w:p>
    <w:p w:rsidR="009C4537" w:rsidRPr="009C4537" w:rsidRDefault="009C4537" w:rsidP="009C4537">
      <w:pPr>
        <w:pStyle w:val="af"/>
        <w:spacing w:after="270"/>
        <w:ind w:left="-142"/>
        <w:rPr>
          <w:rFonts w:eastAsia="Batang"/>
          <w:bCs/>
          <w:color w:val="000000"/>
          <w:sz w:val="28"/>
          <w:szCs w:val="28"/>
        </w:rPr>
      </w:pPr>
    </w:p>
    <w:p w:rsidR="009C4537" w:rsidRPr="009C4537" w:rsidRDefault="009C4537" w:rsidP="009C4537">
      <w:pPr>
        <w:pStyle w:val="af"/>
        <w:spacing w:after="270"/>
        <w:ind w:left="-142"/>
        <w:rPr>
          <w:rFonts w:eastAsia="Batang"/>
          <w:bCs/>
          <w:color w:val="000000"/>
          <w:sz w:val="28"/>
          <w:szCs w:val="28"/>
        </w:rPr>
      </w:pPr>
    </w:p>
    <w:p w:rsidR="009C4537" w:rsidRPr="009C4537" w:rsidRDefault="009C4537" w:rsidP="009C4537">
      <w:pPr>
        <w:pStyle w:val="af"/>
        <w:spacing w:after="270"/>
        <w:ind w:left="-142"/>
        <w:rPr>
          <w:rFonts w:eastAsia="Batang"/>
          <w:bCs/>
          <w:color w:val="000000"/>
          <w:sz w:val="28"/>
          <w:szCs w:val="28"/>
        </w:rPr>
      </w:pPr>
    </w:p>
    <w:p w:rsidR="009C4537" w:rsidRPr="009C4537" w:rsidRDefault="009C4537" w:rsidP="009C4537">
      <w:pPr>
        <w:pStyle w:val="af"/>
        <w:tabs>
          <w:tab w:val="left" w:pos="7088"/>
        </w:tabs>
        <w:spacing w:after="270"/>
        <w:ind w:left="-142"/>
        <w:rPr>
          <w:rFonts w:eastAsia="Batang"/>
          <w:bCs/>
          <w:color w:val="000000"/>
          <w:sz w:val="28"/>
          <w:szCs w:val="28"/>
        </w:rPr>
      </w:pPr>
      <w:r w:rsidRPr="009C4537">
        <w:rPr>
          <w:rFonts w:eastAsia="Batang"/>
          <w:bCs/>
          <w:color w:val="000000"/>
          <w:sz w:val="28"/>
          <w:szCs w:val="28"/>
        </w:rPr>
        <w:t>Міський  голова</w:t>
      </w:r>
      <w:proofErr w:type="gramStart"/>
      <w:r w:rsidRPr="009C4537">
        <w:rPr>
          <w:rFonts w:eastAsia="Batang"/>
          <w:bCs/>
          <w:color w:val="000000"/>
          <w:sz w:val="28"/>
          <w:szCs w:val="28"/>
        </w:rPr>
        <w:t xml:space="preserve">                                                                           В</w:t>
      </w:r>
      <w:proofErr w:type="gramEnd"/>
      <w:r w:rsidRPr="009C4537">
        <w:rPr>
          <w:rFonts w:eastAsia="Batang"/>
          <w:bCs/>
          <w:color w:val="000000"/>
          <w:sz w:val="28"/>
          <w:szCs w:val="28"/>
        </w:rPr>
        <w:t>еліна ЗАЯЦЬ</w:t>
      </w:r>
    </w:p>
    <w:p w:rsidR="009C4537" w:rsidRPr="009C4537" w:rsidRDefault="009C4537" w:rsidP="009C4537">
      <w:pPr>
        <w:pStyle w:val="af"/>
        <w:spacing w:after="270"/>
        <w:rPr>
          <w:rFonts w:eastAsia="Batang"/>
          <w:bCs/>
          <w:color w:val="000000"/>
          <w:sz w:val="28"/>
          <w:szCs w:val="28"/>
        </w:rPr>
      </w:pPr>
    </w:p>
    <w:p w:rsidR="00C65F4D" w:rsidRPr="009C4537" w:rsidRDefault="00C65F4D">
      <w:pPr>
        <w:rPr>
          <w:rFonts w:ascii="Times New Roman" w:hAnsi="Times New Roman" w:cs="Times New Roman"/>
        </w:rPr>
      </w:pPr>
    </w:p>
    <w:sectPr w:rsidR="00C65F4D" w:rsidRPr="009C4537" w:rsidSect="0096390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08D"/>
    <w:multiLevelType w:val="hybridMultilevel"/>
    <w:tmpl w:val="68C86184"/>
    <w:lvl w:ilvl="0" w:tplc="164008E4">
      <w:numFmt w:val="bullet"/>
      <w:lvlText w:val="-"/>
      <w:lvlJc w:val="left"/>
      <w:pPr>
        <w:ind w:left="2062" w:hanging="360"/>
      </w:pPr>
      <w:rPr>
        <w:rFonts w:ascii="Times New Roman CYR" w:eastAsia="Times New Roman" w:hAnsi="Times New Roman CYR" w:hint="default"/>
      </w:rPr>
    </w:lvl>
    <w:lvl w:ilvl="1" w:tplc="04190003">
      <w:start w:val="1"/>
      <w:numFmt w:val="bullet"/>
      <w:lvlText w:val="o"/>
      <w:lvlJc w:val="left"/>
      <w:pPr>
        <w:ind w:left="2782" w:hanging="360"/>
      </w:pPr>
      <w:rPr>
        <w:rFonts w:ascii="Courier New" w:hAnsi="Courier New"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hint="default"/>
      </w:rPr>
    </w:lvl>
    <w:lvl w:ilvl="8" w:tplc="04190005">
      <w:start w:val="1"/>
      <w:numFmt w:val="bullet"/>
      <w:lvlText w:val=""/>
      <w:lvlJc w:val="left"/>
      <w:pPr>
        <w:ind w:left="7822" w:hanging="360"/>
      </w:pPr>
      <w:rPr>
        <w:rFonts w:ascii="Wingdings" w:hAnsi="Wingdings" w:hint="default"/>
      </w:rPr>
    </w:lvl>
  </w:abstractNum>
  <w:abstractNum w:abstractNumId="1">
    <w:nsid w:val="02D9680C"/>
    <w:multiLevelType w:val="hybridMultilevel"/>
    <w:tmpl w:val="674EAA36"/>
    <w:lvl w:ilvl="0" w:tplc="FA427246">
      <w:numFmt w:val="bullet"/>
      <w:lvlText w:val="-"/>
      <w:lvlJc w:val="left"/>
      <w:pPr>
        <w:tabs>
          <w:tab w:val="num" w:pos="1710"/>
        </w:tabs>
        <w:ind w:left="1710" w:hanging="930"/>
      </w:pPr>
      <w:rPr>
        <w:rFonts w:ascii="Times New Roman" w:eastAsia="Times New Roman" w:hAnsi="Times New Roman"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2">
    <w:nsid w:val="05DA300F"/>
    <w:multiLevelType w:val="hybridMultilevel"/>
    <w:tmpl w:val="1A10369C"/>
    <w:lvl w:ilvl="0" w:tplc="238E7E42">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6B613DC"/>
    <w:multiLevelType w:val="hybridMultilevel"/>
    <w:tmpl w:val="94701906"/>
    <w:lvl w:ilvl="0" w:tplc="164008E4">
      <w:numFmt w:val="bullet"/>
      <w:lvlText w:val="-"/>
      <w:lvlJc w:val="left"/>
      <w:pPr>
        <w:tabs>
          <w:tab w:val="num" w:pos="1080"/>
        </w:tabs>
        <w:ind w:left="1080" w:hanging="360"/>
      </w:pPr>
      <w:rPr>
        <w:rFonts w:ascii="Times New Roman CYR" w:eastAsia="Times New Roman" w:hAnsi="Times New Roman CYR"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AD11E85"/>
    <w:multiLevelType w:val="hybridMultilevel"/>
    <w:tmpl w:val="13D09044"/>
    <w:lvl w:ilvl="0" w:tplc="164008E4">
      <w:numFmt w:val="bullet"/>
      <w:lvlText w:val="-"/>
      <w:lvlJc w:val="left"/>
      <w:pPr>
        <w:ind w:left="2062" w:hanging="360"/>
      </w:pPr>
      <w:rPr>
        <w:rFonts w:ascii="Times New Roman CYR" w:eastAsia="Times New Roman" w:hAnsi="Times New Roman CYR" w:hint="default"/>
      </w:rPr>
    </w:lvl>
    <w:lvl w:ilvl="1" w:tplc="04190003">
      <w:start w:val="1"/>
      <w:numFmt w:val="bullet"/>
      <w:lvlText w:val="o"/>
      <w:lvlJc w:val="left"/>
      <w:pPr>
        <w:ind w:left="2782" w:hanging="360"/>
      </w:pPr>
      <w:rPr>
        <w:rFonts w:ascii="Courier New" w:hAnsi="Courier New"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hint="default"/>
      </w:rPr>
    </w:lvl>
    <w:lvl w:ilvl="8" w:tplc="04190005">
      <w:start w:val="1"/>
      <w:numFmt w:val="bullet"/>
      <w:lvlText w:val=""/>
      <w:lvlJc w:val="left"/>
      <w:pPr>
        <w:ind w:left="7822" w:hanging="360"/>
      </w:pPr>
      <w:rPr>
        <w:rFonts w:ascii="Wingdings" w:hAnsi="Wingdings" w:hint="default"/>
      </w:rPr>
    </w:lvl>
  </w:abstractNum>
  <w:abstractNum w:abstractNumId="5">
    <w:nsid w:val="0FFC5768"/>
    <w:multiLevelType w:val="hybridMultilevel"/>
    <w:tmpl w:val="D8049CB8"/>
    <w:lvl w:ilvl="0" w:tplc="164008E4">
      <w:numFmt w:val="bullet"/>
      <w:lvlText w:val="-"/>
      <w:lvlJc w:val="left"/>
      <w:pPr>
        <w:ind w:left="720" w:hanging="360"/>
      </w:pPr>
      <w:rPr>
        <w:rFonts w:ascii="Times New Roman CYR" w:eastAsia="Times New Roman" w:hAnsi="Times New Roman CYR"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5613B14"/>
    <w:multiLevelType w:val="hybridMultilevel"/>
    <w:tmpl w:val="FB4649E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2A0A06D9"/>
    <w:multiLevelType w:val="hybridMultilevel"/>
    <w:tmpl w:val="4CB88D6A"/>
    <w:lvl w:ilvl="0" w:tplc="8D92A3D2">
      <w:start w:val="1000"/>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8">
    <w:nsid w:val="3D8F5743"/>
    <w:multiLevelType w:val="hybridMultilevel"/>
    <w:tmpl w:val="ED4AF320"/>
    <w:lvl w:ilvl="0" w:tplc="164008E4">
      <w:numFmt w:val="bullet"/>
      <w:lvlText w:val="-"/>
      <w:lvlJc w:val="left"/>
      <w:pPr>
        <w:ind w:left="1070" w:hanging="360"/>
      </w:pPr>
      <w:rPr>
        <w:rFonts w:ascii="Times New Roman CYR" w:eastAsia="Times New Roman" w:hAnsi="Times New Roman CYR"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FE872C0"/>
    <w:multiLevelType w:val="hybridMultilevel"/>
    <w:tmpl w:val="947E1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1063C77"/>
    <w:multiLevelType w:val="hybridMultilevel"/>
    <w:tmpl w:val="AE8A75E4"/>
    <w:lvl w:ilvl="0" w:tplc="2406642A">
      <w:numFmt w:val="bullet"/>
      <w:lvlText w:val="-"/>
      <w:lvlJc w:val="left"/>
      <w:pPr>
        <w:ind w:left="785" w:hanging="360"/>
      </w:pPr>
      <w:rPr>
        <w:rFonts w:ascii="Times New Roman" w:eastAsia="Times New Roman" w:hAnsi="Times New Roman"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11">
    <w:nsid w:val="41954499"/>
    <w:multiLevelType w:val="hybridMultilevel"/>
    <w:tmpl w:val="9326855C"/>
    <w:lvl w:ilvl="0" w:tplc="941201AC">
      <w:numFmt w:val="bullet"/>
      <w:lvlText w:val="-"/>
      <w:lvlJc w:val="left"/>
      <w:pPr>
        <w:tabs>
          <w:tab w:val="num" w:pos="1125"/>
        </w:tabs>
        <w:ind w:left="1125" w:hanging="465"/>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nsid w:val="41DA01DF"/>
    <w:multiLevelType w:val="hybridMultilevel"/>
    <w:tmpl w:val="D17ADB26"/>
    <w:lvl w:ilvl="0" w:tplc="2406642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60336E5"/>
    <w:multiLevelType w:val="hybridMultilevel"/>
    <w:tmpl w:val="968868F0"/>
    <w:lvl w:ilvl="0" w:tplc="DE0E78FA">
      <w:numFmt w:val="bullet"/>
      <w:lvlText w:val="-"/>
      <w:lvlJc w:val="left"/>
      <w:pPr>
        <w:tabs>
          <w:tab w:val="num" w:pos="1495"/>
        </w:tabs>
        <w:ind w:left="149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DC13370"/>
    <w:multiLevelType w:val="hybridMultilevel"/>
    <w:tmpl w:val="3CCE2D90"/>
    <w:lvl w:ilvl="0" w:tplc="DE0E78FA">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57103652"/>
    <w:multiLevelType w:val="hybridMultilevel"/>
    <w:tmpl w:val="67C0CF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73A0F97"/>
    <w:multiLevelType w:val="hybridMultilevel"/>
    <w:tmpl w:val="F35A7C86"/>
    <w:lvl w:ilvl="0" w:tplc="84449E1A">
      <w:numFmt w:val="bullet"/>
      <w:lvlText w:val="-"/>
      <w:lvlJc w:val="left"/>
      <w:pPr>
        <w:ind w:left="786" w:hanging="360"/>
      </w:pPr>
      <w:rPr>
        <w:rFonts w:ascii="Times New Roman CYR" w:eastAsia="Times New Roman" w:hAnsi="Times New Roman CYR"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7">
    <w:nsid w:val="5F2A1B4F"/>
    <w:multiLevelType w:val="hybridMultilevel"/>
    <w:tmpl w:val="CB0AEEF8"/>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8">
    <w:nsid w:val="63C95C78"/>
    <w:multiLevelType w:val="multilevel"/>
    <w:tmpl w:val="60587FB4"/>
    <w:lvl w:ilvl="0">
      <w:start w:val="1"/>
      <w:numFmt w:val="decimal"/>
      <w:lvlText w:val="%1."/>
      <w:lvlJc w:val="left"/>
      <w:pPr>
        <w:ind w:left="108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nsid w:val="6A6E48EF"/>
    <w:multiLevelType w:val="hybridMultilevel"/>
    <w:tmpl w:val="8BDA8FFA"/>
    <w:lvl w:ilvl="0" w:tplc="4642DEDE">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C0310A"/>
    <w:multiLevelType w:val="hybridMultilevel"/>
    <w:tmpl w:val="0E2E4F86"/>
    <w:lvl w:ilvl="0" w:tplc="164008E4">
      <w:numFmt w:val="bullet"/>
      <w:lvlText w:val="-"/>
      <w:lvlJc w:val="left"/>
      <w:pPr>
        <w:ind w:left="2062" w:hanging="360"/>
      </w:pPr>
      <w:rPr>
        <w:rFonts w:ascii="Times New Roman CYR" w:eastAsia="Times New Roman" w:hAnsi="Times New Roman CYR" w:hint="default"/>
      </w:rPr>
    </w:lvl>
    <w:lvl w:ilvl="1" w:tplc="04190003">
      <w:start w:val="1"/>
      <w:numFmt w:val="bullet"/>
      <w:lvlText w:val="o"/>
      <w:lvlJc w:val="left"/>
      <w:pPr>
        <w:ind w:left="2782" w:hanging="360"/>
      </w:pPr>
      <w:rPr>
        <w:rFonts w:ascii="Courier New" w:hAnsi="Courier New"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hint="default"/>
      </w:rPr>
    </w:lvl>
    <w:lvl w:ilvl="8" w:tplc="04190005">
      <w:start w:val="1"/>
      <w:numFmt w:val="bullet"/>
      <w:lvlText w:val=""/>
      <w:lvlJc w:val="left"/>
      <w:pPr>
        <w:ind w:left="7822" w:hanging="360"/>
      </w:pPr>
      <w:rPr>
        <w:rFonts w:ascii="Wingdings" w:hAnsi="Wingdings" w:hint="default"/>
      </w:rPr>
    </w:lvl>
  </w:abstractNum>
  <w:abstractNum w:abstractNumId="21">
    <w:nsid w:val="6EC717D9"/>
    <w:multiLevelType w:val="hybridMultilevel"/>
    <w:tmpl w:val="A4F024D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79D06C35"/>
    <w:multiLevelType w:val="hybridMultilevel"/>
    <w:tmpl w:val="8330564C"/>
    <w:lvl w:ilvl="0" w:tplc="EA64BEB4">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7BC921C3"/>
    <w:multiLevelType w:val="hybridMultilevel"/>
    <w:tmpl w:val="A710A07C"/>
    <w:lvl w:ilvl="0" w:tplc="2618EDF6">
      <w:start w:val="6000"/>
      <w:numFmt w:val="decimal"/>
      <w:lvlText w:val="%1"/>
      <w:lvlJc w:val="left"/>
      <w:pPr>
        <w:ind w:left="1200" w:hanging="480"/>
      </w:pPr>
      <w:rPr>
        <w:rFonts w:cs="Times New Roman" w:hint="default"/>
        <w:b/>
        <w:bCs/>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1"/>
  </w:num>
  <w:num w:numId="2">
    <w:abstractNumId w:val="13"/>
  </w:num>
  <w:num w:numId="3">
    <w:abstractNumId w:val="1"/>
  </w:num>
  <w:num w:numId="4">
    <w:abstractNumId w:val="16"/>
  </w:num>
  <w:num w:numId="5">
    <w:abstractNumId w:val="2"/>
  </w:num>
  <w:num w:numId="6">
    <w:abstractNumId w:val="23"/>
  </w:num>
  <w:num w:numId="7">
    <w:abstractNumId w:val="5"/>
  </w:num>
  <w:num w:numId="8">
    <w:abstractNumId w:val="10"/>
  </w:num>
  <w:num w:numId="9">
    <w:abstractNumId w:val="12"/>
  </w:num>
  <w:num w:numId="10">
    <w:abstractNumId w:val="0"/>
  </w:num>
  <w:num w:numId="11">
    <w:abstractNumId w:val="20"/>
  </w:num>
  <w:num w:numId="12">
    <w:abstractNumId w:val="4"/>
  </w:num>
  <w:num w:numId="13">
    <w:abstractNumId w:val="21"/>
  </w:num>
  <w:num w:numId="14">
    <w:abstractNumId w:val="9"/>
  </w:num>
  <w:num w:numId="15">
    <w:abstractNumId w:val="8"/>
  </w:num>
  <w:num w:numId="16">
    <w:abstractNumId w:val="3"/>
  </w:num>
  <w:num w:numId="17">
    <w:abstractNumId w:val="14"/>
  </w:num>
  <w:num w:numId="18">
    <w:abstractNumId w:val="19"/>
  </w:num>
  <w:num w:numId="19">
    <w:abstractNumId w:val="22"/>
  </w:num>
  <w:num w:numId="20">
    <w:abstractNumId w:val="7"/>
  </w:num>
  <w:num w:numId="21">
    <w:abstractNumId w:val="6"/>
  </w:num>
  <w:num w:numId="22">
    <w:abstractNumId w:val="15"/>
  </w:num>
  <w:num w:numId="23">
    <w:abstractNumId w:val="17"/>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55"/>
    <w:rsid w:val="009C4537"/>
    <w:rsid w:val="00C65F4D"/>
    <w:rsid w:val="00FD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37"/>
    <w:pPr>
      <w:spacing w:after="160" w:line="259" w:lineRule="auto"/>
    </w:pPr>
    <w:rPr>
      <w:lang w:val="uk-UA"/>
    </w:rPr>
  </w:style>
  <w:style w:type="paragraph" w:styleId="1">
    <w:name w:val="heading 1"/>
    <w:basedOn w:val="a"/>
    <w:next w:val="a"/>
    <w:link w:val="10"/>
    <w:uiPriority w:val="99"/>
    <w:qFormat/>
    <w:rsid w:val="009C4537"/>
    <w:pPr>
      <w:keepNext/>
      <w:spacing w:after="0" w:line="240" w:lineRule="auto"/>
      <w:outlineLvl w:val="0"/>
    </w:pPr>
    <w:rPr>
      <w:rFonts w:ascii="Cambria" w:eastAsia="Times New Roman" w:hAnsi="Cambria" w:cs="Times New Roman"/>
      <w:b/>
      <w:kern w:val="32"/>
      <w:sz w:val="32"/>
      <w:szCs w:val="20"/>
      <w:lang w:eastAsia="uk-UA"/>
    </w:rPr>
  </w:style>
  <w:style w:type="paragraph" w:styleId="2">
    <w:name w:val="heading 2"/>
    <w:basedOn w:val="a"/>
    <w:next w:val="a"/>
    <w:link w:val="20"/>
    <w:uiPriority w:val="99"/>
    <w:qFormat/>
    <w:rsid w:val="009C4537"/>
    <w:pPr>
      <w:keepNext/>
      <w:spacing w:before="240" w:after="60" w:line="240" w:lineRule="auto"/>
      <w:outlineLvl w:val="1"/>
    </w:pPr>
    <w:rPr>
      <w:rFonts w:ascii="Cambria" w:eastAsia="Times New Roman" w:hAnsi="Cambria" w:cs="Times New Roman"/>
      <w:b/>
      <w:i/>
      <w:sz w:val="28"/>
      <w:szCs w:val="20"/>
      <w:lang w:eastAsia="uk-UA"/>
    </w:rPr>
  </w:style>
  <w:style w:type="paragraph" w:styleId="4">
    <w:name w:val="heading 4"/>
    <w:basedOn w:val="a"/>
    <w:next w:val="a"/>
    <w:link w:val="40"/>
    <w:uiPriority w:val="99"/>
    <w:qFormat/>
    <w:rsid w:val="009C4537"/>
    <w:pPr>
      <w:keepNext/>
      <w:spacing w:before="240" w:after="60" w:line="240" w:lineRule="auto"/>
      <w:outlineLvl w:val="3"/>
    </w:pPr>
    <w:rPr>
      <w:rFonts w:ascii="Calibri" w:eastAsia="Times New Roman" w:hAnsi="Calibri" w:cs="Times New Roman"/>
      <w:b/>
      <w:sz w:val="28"/>
      <w:szCs w:val="20"/>
      <w:lang w:eastAsia="uk-UA"/>
    </w:rPr>
  </w:style>
  <w:style w:type="paragraph" w:styleId="7">
    <w:name w:val="heading 7"/>
    <w:basedOn w:val="a"/>
    <w:next w:val="a"/>
    <w:link w:val="70"/>
    <w:uiPriority w:val="99"/>
    <w:qFormat/>
    <w:rsid w:val="009C4537"/>
    <w:pPr>
      <w:spacing w:before="240" w:after="60" w:line="240" w:lineRule="auto"/>
      <w:outlineLvl w:val="6"/>
    </w:pPr>
    <w:rPr>
      <w:rFonts w:ascii="Calibri" w:eastAsia="Times New Roman" w:hAnsi="Calibri" w:cs="Times New Roman"/>
      <w:sz w:val="24"/>
      <w:szCs w:val="20"/>
      <w:lang w:eastAsia="uk-UA"/>
    </w:rPr>
  </w:style>
  <w:style w:type="paragraph" w:styleId="9">
    <w:name w:val="heading 9"/>
    <w:basedOn w:val="a"/>
    <w:next w:val="a"/>
    <w:link w:val="90"/>
    <w:uiPriority w:val="99"/>
    <w:qFormat/>
    <w:rsid w:val="009C4537"/>
    <w:pPr>
      <w:spacing w:before="240" w:after="60" w:line="240" w:lineRule="auto"/>
      <w:outlineLvl w:val="8"/>
    </w:pPr>
    <w:rPr>
      <w:rFonts w:ascii="Cambria" w:eastAsia="Times New Roman" w:hAnsi="Cambria"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4537"/>
    <w:rPr>
      <w:rFonts w:ascii="Cambria" w:eastAsia="Times New Roman" w:hAnsi="Cambria" w:cs="Times New Roman"/>
      <w:b/>
      <w:kern w:val="32"/>
      <w:sz w:val="32"/>
      <w:szCs w:val="20"/>
      <w:lang w:val="uk-UA" w:eastAsia="uk-UA"/>
    </w:rPr>
  </w:style>
  <w:style w:type="character" w:customStyle="1" w:styleId="20">
    <w:name w:val="Заголовок 2 Знак"/>
    <w:basedOn w:val="a0"/>
    <w:link w:val="2"/>
    <w:uiPriority w:val="99"/>
    <w:rsid w:val="009C4537"/>
    <w:rPr>
      <w:rFonts w:ascii="Cambria" w:eastAsia="Times New Roman" w:hAnsi="Cambria" w:cs="Times New Roman"/>
      <w:b/>
      <w:i/>
      <w:sz w:val="28"/>
      <w:szCs w:val="20"/>
      <w:lang w:val="uk-UA" w:eastAsia="uk-UA"/>
    </w:rPr>
  </w:style>
  <w:style w:type="character" w:customStyle="1" w:styleId="40">
    <w:name w:val="Заголовок 4 Знак"/>
    <w:basedOn w:val="a0"/>
    <w:link w:val="4"/>
    <w:uiPriority w:val="99"/>
    <w:rsid w:val="009C4537"/>
    <w:rPr>
      <w:rFonts w:ascii="Calibri" w:eastAsia="Times New Roman" w:hAnsi="Calibri" w:cs="Times New Roman"/>
      <w:b/>
      <w:sz w:val="28"/>
      <w:szCs w:val="20"/>
      <w:lang w:val="uk-UA" w:eastAsia="uk-UA"/>
    </w:rPr>
  </w:style>
  <w:style w:type="character" w:customStyle="1" w:styleId="70">
    <w:name w:val="Заголовок 7 Знак"/>
    <w:basedOn w:val="a0"/>
    <w:link w:val="7"/>
    <w:uiPriority w:val="99"/>
    <w:rsid w:val="009C4537"/>
    <w:rPr>
      <w:rFonts w:ascii="Calibri" w:eastAsia="Times New Roman" w:hAnsi="Calibri" w:cs="Times New Roman"/>
      <w:sz w:val="24"/>
      <w:szCs w:val="20"/>
      <w:lang w:val="uk-UA" w:eastAsia="uk-UA"/>
    </w:rPr>
  </w:style>
  <w:style w:type="character" w:customStyle="1" w:styleId="90">
    <w:name w:val="Заголовок 9 Знак"/>
    <w:basedOn w:val="a0"/>
    <w:link w:val="9"/>
    <w:uiPriority w:val="99"/>
    <w:rsid w:val="009C4537"/>
    <w:rPr>
      <w:rFonts w:ascii="Cambria" w:eastAsia="Times New Roman" w:hAnsi="Cambria" w:cs="Times New Roman"/>
      <w:sz w:val="20"/>
      <w:szCs w:val="20"/>
      <w:lang w:val="uk-UA" w:eastAsia="uk-UA"/>
    </w:rPr>
  </w:style>
  <w:style w:type="numbering" w:customStyle="1" w:styleId="11">
    <w:name w:val="Нет списка1"/>
    <w:next w:val="a2"/>
    <w:uiPriority w:val="99"/>
    <w:semiHidden/>
    <w:unhideWhenUsed/>
    <w:rsid w:val="009C4537"/>
  </w:style>
  <w:style w:type="paragraph" w:styleId="a3">
    <w:name w:val="Body Text"/>
    <w:basedOn w:val="a"/>
    <w:link w:val="a4"/>
    <w:uiPriority w:val="99"/>
    <w:rsid w:val="009C4537"/>
    <w:pPr>
      <w:spacing w:after="0" w:line="240" w:lineRule="auto"/>
    </w:pPr>
    <w:rPr>
      <w:rFonts w:ascii="Times New Roman" w:eastAsia="Times New Roman" w:hAnsi="Times New Roman" w:cs="Times New Roman"/>
      <w:sz w:val="24"/>
      <w:szCs w:val="20"/>
      <w:lang w:eastAsia="uk-UA"/>
    </w:rPr>
  </w:style>
  <w:style w:type="character" w:customStyle="1" w:styleId="a4">
    <w:name w:val="Основной текст Знак"/>
    <w:basedOn w:val="a0"/>
    <w:link w:val="a3"/>
    <w:uiPriority w:val="99"/>
    <w:rsid w:val="009C4537"/>
    <w:rPr>
      <w:rFonts w:ascii="Times New Roman" w:eastAsia="Times New Roman" w:hAnsi="Times New Roman" w:cs="Times New Roman"/>
      <w:sz w:val="24"/>
      <w:szCs w:val="20"/>
      <w:lang w:val="uk-UA" w:eastAsia="uk-UA"/>
    </w:rPr>
  </w:style>
  <w:style w:type="paragraph" w:styleId="a5">
    <w:name w:val="Body Text Indent"/>
    <w:aliases w:val="Основной текст с отступом Знак1,Основной текст с отступом Знак Знак"/>
    <w:basedOn w:val="a"/>
    <w:link w:val="a6"/>
    <w:uiPriority w:val="99"/>
    <w:rsid w:val="009C4537"/>
    <w:pPr>
      <w:spacing w:after="120" w:line="480" w:lineRule="auto"/>
    </w:pPr>
    <w:rPr>
      <w:rFonts w:ascii="Times New Roman" w:eastAsia="Times New Roman" w:hAnsi="Times New Roman" w:cs="Times New Roman"/>
      <w:sz w:val="24"/>
      <w:szCs w:val="20"/>
      <w:lang w:val="ru-RU" w:eastAsia="ru-RU"/>
    </w:rPr>
  </w:style>
  <w:style w:type="character" w:customStyle="1" w:styleId="a6">
    <w:name w:val="Основной текст с отступом Знак"/>
    <w:aliases w:val="Основной текст с отступом Знак1 Знак,Основной текст с отступом Знак Знак Знак"/>
    <w:basedOn w:val="a0"/>
    <w:link w:val="a5"/>
    <w:uiPriority w:val="99"/>
    <w:rsid w:val="009C4537"/>
    <w:rPr>
      <w:rFonts w:ascii="Times New Roman" w:eastAsia="Times New Roman" w:hAnsi="Times New Roman" w:cs="Times New Roman"/>
      <w:sz w:val="24"/>
      <w:szCs w:val="20"/>
      <w:lang w:eastAsia="ru-RU"/>
    </w:rPr>
  </w:style>
  <w:style w:type="paragraph" w:styleId="21">
    <w:name w:val="Body Text Indent 2"/>
    <w:aliases w:val="Знак Знак"/>
    <w:basedOn w:val="a"/>
    <w:link w:val="22"/>
    <w:uiPriority w:val="99"/>
    <w:rsid w:val="009C4537"/>
    <w:pPr>
      <w:spacing w:after="120" w:line="480" w:lineRule="auto"/>
      <w:ind w:left="283"/>
    </w:pPr>
    <w:rPr>
      <w:rFonts w:ascii="Times New Roman" w:eastAsia="Times New Roman" w:hAnsi="Times New Roman" w:cs="Times New Roman"/>
      <w:sz w:val="24"/>
      <w:szCs w:val="20"/>
      <w:lang w:eastAsia="uk-UA"/>
    </w:rPr>
  </w:style>
  <w:style w:type="character" w:customStyle="1" w:styleId="22">
    <w:name w:val="Основной текст с отступом 2 Знак"/>
    <w:aliases w:val="Знак Знак Знак1"/>
    <w:basedOn w:val="a0"/>
    <w:link w:val="21"/>
    <w:uiPriority w:val="99"/>
    <w:rsid w:val="009C4537"/>
    <w:rPr>
      <w:rFonts w:ascii="Times New Roman" w:eastAsia="Times New Roman" w:hAnsi="Times New Roman" w:cs="Times New Roman"/>
      <w:sz w:val="24"/>
      <w:szCs w:val="20"/>
      <w:lang w:val="uk-UA" w:eastAsia="uk-UA"/>
    </w:rPr>
  </w:style>
  <w:style w:type="paragraph" w:styleId="a7">
    <w:name w:val="Plain Text"/>
    <w:basedOn w:val="a"/>
    <w:link w:val="a8"/>
    <w:uiPriority w:val="99"/>
    <w:rsid w:val="009C4537"/>
    <w:pPr>
      <w:spacing w:after="0" w:line="240" w:lineRule="auto"/>
    </w:pPr>
    <w:rPr>
      <w:rFonts w:ascii="Courier New" w:eastAsia="Times New Roman" w:hAnsi="Courier New" w:cs="Times New Roman"/>
      <w:sz w:val="20"/>
      <w:szCs w:val="20"/>
      <w:lang w:eastAsia="uk-UA"/>
    </w:rPr>
  </w:style>
  <w:style w:type="character" w:customStyle="1" w:styleId="a8">
    <w:name w:val="Текст Знак"/>
    <w:basedOn w:val="a0"/>
    <w:link w:val="a7"/>
    <w:uiPriority w:val="99"/>
    <w:rsid w:val="009C4537"/>
    <w:rPr>
      <w:rFonts w:ascii="Courier New" w:eastAsia="Times New Roman" w:hAnsi="Courier New" w:cs="Times New Roman"/>
      <w:sz w:val="20"/>
      <w:szCs w:val="20"/>
      <w:lang w:val="uk-UA" w:eastAsia="uk-UA"/>
    </w:rPr>
  </w:style>
  <w:style w:type="paragraph" w:styleId="a9">
    <w:name w:val="header"/>
    <w:basedOn w:val="a"/>
    <w:link w:val="aa"/>
    <w:uiPriority w:val="99"/>
    <w:rsid w:val="009C4537"/>
    <w:pPr>
      <w:tabs>
        <w:tab w:val="center" w:pos="4153"/>
        <w:tab w:val="right" w:pos="8306"/>
      </w:tabs>
      <w:spacing w:after="0" w:line="240" w:lineRule="auto"/>
    </w:pPr>
    <w:rPr>
      <w:rFonts w:ascii="Times New Roman" w:eastAsia="Times New Roman" w:hAnsi="Times New Roman" w:cs="Times New Roman"/>
      <w:sz w:val="24"/>
      <w:szCs w:val="20"/>
      <w:lang w:eastAsia="uk-UA"/>
    </w:rPr>
  </w:style>
  <w:style w:type="character" w:customStyle="1" w:styleId="aa">
    <w:name w:val="Верхний колонтитул Знак"/>
    <w:basedOn w:val="a0"/>
    <w:link w:val="a9"/>
    <w:uiPriority w:val="99"/>
    <w:rsid w:val="009C4537"/>
    <w:rPr>
      <w:rFonts w:ascii="Times New Roman" w:eastAsia="Times New Roman" w:hAnsi="Times New Roman" w:cs="Times New Roman"/>
      <w:sz w:val="24"/>
      <w:szCs w:val="20"/>
      <w:lang w:val="uk-UA" w:eastAsia="uk-UA"/>
    </w:rPr>
  </w:style>
  <w:style w:type="paragraph" w:customStyle="1" w:styleId="12">
    <w:name w:val="Основной текст с отступом1"/>
    <w:basedOn w:val="a"/>
    <w:uiPriority w:val="99"/>
    <w:rsid w:val="009C4537"/>
    <w:pPr>
      <w:spacing w:after="120" w:line="240" w:lineRule="auto"/>
      <w:ind w:left="283"/>
    </w:pPr>
    <w:rPr>
      <w:rFonts w:ascii="Times New Roman" w:eastAsia="Times New Roman" w:hAnsi="Times New Roman" w:cs="Times New Roman"/>
      <w:sz w:val="24"/>
      <w:szCs w:val="24"/>
      <w:lang w:eastAsia="uk-UA"/>
    </w:rPr>
  </w:style>
  <w:style w:type="paragraph" w:styleId="3">
    <w:name w:val="Body Text 3"/>
    <w:basedOn w:val="a"/>
    <w:link w:val="30"/>
    <w:uiPriority w:val="99"/>
    <w:rsid w:val="009C4537"/>
    <w:pPr>
      <w:spacing w:after="120" w:line="240" w:lineRule="auto"/>
    </w:pPr>
    <w:rPr>
      <w:rFonts w:ascii="Times New Roman" w:eastAsia="Times New Roman" w:hAnsi="Times New Roman" w:cs="Times New Roman"/>
      <w:sz w:val="16"/>
      <w:szCs w:val="20"/>
      <w:lang w:eastAsia="uk-UA"/>
    </w:rPr>
  </w:style>
  <w:style w:type="character" w:customStyle="1" w:styleId="30">
    <w:name w:val="Основной текст 3 Знак"/>
    <w:basedOn w:val="a0"/>
    <w:link w:val="3"/>
    <w:uiPriority w:val="99"/>
    <w:rsid w:val="009C4537"/>
    <w:rPr>
      <w:rFonts w:ascii="Times New Roman" w:eastAsia="Times New Roman" w:hAnsi="Times New Roman" w:cs="Times New Roman"/>
      <w:sz w:val="16"/>
      <w:szCs w:val="20"/>
      <w:lang w:val="uk-UA" w:eastAsia="uk-UA"/>
    </w:rPr>
  </w:style>
  <w:style w:type="paragraph" w:styleId="ab">
    <w:name w:val="Block Text"/>
    <w:basedOn w:val="a"/>
    <w:uiPriority w:val="99"/>
    <w:rsid w:val="009C4537"/>
    <w:pPr>
      <w:tabs>
        <w:tab w:val="left" w:pos="0"/>
      </w:tabs>
      <w:spacing w:after="0" w:line="240" w:lineRule="auto"/>
      <w:ind w:left="-284" w:right="-241" w:firstLine="568"/>
      <w:jc w:val="both"/>
    </w:pPr>
    <w:rPr>
      <w:rFonts w:ascii="Times New Roman" w:eastAsia="Times New Roman" w:hAnsi="Times New Roman" w:cs="Times New Roman"/>
      <w:sz w:val="28"/>
      <w:szCs w:val="28"/>
      <w:lang w:eastAsia="ru-RU"/>
    </w:rPr>
  </w:style>
  <w:style w:type="paragraph" w:customStyle="1" w:styleId="23">
    <w:name w:val="Стиль2"/>
    <w:basedOn w:val="a3"/>
    <w:uiPriority w:val="99"/>
    <w:rsid w:val="009C4537"/>
    <w:pPr>
      <w:jc w:val="both"/>
    </w:pPr>
  </w:style>
  <w:style w:type="paragraph" w:customStyle="1" w:styleId="ac">
    <w:name w:val="Основной текст с отступом.Подпись к рис."/>
    <w:basedOn w:val="a"/>
    <w:uiPriority w:val="99"/>
    <w:rsid w:val="009C4537"/>
    <w:pPr>
      <w:spacing w:after="0" w:line="240" w:lineRule="auto"/>
      <w:ind w:firstLine="851"/>
      <w:jc w:val="both"/>
    </w:pPr>
    <w:rPr>
      <w:rFonts w:ascii="Times New Roman" w:eastAsia="Times New Roman" w:hAnsi="Times New Roman" w:cs="Times New Roman"/>
      <w:sz w:val="28"/>
      <w:szCs w:val="28"/>
      <w:lang w:eastAsia="ru-RU"/>
    </w:rPr>
  </w:style>
  <w:style w:type="paragraph" w:styleId="ad">
    <w:name w:val="Title"/>
    <w:basedOn w:val="a"/>
    <w:link w:val="ae"/>
    <w:uiPriority w:val="99"/>
    <w:qFormat/>
    <w:rsid w:val="009C4537"/>
    <w:pPr>
      <w:spacing w:after="0" w:line="240" w:lineRule="auto"/>
      <w:ind w:firstLine="851"/>
      <w:jc w:val="center"/>
    </w:pPr>
    <w:rPr>
      <w:rFonts w:ascii="Cambria" w:eastAsia="Times New Roman" w:hAnsi="Cambria" w:cs="Times New Roman"/>
      <w:b/>
      <w:kern w:val="28"/>
      <w:sz w:val="32"/>
      <w:szCs w:val="20"/>
      <w:lang w:eastAsia="uk-UA"/>
    </w:rPr>
  </w:style>
  <w:style w:type="character" w:customStyle="1" w:styleId="ae">
    <w:name w:val="Название Знак"/>
    <w:basedOn w:val="a0"/>
    <w:link w:val="ad"/>
    <w:uiPriority w:val="99"/>
    <w:rsid w:val="009C4537"/>
    <w:rPr>
      <w:rFonts w:ascii="Cambria" w:eastAsia="Times New Roman" w:hAnsi="Cambria" w:cs="Times New Roman"/>
      <w:b/>
      <w:kern w:val="28"/>
      <w:sz w:val="32"/>
      <w:szCs w:val="20"/>
      <w:lang w:val="uk-UA" w:eastAsia="uk-UA"/>
    </w:rPr>
  </w:style>
  <w:style w:type="paragraph" w:styleId="31">
    <w:name w:val="Body Text Indent 3"/>
    <w:basedOn w:val="a"/>
    <w:link w:val="32"/>
    <w:uiPriority w:val="99"/>
    <w:rsid w:val="009C4537"/>
    <w:pPr>
      <w:spacing w:after="0" w:line="240" w:lineRule="auto"/>
      <w:ind w:left="-240" w:firstLine="1080"/>
      <w:jc w:val="both"/>
    </w:pPr>
    <w:rPr>
      <w:rFonts w:ascii="Times New Roman" w:eastAsia="Times New Roman" w:hAnsi="Times New Roman" w:cs="Times New Roman"/>
      <w:sz w:val="16"/>
      <w:szCs w:val="20"/>
      <w:lang w:eastAsia="uk-UA"/>
    </w:rPr>
  </w:style>
  <w:style w:type="character" w:customStyle="1" w:styleId="32">
    <w:name w:val="Основной текст с отступом 3 Знак"/>
    <w:basedOn w:val="a0"/>
    <w:link w:val="31"/>
    <w:uiPriority w:val="99"/>
    <w:rsid w:val="009C4537"/>
    <w:rPr>
      <w:rFonts w:ascii="Times New Roman" w:eastAsia="Times New Roman" w:hAnsi="Times New Roman" w:cs="Times New Roman"/>
      <w:sz w:val="16"/>
      <w:szCs w:val="20"/>
      <w:lang w:val="uk-UA" w:eastAsia="uk-UA"/>
    </w:rPr>
  </w:style>
  <w:style w:type="paragraph" w:customStyle="1" w:styleId="110">
    <w:name w:val="Знак Знак Знак Знак Знак Знак Знак Знак Знак1 Знак Знак Знак1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styleId="af">
    <w:name w:val="List Paragraph"/>
    <w:basedOn w:val="a"/>
    <w:uiPriority w:val="34"/>
    <w:qFormat/>
    <w:rsid w:val="009C4537"/>
    <w:pPr>
      <w:spacing w:after="0" w:line="240" w:lineRule="auto"/>
      <w:ind w:left="720"/>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9C4537"/>
    <w:rPr>
      <w:rFonts w:ascii="Times New Roman" w:hAnsi="Times New Roman"/>
      <w:b/>
      <w:sz w:val="26"/>
    </w:rPr>
  </w:style>
  <w:style w:type="paragraph" w:customStyle="1" w:styleId="Style3">
    <w:name w:val="Style3"/>
    <w:basedOn w:val="a"/>
    <w:uiPriority w:val="99"/>
    <w:rsid w:val="009C4537"/>
    <w:pPr>
      <w:widowControl w:val="0"/>
      <w:autoSpaceDE w:val="0"/>
      <w:autoSpaceDN w:val="0"/>
      <w:adjustRightInd w:val="0"/>
      <w:spacing w:after="0" w:line="322" w:lineRule="exact"/>
      <w:ind w:firstLine="749"/>
      <w:jc w:val="both"/>
    </w:pPr>
    <w:rPr>
      <w:rFonts w:ascii="Times New Roman" w:eastAsia="Times New Roman" w:hAnsi="Times New Roman" w:cs="Times New Roman"/>
      <w:sz w:val="28"/>
      <w:szCs w:val="28"/>
      <w:lang w:val="ru-RU" w:eastAsia="ru-RU"/>
    </w:rPr>
  </w:style>
  <w:style w:type="paragraph" w:styleId="af0">
    <w:name w:val="No Spacing"/>
    <w:uiPriority w:val="99"/>
    <w:qFormat/>
    <w:rsid w:val="009C4537"/>
    <w:pPr>
      <w:spacing w:after="0" w:line="240" w:lineRule="auto"/>
    </w:pPr>
    <w:rPr>
      <w:rFonts w:ascii="Calibri" w:eastAsia="Times New Roman" w:hAnsi="Calibri" w:cs="Calibri"/>
    </w:rPr>
  </w:style>
  <w:style w:type="character" w:customStyle="1" w:styleId="FontStyle13">
    <w:name w:val="Font Style13"/>
    <w:uiPriority w:val="99"/>
    <w:rsid w:val="009C4537"/>
    <w:rPr>
      <w:rFonts w:ascii="Times New Roman" w:hAnsi="Times New Roman"/>
      <w:sz w:val="26"/>
    </w:rPr>
  </w:style>
  <w:style w:type="character" w:styleId="af1">
    <w:name w:val="page number"/>
    <w:uiPriority w:val="99"/>
    <w:rsid w:val="009C4537"/>
    <w:rPr>
      <w:rFonts w:cs="Times New Roman"/>
    </w:rPr>
  </w:style>
  <w:style w:type="paragraph" w:styleId="af2">
    <w:name w:val="footer"/>
    <w:basedOn w:val="a"/>
    <w:link w:val="af3"/>
    <w:uiPriority w:val="99"/>
    <w:rsid w:val="009C4537"/>
    <w:pPr>
      <w:tabs>
        <w:tab w:val="center" w:pos="4677"/>
        <w:tab w:val="right" w:pos="9355"/>
      </w:tabs>
      <w:spacing w:after="0" w:line="240" w:lineRule="auto"/>
    </w:pPr>
    <w:rPr>
      <w:rFonts w:ascii="Times New Roman" w:eastAsia="Times New Roman" w:hAnsi="Times New Roman" w:cs="Times New Roman"/>
      <w:sz w:val="24"/>
      <w:szCs w:val="20"/>
      <w:lang w:eastAsia="uk-UA"/>
    </w:rPr>
  </w:style>
  <w:style w:type="character" w:customStyle="1" w:styleId="af3">
    <w:name w:val="Нижний колонтитул Знак"/>
    <w:basedOn w:val="a0"/>
    <w:link w:val="af2"/>
    <w:uiPriority w:val="99"/>
    <w:rsid w:val="009C4537"/>
    <w:rPr>
      <w:rFonts w:ascii="Times New Roman" w:eastAsia="Times New Roman" w:hAnsi="Times New Roman" w:cs="Times New Roman"/>
      <w:sz w:val="24"/>
      <w:szCs w:val="20"/>
      <w:lang w:val="uk-UA" w:eastAsia="uk-UA"/>
    </w:rPr>
  </w:style>
  <w:style w:type="paragraph" w:customStyle="1" w:styleId="af4">
    <w:name w:val="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styleId="af5">
    <w:name w:val="Normal (Web)"/>
    <w:basedOn w:val="a"/>
    <w:uiPriority w:val="99"/>
    <w:rsid w:val="009C45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9C4537"/>
  </w:style>
  <w:style w:type="paragraph" w:customStyle="1" w:styleId="13">
    <w:name w:val="Без интервала1"/>
    <w:uiPriority w:val="99"/>
    <w:rsid w:val="009C4537"/>
    <w:pPr>
      <w:spacing w:after="0" w:line="240" w:lineRule="auto"/>
    </w:pPr>
    <w:rPr>
      <w:rFonts w:ascii="Calibri" w:eastAsia="Times New Roman" w:hAnsi="Calibri" w:cs="Calibri"/>
    </w:rPr>
  </w:style>
  <w:style w:type="character" w:customStyle="1" w:styleId="FontStyle15">
    <w:name w:val="Font Style15"/>
    <w:uiPriority w:val="99"/>
    <w:rsid w:val="009C4537"/>
    <w:rPr>
      <w:rFonts w:ascii="Times New Roman" w:hAnsi="Times New Roman"/>
      <w:sz w:val="22"/>
    </w:rPr>
  </w:style>
  <w:style w:type="paragraph" w:customStyle="1" w:styleId="af6">
    <w:name w:val="Знак Знак 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customStyle="1" w:styleId="af7">
    <w:name w:val="Знак 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customStyle="1" w:styleId="14">
    <w:name w:val="Знак Знак Знак Знак Знак Знак Знак Знак Знак1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customStyle="1" w:styleId="15">
    <w:name w:val="Абзац списка1"/>
    <w:basedOn w:val="a"/>
    <w:uiPriority w:val="99"/>
    <w:rsid w:val="009C4537"/>
    <w:pPr>
      <w:spacing w:after="200" w:line="276" w:lineRule="auto"/>
      <w:ind w:left="720"/>
    </w:pPr>
    <w:rPr>
      <w:rFonts w:ascii="Calibri" w:eastAsia="Times New Roman" w:hAnsi="Calibri" w:cs="Calibri"/>
      <w:lang w:val="ru-RU"/>
    </w:rPr>
  </w:style>
  <w:style w:type="paragraph" w:styleId="af8">
    <w:name w:val="Subtitle"/>
    <w:basedOn w:val="a"/>
    <w:link w:val="af9"/>
    <w:uiPriority w:val="99"/>
    <w:qFormat/>
    <w:rsid w:val="009C4537"/>
    <w:pPr>
      <w:spacing w:after="60" w:line="240" w:lineRule="auto"/>
      <w:jc w:val="center"/>
      <w:outlineLvl w:val="1"/>
    </w:pPr>
    <w:rPr>
      <w:rFonts w:ascii="Cambria" w:eastAsia="Times New Roman" w:hAnsi="Cambria" w:cs="Times New Roman"/>
      <w:sz w:val="24"/>
      <w:szCs w:val="20"/>
      <w:lang w:eastAsia="uk-UA"/>
    </w:rPr>
  </w:style>
  <w:style w:type="character" w:customStyle="1" w:styleId="af9">
    <w:name w:val="Подзаголовок Знак"/>
    <w:basedOn w:val="a0"/>
    <w:link w:val="af8"/>
    <w:uiPriority w:val="99"/>
    <w:rsid w:val="009C4537"/>
    <w:rPr>
      <w:rFonts w:ascii="Cambria" w:eastAsia="Times New Roman" w:hAnsi="Cambria" w:cs="Times New Roman"/>
      <w:sz w:val="24"/>
      <w:szCs w:val="20"/>
      <w:lang w:val="uk-UA" w:eastAsia="uk-UA"/>
    </w:rPr>
  </w:style>
  <w:style w:type="paragraph" w:customStyle="1" w:styleId="6">
    <w:name w:val="Основний текст (6)"/>
    <w:basedOn w:val="a"/>
    <w:uiPriority w:val="99"/>
    <w:rsid w:val="009C4537"/>
    <w:pPr>
      <w:shd w:val="clear" w:color="000000" w:fill="FFFFFF"/>
      <w:suppressAutoHyphens/>
      <w:spacing w:before="300" w:after="0" w:line="182" w:lineRule="exact"/>
      <w:ind w:firstLine="480"/>
    </w:pPr>
    <w:rPr>
      <w:rFonts w:ascii="Times New Roman" w:eastAsia="Times New Roman" w:hAnsi="Times New Roman" w:cs="Times New Roman"/>
      <w:color w:val="000000"/>
      <w:spacing w:val="4"/>
      <w:sz w:val="14"/>
      <w:szCs w:val="14"/>
      <w:lang w:val="en-US" w:eastAsia="ar-SA"/>
    </w:rPr>
  </w:style>
  <w:style w:type="paragraph" w:customStyle="1" w:styleId="310">
    <w:name w:val="Основной текст с отступом 31"/>
    <w:basedOn w:val="a"/>
    <w:uiPriority w:val="99"/>
    <w:rsid w:val="009C4537"/>
    <w:pPr>
      <w:suppressAutoHyphens/>
      <w:spacing w:after="0" w:line="240" w:lineRule="auto"/>
      <w:ind w:firstLine="900"/>
      <w:jc w:val="both"/>
    </w:pPr>
    <w:rPr>
      <w:rFonts w:ascii="Times New Roman" w:eastAsia="Times New Roman" w:hAnsi="Times New Roman" w:cs="Times New Roman"/>
      <w:color w:val="000000"/>
      <w:sz w:val="28"/>
      <w:szCs w:val="28"/>
      <w:lang w:eastAsia="ar-SA"/>
    </w:rPr>
  </w:style>
  <w:style w:type="paragraph" w:customStyle="1" w:styleId="16">
    <w:name w:val="Знак Знак Знак Знак Знак Знак Знак Знак Знак1"/>
    <w:basedOn w:val="a"/>
    <w:uiPriority w:val="99"/>
    <w:rsid w:val="009C4537"/>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character" w:styleId="afb">
    <w:name w:val="Strong"/>
    <w:uiPriority w:val="99"/>
    <w:qFormat/>
    <w:rsid w:val="009C4537"/>
    <w:rPr>
      <w:rFonts w:cs="Times New Roman"/>
      <w:b/>
    </w:rPr>
  </w:style>
  <w:style w:type="character" w:customStyle="1" w:styleId="FontStyle14">
    <w:name w:val="Font Style14"/>
    <w:uiPriority w:val="99"/>
    <w:rsid w:val="009C4537"/>
    <w:rPr>
      <w:rFonts w:ascii="Times New Roman" w:hAnsi="Times New Roman"/>
      <w:sz w:val="22"/>
    </w:rPr>
  </w:style>
  <w:style w:type="paragraph" w:customStyle="1" w:styleId="111">
    <w:name w:val="Знак Знак Знак Знак Знак Знак Знак Знак Знак1 Знак Знак Знак1 Знак Знак 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table" w:styleId="afc">
    <w:name w:val="Table Grid"/>
    <w:basedOn w:val="a1"/>
    <w:uiPriority w:val="99"/>
    <w:rsid w:val="009C45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link w:val="afe"/>
    <w:uiPriority w:val="99"/>
    <w:semiHidden/>
    <w:rsid w:val="009C4537"/>
    <w:pPr>
      <w:spacing w:after="0" w:line="240" w:lineRule="auto"/>
    </w:pPr>
    <w:rPr>
      <w:rFonts w:ascii="Tahoma" w:eastAsia="Times New Roman" w:hAnsi="Tahoma" w:cs="Times New Roman"/>
      <w:sz w:val="16"/>
      <w:szCs w:val="20"/>
      <w:lang w:eastAsia="uk-UA"/>
    </w:rPr>
  </w:style>
  <w:style w:type="character" w:customStyle="1" w:styleId="afe">
    <w:name w:val="Текст выноски Знак"/>
    <w:basedOn w:val="a0"/>
    <w:link w:val="afd"/>
    <w:uiPriority w:val="99"/>
    <w:semiHidden/>
    <w:rsid w:val="009C4537"/>
    <w:rPr>
      <w:rFonts w:ascii="Tahoma" w:eastAsia="Times New Roman" w:hAnsi="Tahoma" w:cs="Times New Roman"/>
      <w:sz w:val="16"/>
      <w:szCs w:val="20"/>
      <w:lang w:val="uk-UA" w:eastAsia="uk-UA"/>
    </w:rPr>
  </w:style>
  <w:style w:type="paragraph" w:customStyle="1" w:styleId="aff">
    <w:name w:val="Знак"/>
    <w:basedOn w:val="a"/>
    <w:uiPriority w:val="99"/>
    <w:rsid w:val="009C4537"/>
    <w:pPr>
      <w:spacing w:after="0" w:line="240" w:lineRule="auto"/>
    </w:pPr>
    <w:rPr>
      <w:rFonts w:ascii="Verdana" w:eastAsia="Times New Roman" w:hAnsi="Verdana" w:cs="Verdana"/>
      <w:sz w:val="20"/>
      <w:szCs w:val="20"/>
      <w:lang w:val="en-US"/>
    </w:rPr>
  </w:style>
  <w:style w:type="character" w:styleId="aff0">
    <w:name w:val="Hyperlink"/>
    <w:uiPriority w:val="99"/>
    <w:rsid w:val="009C4537"/>
    <w:rPr>
      <w:rFonts w:cs="Times New Roman"/>
      <w:color w:val="0000FF"/>
      <w:u w:val="single"/>
    </w:rPr>
  </w:style>
  <w:style w:type="paragraph" w:customStyle="1" w:styleId="ListParagraph1">
    <w:name w:val="List Paragraph1"/>
    <w:basedOn w:val="a"/>
    <w:uiPriority w:val="99"/>
    <w:rsid w:val="009C4537"/>
    <w:pPr>
      <w:spacing w:after="0" w:line="240" w:lineRule="auto"/>
      <w:ind w:left="720"/>
    </w:pPr>
    <w:rPr>
      <w:rFonts w:ascii="Times New Roman" w:eastAsia="Times New Roman" w:hAnsi="Times New Roman" w:cs="Times New Roman"/>
      <w:sz w:val="24"/>
      <w:szCs w:val="24"/>
      <w:lang w:val="ru-RU" w:eastAsia="ru-RU"/>
    </w:rPr>
  </w:style>
  <w:style w:type="paragraph" w:customStyle="1" w:styleId="aff1">
    <w:name w:val="Стиль"/>
    <w:uiPriority w:val="99"/>
    <w:rsid w:val="009C4537"/>
    <w:pPr>
      <w:widowControl w:val="0"/>
      <w:autoSpaceDE w:val="0"/>
      <w:autoSpaceDN w:val="0"/>
      <w:adjustRightInd w:val="0"/>
      <w:spacing w:after="0" w:line="240" w:lineRule="auto"/>
    </w:pPr>
    <w:rPr>
      <w:rFonts w:ascii="Arial" w:eastAsia="Times New Roman" w:hAnsi="Arial" w:cs="Arial"/>
      <w:sz w:val="24"/>
      <w:szCs w:val="24"/>
      <w:lang w:val="uk-UA" w:eastAsia="uk-UA"/>
    </w:rPr>
  </w:style>
  <w:style w:type="paragraph" w:customStyle="1" w:styleId="17">
    <w:name w:val="Знак1"/>
    <w:basedOn w:val="a"/>
    <w:uiPriority w:val="99"/>
    <w:rsid w:val="009C4537"/>
    <w:pPr>
      <w:spacing w:after="0" w:line="240" w:lineRule="auto"/>
    </w:pPr>
    <w:rPr>
      <w:rFonts w:ascii="Verdana" w:eastAsia="Times New Roman" w:hAnsi="Verdana" w:cs="Verdana"/>
      <w:sz w:val="20"/>
      <w:szCs w:val="20"/>
      <w:lang w:val="en-US"/>
    </w:rPr>
  </w:style>
  <w:style w:type="character" w:customStyle="1" w:styleId="HTMLPreformattedChar">
    <w:name w:val="HTML Preformatted Char"/>
    <w:uiPriority w:val="99"/>
    <w:semiHidden/>
    <w:locked/>
    <w:rsid w:val="009C4537"/>
    <w:rPr>
      <w:rFonts w:ascii="Courier New" w:hAnsi="Courier New"/>
      <w:lang w:val="ru-RU" w:eastAsia="ru-RU"/>
    </w:rPr>
  </w:style>
  <w:style w:type="paragraph" w:styleId="HTML">
    <w:name w:val="HTML Preformatted"/>
    <w:basedOn w:val="a"/>
    <w:link w:val="HTML0"/>
    <w:uiPriority w:val="99"/>
    <w:rsid w:val="009C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uk-UA"/>
    </w:rPr>
  </w:style>
  <w:style w:type="character" w:customStyle="1" w:styleId="HTML0">
    <w:name w:val="Стандартный HTML Знак"/>
    <w:basedOn w:val="a0"/>
    <w:link w:val="HTML"/>
    <w:uiPriority w:val="99"/>
    <w:rsid w:val="009C4537"/>
    <w:rPr>
      <w:rFonts w:ascii="Courier New" w:eastAsia="Times New Roman" w:hAnsi="Courier New" w:cs="Times New Roman"/>
      <w:sz w:val="20"/>
      <w:szCs w:val="20"/>
      <w:lang w:val="uk-UA" w:eastAsia="uk-UA"/>
    </w:rPr>
  </w:style>
  <w:style w:type="character" w:customStyle="1" w:styleId="rvts23">
    <w:name w:val="rvts23"/>
    <w:uiPriority w:val="99"/>
    <w:rsid w:val="009C4537"/>
    <w:rPr>
      <w:rFonts w:ascii="Times New Roman" w:hAnsi="Times New Roman"/>
    </w:rPr>
  </w:style>
  <w:style w:type="character" w:customStyle="1" w:styleId="rvts0">
    <w:name w:val="rvts0"/>
    <w:uiPriority w:val="99"/>
    <w:rsid w:val="009C4537"/>
  </w:style>
  <w:style w:type="paragraph" w:customStyle="1" w:styleId="24">
    <w:name w:val="Знак2"/>
    <w:basedOn w:val="a"/>
    <w:uiPriority w:val="99"/>
    <w:rsid w:val="009C4537"/>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37"/>
    <w:pPr>
      <w:spacing w:after="160" w:line="259" w:lineRule="auto"/>
    </w:pPr>
    <w:rPr>
      <w:lang w:val="uk-UA"/>
    </w:rPr>
  </w:style>
  <w:style w:type="paragraph" w:styleId="1">
    <w:name w:val="heading 1"/>
    <w:basedOn w:val="a"/>
    <w:next w:val="a"/>
    <w:link w:val="10"/>
    <w:uiPriority w:val="99"/>
    <w:qFormat/>
    <w:rsid w:val="009C4537"/>
    <w:pPr>
      <w:keepNext/>
      <w:spacing w:after="0" w:line="240" w:lineRule="auto"/>
      <w:outlineLvl w:val="0"/>
    </w:pPr>
    <w:rPr>
      <w:rFonts w:ascii="Cambria" w:eastAsia="Times New Roman" w:hAnsi="Cambria" w:cs="Times New Roman"/>
      <w:b/>
      <w:kern w:val="32"/>
      <w:sz w:val="32"/>
      <w:szCs w:val="20"/>
      <w:lang w:eastAsia="uk-UA"/>
    </w:rPr>
  </w:style>
  <w:style w:type="paragraph" w:styleId="2">
    <w:name w:val="heading 2"/>
    <w:basedOn w:val="a"/>
    <w:next w:val="a"/>
    <w:link w:val="20"/>
    <w:uiPriority w:val="99"/>
    <w:qFormat/>
    <w:rsid w:val="009C4537"/>
    <w:pPr>
      <w:keepNext/>
      <w:spacing w:before="240" w:after="60" w:line="240" w:lineRule="auto"/>
      <w:outlineLvl w:val="1"/>
    </w:pPr>
    <w:rPr>
      <w:rFonts w:ascii="Cambria" w:eastAsia="Times New Roman" w:hAnsi="Cambria" w:cs="Times New Roman"/>
      <w:b/>
      <w:i/>
      <w:sz w:val="28"/>
      <w:szCs w:val="20"/>
      <w:lang w:eastAsia="uk-UA"/>
    </w:rPr>
  </w:style>
  <w:style w:type="paragraph" w:styleId="4">
    <w:name w:val="heading 4"/>
    <w:basedOn w:val="a"/>
    <w:next w:val="a"/>
    <w:link w:val="40"/>
    <w:uiPriority w:val="99"/>
    <w:qFormat/>
    <w:rsid w:val="009C4537"/>
    <w:pPr>
      <w:keepNext/>
      <w:spacing w:before="240" w:after="60" w:line="240" w:lineRule="auto"/>
      <w:outlineLvl w:val="3"/>
    </w:pPr>
    <w:rPr>
      <w:rFonts w:ascii="Calibri" w:eastAsia="Times New Roman" w:hAnsi="Calibri" w:cs="Times New Roman"/>
      <w:b/>
      <w:sz w:val="28"/>
      <w:szCs w:val="20"/>
      <w:lang w:eastAsia="uk-UA"/>
    </w:rPr>
  </w:style>
  <w:style w:type="paragraph" w:styleId="7">
    <w:name w:val="heading 7"/>
    <w:basedOn w:val="a"/>
    <w:next w:val="a"/>
    <w:link w:val="70"/>
    <w:uiPriority w:val="99"/>
    <w:qFormat/>
    <w:rsid w:val="009C4537"/>
    <w:pPr>
      <w:spacing w:before="240" w:after="60" w:line="240" w:lineRule="auto"/>
      <w:outlineLvl w:val="6"/>
    </w:pPr>
    <w:rPr>
      <w:rFonts w:ascii="Calibri" w:eastAsia="Times New Roman" w:hAnsi="Calibri" w:cs="Times New Roman"/>
      <w:sz w:val="24"/>
      <w:szCs w:val="20"/>
      <w:lang w:eastAsia="uk-UA"/>
    </w:rPr>
  </w:style>
  <w:style w:type="paragraph" w:styleId="9">
    <w:name w:val="heading 9"/>
    <w:basedOn w:val="a"/>
    <w:next w:val="a"/>
    <w:link w:val="90"/>
    <w:uiPriority w:val="99"/>
    <w:qFormat/>
    <w:rsid w:val="009C4537"/>
    <w:pPr>
      <w:spacing w:before="240" w:after="60" w:line="240" w:lineRule="auto"/>
      <w:outlineLvl w:val="8"/>
    </w:pPr>
    <w:rPr>
      <w:rFonts w:ascii="Cambria" w:eastAsia="Times New Roman" w:hAnsi="Cambria"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4537"/>
    <w:rPr>
      <w:rFonts w:ascii="Cambria" w:eastAsia="Times New Roman" w:hAnsi="Cambria" w:cs="Times New Roman"/>
      <w:b/>
      <w:kern w:val="32"/>
      <w:sz w:val="32"/>
      <w:szCs w:val="20"/>
      <w:lang w:val="uk-UA" w:eastAsia="uk-UA"/>
    </w:rPr>
  </w:style>
  <w:style w:type="character" w:customStyle="1" w:styleId="20">
    <w:name w:val="Заголовок 2 Знак"/>
    <w:basedOn w:val="a0"/>
    <w:link w:val="2"/>
    <w:uiPriority w:val="99"/>
    <w:rsid w:val="009C4537"/>
    <w:rPr>
      <w:rFonts w:ascii="Cambria" w:eastAsia="Times New Roman" w:hAnsi="Cambria" w:cs="Times New Roman"/>
      <w:b/>
      <w:i/>
      <w:sz w:val="28"/>
      <w:szCs w:val="20"/>
      <w:lang w:val="uk-UA" w:eastAsia="uk-UA"/>
    </w:rPr>
  </w:style>
  <w:style w:type="character" w:customStyle="1" w:styleId="40">
    <w:name w:val="Заголовок 4 Знак"/>
    <w:basedOn w:val="a0"/>
    <w:link w:val="4"/>
    <w:uiPriority w:val="99"/>
    <w:rsid w:val="009C4537"/>
    <w:rPr>
      <w:rFonts w:ascii="Calibri" w:eastAsia="Times New Roman" w:hAnsi="Calibri" w:cs="Times New Roman"/>
      <w:b/>
      <w:sz w:val="28"/>
      <w:szCs w:val="20"/>
      <w:lang w:val="uk-UA" w:eastAsia="uk-UA"/>
    </w:rPr>
  </w:style>
  <w:style w:type="character" w:customStyle="1" w:styleId="70">
    <w:name w:val="Заголовок 7 Знак"/>
    <w:basedOn w:val="a0"/>
    <w:link w:val="7"/>
    <w:uiPriority w:val="99"/>
    <w:rsid w:val="009C4537"/>
    <w:rPr>
      <w:rFonts w:ascii="Calibri" w:eastAsia="Times New Roman" w:hAnsi="Calibri" w:cs="Times New Roman"/>
      <w:sz w:val="24"/>
      <w:szCs w:val="20"/>
      <w:lang w:val="uk-UA" w:eastAsia="uk-UA"/>
    </w:rPr>
  </w:style>
  <w:style w:type="character" w:customStyle="1" w:styleId="90">
    <w:name w:val="Заголовок 9 Знак"/>
    <w:basedOn w:val="a0"/>
    <w:link w:val="9"/>
    <w:uiPriority w:val="99"/>
    <w:rsid w:val="009C4537"/>
    <w:rPr>
      <w:rFonts w:ascii="Cambria" w:eastAsia="Times New Roman" w:hAnsi="Cambria" w:cs="Times New Roman"/>
      <w:sz w:val="20"/>
      <w:szCs w:val="20"/>
      <w:lang w:val="uk-UA" w:eastAsia="uk-UA"/>
    </w:rPr>
  </w:style>
  <w:style w:type="numbering" w:customStyle="1" w:styleId="11">
    <w:name w:val="Нет списка1"/>
    <w:next w:val="a2"/>
    <w:uiPriority w:val="99"/>
    <w:semiHidden/>
    <w:unhideWhenUsed/>
    <w:rsid w:val="009C4537"/>
  </w:style>
  <w:style w:type="paragraph" w:styleId="a3">
    <w:name w:val="Body Text"/>
    <w:basedOn w:val="a"/>
    <w:link w:val="a4"/>
    <w:uiPriority w:val="99"/>
    <w:rsid w:val="009C4537"/>
    <w:pPr>
      <w:spacing w:after="0" w:line="240" w:lineRule="auto"/>
    </w:pPr>
    <w:rPr>
      <w:rFonts w:ascii="Times New Roman" w:eastAsia="Times New Roman" w:hAnsi="Times New Roman" w:cs="Times New Roman"/>
      <w:sz w:val="24"/>
      <w:szCs w:val="20"/>
      <w:lang w:eastAsia="uk-UA"/>
    </w:rPr>
  </w:style>
  <w:style w:type="character" w:customStyle="1" w:styleId="a4">
    <w:name w:val="Основной текст Знак"/>
    <w:basedOn w:val="a0"/>
    <w:link w:val="a3"/>
    <w:uiPriority w:val="99"/>
    <w:rsid w:val="009C4537"/>
    <w:rPr>
      <w:rFonts w:ascii="Times New Roman" w:eastAsia="Times New Roman" w:hAnsi="Times New Roman" w:cs="Times New Roman"/>
      <w:sz w:val="24"/>
      <w:szCs w:val="20"/>
      <w:lang w:val="uk-UA" w:eastAsia="uk-UA"/>
    </w:rPr>
  </w:style>
  <w:style w:type="paragraph" w:styleId="a5">
    <w:name w:val="Body Text Indent"/>
    <w:aliases w:val="Основной текст с отступом Знак1,Основной текст с отступом Знак Знак"/>
    <w:basedOn w:val="a"/>
    <w:link w:val="a6"/>
    <w:uiPriority w:val="99"/>
    <w:rsid w:val="009C4537"/>
    <w:pPr>
      <w:spacing w:after="120" w:line="480" w:lineRule="auto"/>
    </w:pPr>
    <w:rPr>
      <w:rFonts w:ascii="Times New Roman" w:eastAsia="Times New Roman" w:hAnsi="Times New Roman" w:cs="Times New Roman"/>
      <w:sz w:val="24"/>
      <w:szCs w:val="20"/>
      <w:lang w:val="ru-RU" w:eastAsia="ru-RU"/>
    </w:rPr>
  </w:style>
  <w:style w:type="character" w:customStyle="1" w:styleId="a6">
    <w:name w:val="Основной текст с отступом Знак"/>
    <w:aliases w:val="Основной текст с отступом Знак1 Знак,Основной текст с отступом Знак Знак Знак"/>
    <w:basedOn w:val="a0"/>
    <w:link w:val="a5"/>
    <w:uiPriority w:val="99"/>
    <w:rsid w:val="009C4537"/>
    <w:rPr>
      <w:rFonts w:ascii="Times New Roman" w:eastAsia="Times New Roman" w:hAnsi="Times New Roman" w:cs="Times New Roman"/>
      <w:sz w:val="24"/>
      <w:szCs w:val="20"/>
      <w:lang w:eastAsia="ru-RU"/>
    </w:rPr>
  </w:style>
  <w:style w:type="paragraph" w:styleId="21">
    <w:name w:val="Body Text Indent 2"/>
    <w:aliases w:val="Знак Знак"/>
    <w:basedOn w:val="a"/>
    <w:link w:val="22"/>
    <w:uiPriority w:val="99"/>
    <w:rsid w:val="009C4537"/>
    <w:pPr>
      <w:spacing w:after="120" w:line="480" w:lineRule="auto"/>
      <w:ind w:left="283"/>
    </w:pPr>
    <w:rPr>
      <w:rFonts w:ascii="Times New Roman" w:eastAsia="Times New Roman" w:hAnsi="Times New Roman" w:cs="Times New Roman"/>
      <w:sz w:val="24"/>
      <w:szCs w:val="20"/>
      <w:lang w:eastAsia="uk-UA"/>
    </w:rPr>
  </w:style>
  <w:style w:type="character" w:customStyle="1" w:styleId="22">
    <w:name w:val="Основной текст с отступом 2 Знак"/>
    <w:aliases w:val="Знак Знак Знак1"/>
    <w:basedOn w:val="a0"/>
    <w:link w:val="21"/>
    <w:uiPriority w:val="99"/>
    <w:rsid w:val="009C4537"/>
    <w:rPr>
      <w:rFonts w:ascii="Times New Roman" w:eastAsia="Times New Roman" w:hAnsi="Times New Roman" w:cs="Times New Roman"/>
      <w:sz w:val="24"/>
      <w:szCs w:val="20"/>
      <w:lang w:val="uk-UA" w:eastAsia="uk-UA"/>
    </w:rPr>
  </w:style>
  <w:style w:type="paragraph" w:styleId="a7">
    <w:name w:val="Plain Text"/>
    <w:basedOn w:val="a"/>
    <w:link w:val="a8"/>
    <w:uiPriority w:val="99"/>
    <w:rsid w:val="009C4537"/>
    <w:pPr>
      <w:spacing w:after="0" w:line="240" w:lineRule="auto"/>
    </w:pPr>
    <w:rPr>
      <w:rFonts w:ascii="Courier New" w:eastAsia="Times New Roman" w:hAnsi="Courier New" w:cs="Times New Roman"/>
      <w:sz w:val="20"/>
      <w:szCs w:val="20"/>
      <w:lang w:eastAsia="uk-UA"/>
    </w:rPr>
  </w:style>
  <w:style w:type="character" w:customStyle="1" w:styleId="a8">
    <w:name w:val="Текст Знак"/>
    <w:basedOn w:val="a0"/>
    <w:link w:val="a7"/>
    <w:uiPriority w:val="99"/>
    <w:rsid w:val="009C4537"/>
    <w:rPr>
      <w:rFonts w:ascii="Courier New" w:eastAsia="Times New Roman" w:hAnsi="Courier New" w:cs="Times New Roman"/>
      <w:sz w:val="20"/>
      <w:szCs w:val="20"/>
      <w:lang w:val="uk-UA" w:eastAsia="uk-UA"/>
    </w:rPr>
  </w:style>
  <w:style w:type="paragraph" w:styleId="a9">
    <w:name w:val="header"/>
    <w:basedOn w:val="a"/>
    <w:link w:val="aa"/>
    <w:uiPriority w:val="99"/>
    <w:rsid w:val="009C4537"/>
    <w:pPr>
      <w:tabs>
        <w:tab w:val="center" w:pos="4153"/>
        <w:tab w:val="right" w:pos="8306"/>
      </w:tabs>
      <w:spacing w:after="0" w:line="240" w:lineRule="auto"/>
    </w:pPr>
    <w:rPr>
      <w:rFonts w:ascii="Times New Roman" w:eastAsia="Times New Roman" w:hAnsi="Times New Roman" w:cs="Times New Roman"/>
      <w:sz w:val="24"/>
      <w:szCs w:val="20"/>
      <w:lang w:eastAsia="uk-UA"/>
    </w:rPr>
  </w:style>
  <w:style w:type="character" w:customStyle="1" w:styleId="aa">
    <w:name w:val="Верхний колонтитул Знак"/>
    <w:basedOn w:val="a0"/>
    <w:link w:val="a9"/>
    <w:uiPriority w:val="99"/>
    <w:rsid w:val="009C4537"/>
    <w:rPr>
      <w:rFonts w:ascii="Times New Roman" w:eastAsia="Times New Roman" w:hAnsi="Times New Roman" w:cs="Times New Roman"/>
      <w:sz w:val="24"/>
      <w:szCs w:val="20"/>
      <w:lang w:val="uk-UA" w:eastAsia="uk-UA"/>
    </w:rPr>
  </w:style>
  <w:style w:type="paragraph" w:customStyle="1" w:styleId="12">
    <w:name w:val="Основной текст с отступом1"/>
    <w:basedOn w:val="a"/>
    <w:uiPriority w:val="99"/>
    <w:rsid w:val="009C4537"/>
    <w:pPr>
      <w:spacing w:after="120" w:line="240" w:lineRule="auto"/>
      <w:ind w:left="283"/>
    </w:pPr>
    <w:rPr>
      <w:rFonts w:ascii="Times New Roman" w:eastAsia="Times New Roman" w:hAnsi="Times New Roman" w:cs="Times New Roman"/>
      <w:sz w:val="24"/>
      <w:szCs w:val="24"/>
      <w:lang w:eastAsia="uk-UA"/>
    </w:rPr>
  </w:style>
  <w:style w:type="paragraph" w:styleId="3">
    <w:name w:val="Body Text 3"/>
    <w:basedOn w:val="a"/>
    <w:link w:val="30"/>
    <w:uiPriority w:val="99"/>
    <w:rsid w:val="009C4537"/>
    <w:pPr>
      <w:spacing w:after="120" w:line="240" w:lineRule="auto"/>
    </w:pPr>
    <w:rPr>
      <w:rFonts w:ascii="Times New Roman" w:eastAsia="Times New Roman" w:hAnsi="Times New Roman" w:cs="Times New Roman"/>
      <w:sz w:val="16"/>
      <w:szCs w:val="20"/>
      <w:lang w:eastAsia="uk-UA"/>
    </w:rPr>
  </w:style>
  <w:style w:type="character" w:customStyle="1" w:styleId="30">
    <w:name w:val="Основной текст 3 Знак"/>
    <w:basedOn w:val="a0"/>
    <w:link w:val="3"/>
    <w:uiPriority w:val="99"/>
    <w:rsid w:val="009C4537"/>
    <w:rPr>
      <w:rFonts w:ascii="Times New Roman" w:eastAsia="Times New Roman" w:hAnsi="Times New Roman" w:cs="Times New Roman"/>
      <w:sz w:val="16"/>
      <w:szCs w:val="20"/>
      <w:lang w:val="uk-UA" w:eastAsia="uk-UA"/>
    </w:rPr>
  </w:style>
  <w:style w:type="paragraph" w:styleId="ab">
    <w:name w:val="Block Text"/>
    <w:basedOn w:val="a"/>
    <w:uiPriority w:val="99"/>
    <w:rsid w:val="009C4537"/>
    <w:pPr>
      <w:tabs>
        <w:tab w:val="left" w:pos="0"/>
      </w:tabs>
      <w:spacing w:after="0" w:line="240" w:lineRule="auto"/>
      <w:ind w:left="-284" w:right="-241" w:firstLine="568"/>
      <w:jc w:val="both"/>
    </w:pPr>
    <w:rPr>
      <w:rFonts w:ascii="Times New Roman" w:eastAsia="Times New Roman" w:hAnsi="Times New Roman" w:cs="Times New Roman"/>
      <w:sz w:val="28"/>
      <w:szCs w:val="28"/>
      <w:lang w:eastAsia="ru-RU"/>
    </w:rPr>
  </w:style>
  <w:style w:type="paragraph" w:customStyle="1" w:styleId="23">
    <w:name w:val="Стиль2"/>
    <w:basedOn w:val="a3"/>
    <w:uiPriority w:val="99"/>
    <w:rsid w:val="009C4537"/>
    <w:pPr>
      <w:jc w:val="both"/>
    </w:pPr>
  </w:style>
  <w:style w:type="paragraph" w:customStyle="1" w:styleId="ac">
    <w:name w:val="Основной текст с отступом.Подпись к рис."/>
    <w:basedOn w:val="a"/>
    <w:uiPriority w:val="99"/>
    <w:rsid w:val="009C4537"/>
    <w:pPr>
      <w:spacing w:after="0" w:line="240" w:lineRule="auto"/>
      <w:ind w:firstLine="851"/>
      <w:jc w:val="both"/>
    </w:pPr>
    <w:rPr>
      <w:rFonts w:ascii="Times New Roman" w:eastAsia="Times New Roman" w:hAnsi="Times New Roman" w:cs="Times New Roman"/>
      <w:sz w:val="28"/>
      <w:szCs w:val="28"/>
      <w:lang w:eastAsia="ru-RU"/>
    </w:rPr>
  </w:style>
  <w:style w:type="paragraph" w:styleId="ad">
    <w:name w:val="Title"/>
    <w:basedOn w:val="a"/>
    <w:link w:val="ae"/>
    <w:uiPriority w:val="99"/>
    <w:qFormat/>
    <w:rsid w:val="009C4537"/>
    <w:pPr>
      <w:spacing w:after="0" w:line="240" w:lineRule="auto"/>
      <w:ind w:firstLine="851"/>
      <w:jc w:val="center"/>
    </w:pPr>
    <w:rPr>
      <w:rFonts w:ascii="Cambria" w:eastAsia="Times New Roman" w:hAnsi="Cambria" w:cs="Times New Roman"/>
      <w:b/>
      <w:kern w:val="28"/>
      <w:sz w:val="32"/>
      <w:szCs w:val="20"/>
      <w:lang w:eastAsia="uk-UA"/>
    </w:rPr>
  </w:style>
  <w:style w:type="character" w:customStyle="1" w:styleId="ae">
    <w:name w:val="Название Знак"/>
    <w:basedOn w:val="a0"/>
    <w:link w:val="ad"/>
    <w:uiPriority w:val="99"/>
    <w:rsid w:val="009C4537"/>
    <w:rPr>
      <w:rFonts w:ascii="Cambria" w:eastAsia="Times New Roman" w:hAnsi="Cambria" w:cs="Times New Roman"/>
      <w:b/>
      <w:kern w:val="28"/>
      <w:sz w:val="32"/>
      <w:szCs w:val="20"/>
      <w:lang w:val="uk-UA" w:eastAsia="uk-UA"/>
    </w:rPr>
  </w:style>
  <w:style w:type="paragraph" w:styleId="31">
    <w:name w:val="Body Text Indent 3"/>
    <w:basedOn w:val="a"/>
    <w:link w:val="32"/>
    <w:uiPriority w:val="99"/>
    <w:rsid w:val="009C4537"/>
    <w:pPr>
      <w:spacing w:after="0" w:line="240" w:lineRule="auto"/>
      <w:ind w:left="-240" w:firstLine="1080"/>
      <w:jc w:val="both"/>
    </w:pPr>
    <w:rPr>
      <w:rFonts w:ascii="Times New Roman" w:eastAsia="Times New Roman" w:hAnsi="Times New Roman" w:cs="Times New Roman"/>
      <w:sz w:val="16"/>
      <w:szCs w:val="20"/>
      <w:lang w:eastAsia="uk-UA"/>
    </w:rPr>
  </w:style>
  <w:style w:type="character" w:customStyle="1" w:styleId="32">
    <w:name w:val="Основной текст с отступом 3 Знак"/>
    <w:basedOn w:val="a0"/>
    <w:link w:val="31"/>
    <w:uiPriority w:val="99"/>
    <w:rsid w:val="009C4537"/>
    <w:rPr>
      <w:rFonts w:ascii="Times New Roman" w:eastAsia="Times New Roman" w:hAnsi="Times New Roman" w:cs="Times New Roman"/>
      <w:sz w:val="16"/>
      <w:szCs w:val="20"/>
      <w:lang w:val="uk-UA" w:eastAsia="uk-UA"/>
    </w:rPr>
  </w:style>
  <w:style w:type="paragraph" w:customStyle="1" w:styleId="110">
    <w:name w:val="Знак Знак Знак Знак Знак Знак Знак Знак Знак1 Знак Знак Знак1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styleId="af">
    <w:name w:val="List Paragraph"/>
    <w:basedOn w:val="a"/>
    <w:uiPriority w:val="34"/>
    <w:qFormat/>
    <w:rsid w:val="009C4537"/>
    <w:pPr>
      <w:spacing w:after="0" w:line="240" w:lineRule="auto"/>
      <w:ind w:left="720"/>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9C4537"/>
    <w:rPr>
      <w:rFonts w:ascii="Times New Roman" w:hAnsi="Times New Roman"/>
      <w:b/>
      <w:sz w:val="26"/>
    </w:rPr>
  </w:style>
  <w:style w:type="paragraph" w:customStyle="1" w:styleId="Style3">
    <w:name w:val="Style3"/>
    <w:basedOn w:val="a"/>
    <w:uiPriority w:val="99"/>
    <w:rsid w:val="009C4537"/>
    <w:pPr>
      <w:widowControl w:val="0"/>
      <w:autoSpaceDE w:val="0"/>
      <w:autoSpaceDN w:val="0"/>
      <w:adjustRightInd w:val="0"/>
      <w:spacing w:after="0" w:line="322" w:lineRule="exact"/>
      <w:ind w:firstLine="749"/>
      <w:jc w:val="both"/>
    </w:pPr>
    <w:rPr>
      <w:rFonts w:ascii="Times New Roman" w:eastAsia="Times New Roman" w:hAnsi="Times New Roman" w:cs="Times New Roman"/>
      <w:sz w:val="28"/>
      <w:szCs w:val="28"/>
      <w:lang w:val="ru-RU" w:eastAsia="ru-RU"/>
    </w:rPr>
  </w:style>
  <w:style w:type="paragraph" w:styleId="af0">
    <w:name w:val="No Spacing"/>
    <w:uiPriority w:val="99"/>
    <w:qFormat/>
    <w:rsid w:val="009C4537"/>
    <w:pPr>
      <w:spacing w:after="0" w:line="240" w:lineRule="auto"/>
    </w:pPr>
    <w:rPr>
      <w:rFonts w:ascii="Calibri" w:eastAsia="Times New Roman" w:hAnsi="Calibri" w:cs="Calibri"/>
    </w:rPr>
  </w:style>
  <w:style w:type="character" w:customStyle="1" w:styleId="FontStyle13">
    <w:name w:val="Font Style13"/>
    <w:uiPriority w:val="99"/>
    <w:rsid w:val="009C4537"/>
    <w:rPr>
      <w:rFonts w:ascii="Times New Roman" w:hAnsi="Times New Roman"/>
      <w:sz w:val="26"/>
    </w:rPr>
  </w:style>
  <w:style w:type="character" w:styleId="af1">
    <w:name w:val="page number"/>
    <w:uiPriority w:val="99"/>
    <w:rsid w:val="009C4537"/>
    <w:rPr>
      <w:rFonts w:cs="Times New Roman"/>
    </w:rPr>
  </w:style>
  <w:style w:type="paragraph" w:styleId="af2">
    <w:name w:val="footer"/>
    <w:basedOn w:val="a"/>
    <w:link w:val="af3"/>
    <w:uiPriority w:val="99"/>
    <w:rsid w:val="009C4537"/>
    <w:pPr>
      <w:tabs>
        <w:tab w:val="center" w:pos="4677"/>
        <w:tab w:val="right" w:pos="9355"/>
      </w:tabs>
      <w:spacing w:after="0" w:line="240" w:lineRule="auto"/>
    </w:pPr>
    <w:rPr>
      <w:rFonts w:ascii="Times New Roman" w:eastAsia="Times New Roman" w:hAnsi="Times New Roman" w:cs="Times New Roman"/>
      <w:sz w:val="24"/>
      <w:szCs w:val="20"/>
      <w:lang w:eastAsia="uk-UA"/>
    </w:rPr>
  </w:style>
  <w:style w:type="character" w:customStyle="1" w:styleId="af3">
    <w:name w:val="Нижний колонтитул Знак"/>
    <w:basedOn w:val="a0"/>
    <w:link w:val="af2"/>
    <w:uiPriority w:val="99"/>
    <w:rsid w:val="009C4537"/>
    <w:rPr>
      <w:rFonts w:ascii="Times New Roman" w:eastAsia="Times New Roman" w:hAnsi="Times New Roman" w:cs="Times New Roman"/>
      <w:sz w:val="24"/>
      <w:szCs w:val="20"/>
      <w:lang w:val="uk-UA" w:eastAsia="uk-UA"/>
    </w:rPr>
  </w:style>
  <w:style w:type="paragraph" w:customStyle="1" w:styleId="af4">
    <w:name w:val="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styleId="af5">
    <w:name w:val="Normal (Web)"/>
    <w:basedOn w:val="a"/>
    <w:uiPriority w:val="99"/>
    <w:rsid w:val="009C45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9C4537"/>
  </w:style>
  <w:style w:type="paragraph" w:customStyle="1" w:styleId="13">
    <w:name w:val="Без интервала1"/>
    <w:uiPriority w:val="99"/>
    <w:rsid w:val="009C4537"/>
    <w:pPr>
      <w:spacing w:after="0" w:line="240" w:lineRule="auto"/>
    </w:pPr>
    <w:rPr>
      <w:rFonts w:ascii="Calibri" w:eastAsia="Times New Roman" w:hAnsi="Calibri" w:cs="Calibri"/>
    </w:rPr>
  </w:style>
  <w:style w:type="character" w:customStyle="1" w:styleId="FontStyle15">
    <w:name w:val="Font Style15"/>
    <w:uiPriority w:val="99"/>
    <w:rsid w:val="009C4537"/>
    <w:rPr>
      <w:rFonts w:ascii="Times New Roman" w:hAnsi="Times New Roman"/>
      <w:sz w:val="22"/>
    </w:rPr>
  </w:style>
  <w:style w:type="paragraph" w:customStyle="1" w:styleId="af6">
    <w:name w:val="Знак Знак 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customStyle="1" w:styleId="af7">
    <w:name w:val="Знак 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customStyle="1" w:styleId="14">
    <w:name w:val="Знак Знак Знак Знак Знак Знак Знак Знак Знак1 Знак Знак Знак"/>
    <w:basedOn w:val="a"/>
    <w:uiPriority w:val="99"/>
    <w:rsid w:val="009C4537"/>
    <w:pPr>
      <w:spacing w:after="0" w:line="240" w:lineRule="auto"/>
    </w:pPr>
    <w:rPr>
      <w:rFonts w:ascii="Verdana" w:eastAsia="Times New Roman" w:hAnsi="Verdana" w:cs="Verdana"/>
      <w:sz w:val="20"/>
      <w:szCs w:val="20"/>
      <w:lang w:val="en-US"/>
    </w:rPr>
  </w:style>
  <w:style w:type="paragraph" w:customStyle="1" w:styleId="15">
    <w:name w:val="Абзац списка1"/>
    <w:basedOn w:val="a"/>
    <w:uiPriority w:val="99"/>
    <w:rsid w:val="009C4537"/>
    <w:pPr>
      <w:spacing w:after="200" w:line="276" w:lineRule="auto"/>
      <w:ind w:left="720"/>
    </w:pPr>
    <w:rPr>
      <w:rFonts w:ascii="Calibri" w:eastAsia="Times New Roman" w:hAnsi="Calibri" w:cs="Calibri"/>
      <w:lang w:val="ru-RU"/>
    </w:rPr>
  </w:style>
  <w:style w:type="paragraph" w:styleId="af8">
    <w:name w:val="Subtitle"/>
    <w:basedOn w:val="a"/>
    <w:link w:val="af9"/>
    <w:uiPriority w:val="99"/>
    <w:qFormat/>
    <w:rsid w:val="009C4537"/>
    <w:pPr>
      <w:spacing w:after="60" w:line="240" w:lineRule="auto"/>
      <w:jc w:val="center"/>
      <w:outlineLvl w:val="1"/>
    </w:pPr>
    <w:rPr>
      <w:rFonts w:ascii="Cambria" w:eastAsia="Times New Roman" w:hAnsi="Cambria" w:cs="Times New Roman"/>
      <w:sz w:val="24"/>
      <w:szCs w:val="20"/>
      <w:lang w:eastAsia="uk-UA"/>
    </w:rPr>
  </w:style>
  <w:style w:type="character" w:customStyle="1" w:styleId="af9">
    <w:name w:val="Подзаголовок Знак"/>
    <w:basedOn w:val="a0"/>
    <w:link w:val="af8"/>
    <w:uiPriority w:val="99"/>
    <w:rsid w:val="009C4537"/>
    <w:rPr>
      <w:rFonts w:ascii="Cambria" w:eastAsia="Times New Roman" w:hAnsi="Cambria" w:cs="Times New Roman"/>
      <w:sz w:val="24"/>
      <w:szCs w:val="20"/>
      <w:lang w:val="uk-UA" w:eastAsia="uk-UA"/>
    </w:rPr>
  </w:style>
  <w:style w:type="paragraph" w:customStyle="1" w:styleId="6">
    <w:name w:val="Основний текст (6)"/>
    <w:basedOn w:val="a"/>
    <w:uiPriority w:val="99"/>
    <w:rsid w:val="009C4537"/>
    <w:pPr>
      <w:shd w:val="clear" w:color="000000" w:fill="FFFFFF"/>
      <w:suppressAutoHyphens/>
      <w:spacing w:before="300" w:after="0" w:line="182" w:lineRule="exact"/>
      <w:ind w:firstLine="480"/>
    </w:pPr>
    <w:rPr>
      <w:rFonts w:ascii="Times New Roman" w:eastAsia="Times New Roman" w:hAnsi="Times New Roman" w:cs="Times New Roman"/>
      <w:color w:val="000000"/>
      <w:spacing w:val="4"/>
      <w:sz w:val="14"/>
      <w:szCs w:val="14"/>
      <w:lang w:val="en-US" w:eastAsia="ar-SA"/>
    </w:rPr>
  </w:style>
  <w:style w:type="paragraph" w:customStyle="1" w:styleId="310">
    <w:name w:val="Основной текст с отступом 31"/>
    <w:basedOn w:val="a"/>
    <w:uiPriority w:val="99"/>
    <w:rsid w:val="009C4537"/>
    <w:pPr>
      <w:suppressAutoHyphens/>
      <w:spacing w:after="0" w:line="240" w:lineRule="auto"/>
      <w:ind w:firstLine="900"/>
      <w:jc w:val="both"/>
    </w:pPr>
    <w:rPr>
      <w:rFonts w:ascii="Times New Roman" w:eastAsia="Times New Roman" w:hAnsi="Times New Roman" w:cs="Times New Roman"/>
      <w:color w:val="000000"/>
      <w:sz w:val="28"/>
      <w:szCs w:val="28"/>
      <w:lang w:eastAsia="ar-SA"/>
    </w:rPr>
  </w:style>
  <w:style w:type="paragraph" w:customStyle="1" w:styleId="16">
    <w:name w:val="Знак Знак Знак Знак Знак Знак Знак Знак Знак1"/>
    <w:basedOn w:val="a"/>
    <w:uiPriority w:val="99"/>
    <w:rsid w:val="009C4537"/>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character" w:styleId="afb">
    <w:name w:val="Strong"/>
    <w:uiPriority w:val="99"/>
    <w:qFormat/>
    <w:rsid w:val="009C4537"/>
    <w:rPr>
      <w:rFonts w:cs="Times New Roman"/>
      <w:b/>
    </w:rPr>
  </w:style>
  <w:style w:type="character" w:customStyle="1" w:styleId="FontStyle14">
    <w:name w:val="Font Style14"/>
    <w:uiPriority w:val="99"/>
    <w:rsid w:val="009C4537"/>
    <w:rPr>
      <w:rFonts w:ascii="Times New Roman" w:hAnsi="Times New Roman"/>
      <w:sz w:val="22"/>
    </w:rPr>
  </w:style>
  <w:style w:type="paragraph" w:customStyle="1" w:styleId="111">
    <w:name w:val="Знак Знак Знак Знак Знак Знак Знак Знак Знак1 Знак Знак Знак1 Знак Знак Знак Знак Знак Знак Знак Знак Знак"/>
    <w:basedOn w:val="a"/>
    <w:uiPriority w:val="99"/>
    <w:rsid w:val="009C4537"/>
    <w:pPr>
      <w:spacing w:after="0" w:line="240" w:lineRule="auto"/>
    </w:pPr>
    <w:rPr>
      <w:rFonts w:ascii="Verdana" w:eastAsia="Times New Roman" w:hAnsi="Verdana" w:cs="Verdana"/>
      <w:sz w:val="20"/>
      <w:szCs w:val="20"/>
      <w:lang w:val="en-US"/>
    </w:rPr>
  </w:style>
  <w:style w:type="table" w:styleId="afc">
    <w:name w:val="Table Grid"/>
    <w:basedOn w:val="a1"/>
    <w:uiPriority w:val="99"/>
    <w:rsid w:val="009C45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link w:val="afe"/>
    <w:uiPriority w:val="99"/>
    <w:semiHidden/>
    <w:rsid w:val="009C4537"/>
    <w:pPr>
      <w:spacing w:after="0" w:line="240" w:lineRule="auto"/>
    </w:pPr>
    <w:rPr>
      <w:rFonts w:ascii="Tahoma" w:eastAsia="Times New Roman" w:hAnsi="Tahoma" w:cs="Times New Roman"/>
      <w:sz w:val="16"/>
      <w:szCs w:val="20"/>
      <w:lang w:eastAsia="uk-UA"/>
    </w:rPr>
  </w:style>
  <w:style w:type="character" w:customStyle="1" w:styleId="afe">
    <w:name w:val="Текст выноски Знак"/>
    <w:basedOn w:val="a0"/>
    <w:link w:val="afd"/>
    <w:uiPriority w:val="99"/>
    <w:semiHidden/>
    <w:rsid w:val="009C4537"/>
    <w:rPr>
      <w:rFonts w:ascii="Tahoma" w:eastAsia="Times New Roman" w:hAnsi="Tahoma" w:cs="Times New Roman"/>
      <w:sz w:val="16"/>
      <w:szCs w:val="20"/>
      <w:lang w:val="uk-UA" w:eastAsia="uk-UA"/>
    </w:rPr>
  </w:style>
  <w:style w:type="paragraph" w:customStyle="1" w:styleId="aff">
    <w:name w:val="Знак"/>
    <w:basedOn w:val="a"/>
    <w:uiPriority w:val="99"/>
    <w:rsid w:val="009C4537"/>
    <w:pPr>
      <w:spacing w:after="0" w:line="240" w:lineRule="auto"/>
    </w:pPr>
    <w:rPr>
      <w:rFonts w:ascii="Verdana" w:eastAsia="Times New Roman" w:hAnsi="Verdana" w:cs="Verdana"/>
      <w:sz w:val="20"/>
      <w:szCs w:val="20"/>
      <w:lang w:val="en-US"/>
    </w:rPr>
  </w:style>
  <w:style w:type="character" w:styleId="aff0">
    <w:name w:val="Hyperlink"/>
    <w:uiPriority w:val="99"/>
    <w:rsid w:val="009C4537"/>
    <w:rPr>
      <w:rFonts w:cs="Times New Roman"/>
      <w:color w:val="0000FF"/>
      <w:u w:val="single"/>
    </w:rPr>
  </w:style>
  <w:style w:type="paragraph" w:customStyle="1" w:styleId="ListParagraph1">
    <w:name w:val="List Paragraph1"/>
    <w:basedOn w:val="a"/>
    <w:uiPriority w:val="99"/>
    <w:rsid w:val="009C4537"/>
    <w:pPr>
      <w:spacing w:after="0" w:line="240" w:lineRule="auto"/>
      <w:ind w:left="720"/>
    </w:pPr>
    <w:rPr>
      <w:rFonts w:ascii="Times New Roman" w:eastAsia="Times New Roman" w:hAnsi="Times New Roman" w:cs="Times New Roman"/>
      <w:sz w:val="24"/>
      <w:szCs w:val="24"/>
      <w:lang w:val="ru-RU" w:eastAsia="ru-RU"/>
    </w:rPr>
  </w:style>
  <w:style w:type="paragraph" w:customStyle="1" w:styleId="aff1">
    <w:name w:val="Стиль"/>
    <w:uiPriority w:val="99"/>
    <w:rsid w:val="009C4537"/>
    <w:pPr>
      <w:widowControl w:val="0"/>
      <w:autoSpaceDE w:val="0"/>
      <w:autoSpaceDN w:val="0"/>
      <w:adjustRightInd w:val="0"/>
      <w:spacing w:after="0" w:line="240" w:lineRule="auto"/>
    </w:pPr>
    <w:rPr>
      <w:rFonts w:ascii="Arial" w:eastAsia="Times New Roman" w:hAnsi="Arial" w:cs="Arial"/>
      <w:sz w:val="24"/>
      <w:szCs w:val="24"/>
      <w:lang w:val="uk-UA" w:eastAsia="uk-UA"/>
    </w:rPr>
  </w:style>
  <w:style w:type="paragraph" w:customStyle="1" w:styleId="17">
    <w:name w:val="Знак1"/>
    <w:basedOn w:val="a"/>
    <w:uiPriority w:val="99"/>
    <w:rsid w:val="009C4537"/>
    <w:pPr>
      <w:spacing w:after="0" w:line="240" w:lineRule="auto"/>
    </w:pPr>
    <w:rPr>
      <w:rFonts w:ascii="Verdana" w:eastAsia="Times New Roman" w:hAnsi="Verdana" w:cs="Verdana"/>
      <w:sz w:val="20"/>
      <w:szCs w:val="20"/>
      <w:lang w:val="en-US"/>
    </w:rPr>
  </w:style>
  <w:style w:type="character" w:customStyle="1" w:styleId="HTMLPreformattedChar">
    <w:name w:val="HTML Preformatted Char"/>
    <w:uiPriority w:val="99"/>
    <w:semiHidden/>
    <w:locked/>
    <w:rsid w:val="009C4537"/>
    <w:rPr>
      <w:rFonts w:ascii="Courier New" w:hAnsi="Courier New"/>
      <w:lang w:val="ru-RU" w:eastAsia="ru-RU"/>
    </w:rPr>
  </w:style>
  <w:style w:type="paragraph" w:styleId="HTML">
    <w:name w:val="HTML Preformatted"/>
    <w:basedOn w:val="a"/>
    <w:link w:val="HTML0"/>
    <w:uiPriority w:val="99"/>
    <w:rsid w:val="009C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uk-UA"/>
    </w:rPr>
  </w:style>
  <w:style w:type="character" w:customStyle="1" w:styleId="HTML0">
    <w:name w:val="Стандартный HTML Знак"/>
    <w:basedOn w:val="a0"/>
    <w:link w:val="HTML"/>
    <w:uiPriority w:val="99"/>
    <w:rsid w:val="009C4537"/>
    <w:rPr>
      <w:rFonts w:ascii="Courier New" w:eastAsia="Times New Roman" w:hAnsi="Courier New" w:cs="Times New Roman"/>
      <w:sz w:val="20"/>
      <w:szCs w:val="20"/>
      <w:lang w:val="uk-UA" w:eastAsia="uk-UA"/>
    </w:rPr>
  </w:style>
  <w:style w:type="character" w:customStyle="1" w:styleId="rvts23">
    <w:name w:val="rvts23"/>
    <w:uiPriority w:val="99"/>
    <w:rsid w:val="009C4537"/>
    <w:rPr>
      <w:rFonts w:ascii="Times New Roman" w:hAnsi="Times New Roman"/>
    </w:rPr>
  </w:style>
  <w:style w:type="character" w:customStyle="1" w:styleId="rvts0">
    <w:name w:val="rvts0"/>
    <w:uiPriority w:val="99"/>
    <w:rsid w:val="009C4537"/>
  </w:style>
  <w:style w:type="paragraph" w:customStyle="1" w:styleId="24">
    <w:name w:val="Знак2"/>
    <w:basedOn w:val="a"/>
    <w:uiPriority w:val="99"/>
    <w:rsid w:val="009C4537"/>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12552</Words>
  <Characters>71548</Characters>
  <Application>Microsoft Office Word</Application>
  <DocSecurity>0</DocSecurity>
  <Lines>596</Lines>
  <Paragraphs>167</Paragraphs>
  <ScaleCrop>false</ScaleCrop>
  <Company>SPecialiST RePack</Company>
  <LinksUpToDate>false</LinksUpToDate>
  <CharactersWithSpaces>83933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2020-02-26T12:01:00Z</dcterms:created>
  <dcterms:modified xsi:type="dcterms:W3CDTF">2020-02-26T12:02:00Z</dcterms:modified>
</cp:coreProperties>
</file>