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pStyle w:val="a3"/>
        <w:jc w:val="center"/>
        <w:rPr>
          <w:b/>
          <w:sz w:val="24"/>
        </w:rPr>
      </w:pPr>
    </w:p>
    <w:p w:rsidR="005D2393" w:rsidRPr="00DD4EC7" w:rsidRDefault="005D2393" w:rsidP="005D2393">
      <w:pPr>
        <w:pStyle w:val="a3"/>
        <w:jc w:val="center"/>
        <w:rPr>
          <w:b/>
          <w:sz w:val="24"/>
        </w:rPr>
      </w:pPr>
    </w:p>
    <w:p w:rsidR="005D2393" w:rsidRPr="00DD4EC7" w:rsidRDefault="005D2393" w:rsidP="005D2393">
      <w:pPr>
        <w:pStyle w:val="a3"/>
        <w:jc w:val="center"/>
        <w:rPr>
          <w:b/>
          <w:sz w:val="24"/>
        </w:rPr>
      </w:pPr>
      <w:r w:rsidRPr="00DD4EC7">
        <w:rPr>
          <w:b/>
          <w:sz w:val="24"/>
        </w:rPr>
        <w:t>УКРАЇНА</w:t>
      </w:r>
    </w:p>
    <w:p w:rsidR="005D2393" w:rsidRPr="00DD4EC7" w:rsidRDefault="005D2393" w:rsidP="005D2393">
      <w:pPr>
        <w:pStyle w:val="a3"/>
        <w:jc w:val="center"/>
        <w:rPr>
          <w:b/>
          <w:caps/>
          <w:sz w:val="24"/>
        </w:rPr>
      </w:pPr>
      <w:r w:rsidRPr="00DD4EC7">
        <w:rPr>
          <w:b/>
          <w:caps/>
          <w:sz w:val="24"/>
        </w:rPr>
        <w:t xml:space="preserve">Дунаєвецька міська рада </w:t>
      </w:r>
    </w:p>
    <w:p w:rsidR="005D2393" w:rsidRPr="00DD4EC7" w:rsidRDefault="005D2393" w:rsidP="005D2393">
      <w:pPr>
        <w:jc w:val="center"/>
        <w:rPr>
          <w:lang w:val="uk-UA"/>
        </w:rPr>
      </w:pPr>
      <w:r w:rsidRPr="00DD4EC7">
        <w:rPr>
          <w:lang w:val="uk-UA"/>
        </w:rPr>
        <w:t>VII скликання</w:t>
      </w:r>
    </w:p>
    <w:p w:rsidR="005D2393" w:rsidRPr="00DD4EC7" w:rsidRDefault="005D2393" w:rsidP="005D2393">
      <w:pPr>
        <w:jc w:val="center"/>
        <w:rPr>
          <w:lang w:val="uk-UA"/>
        </w:rPr>
      </w:pPr>
    </w:p>
    <w:p w:rsidR="005D2393" w:rsidRPr="00DD4EC7" w:rsidRDefault="005D2393" w:rsidP="005D2393">
      <w:pPr>
        <w:jc w:val="center"/>
        <w:rPr>
          <w:b/>
          <w:bCs/>
          <w:lang w:val="uk-UA"/>
        </w:rPr>
      </w:pPr>
      <w:r w:rsidRPr="00DD4EC7">
        <w:rPr>
          <w:b/>
          <w:bCs/>
          <w:lang w:val="uk-UA"/>
        </w:rPr>
        <w:t>Р І Ш Е Н Н Я</w:t>
      </w:r>
    </w:p>
    <w:p w:rsidR="005D2393" w:rsidRPr="00DD4EC7" w:rsidRDefault="005D2393" w:rsidP="005D2393">
      <w:pPr>
        <w:jc w:val="center"/>
        <w:rPr>
          <w:b/>
          <w:bCs/>
          <w:lang w:val="uk-UA"/>
        </w:rPr>
      </w:pPr>
    </w:p>
    <w:p w:rsidR="005D2393" w:rsidRPr="00DD4EC7" w:rsidRDefault="005D2393" w:rsidP="005D2393">
      <w:pPr>
        <w:pStyle w:val="3"/>
        <w:rPr>
          <w:sz w:val="24"/>
          <w:szCs w:val="24"/>
          <w:u w:val="none"/>
        </w:rPr>
      </w:pPr>
      <w:r w:rsidRPr="00DD4EC7">
        <w:rPr>
          <w:sz w:val="24"/>
          <w:szCs w:val="24"/>
          <w:u w:val="none"/>
        </w:rPr>
        <w:t>Двадцять першої сесії</w:t>
      </w: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rPr>
          <w:lang w:val="uk-UA"/>
        </w:rPr>
      </w:pPr>
      <w:r w:rsidRPr="00DD4EC7">
        <w:rPr>
          <w:lang w:val="uk-UA"/>
        </w:rPr>
        <w:t>16 травня 2017 р.                                     Дунаївці</w:t>
      </w:r>
      <w:r w:rsidRPr="00DD4EC7">
        <w:rPr>
          <w:lang w:val="uk-UA"/>
        </w:rPr>
        <w:tab/>
        <w:t xml:space="preserve">                                                 №3-21/2017р</w:t>
      </w:r>
    </w:p>
    <w:p w:rsidR="005D2393" w:rsidRPr="00DD4EC7" w:rsidRDefault="005D2393" w:rsidP="005D2393">
      <w:pPr>
        <w:pStyle w:val="20"/>
        <w:shd w:val="clear" w:color="auto" w:fill="auto"/>
        <w:tabs>
          <w:tab w:val="left" w:pos="5670"/>
        </w:tabs>
        <w:spacing w:before="0" w:after="0" w:line="240" w:lineRule="auto"/>
        <w:ind w:right="3685"/>
        <w:rPr>
          <w:sz w:val="24"/>
          <w:szCs w:val="24"/>
          <w:lang w:val="uk-UA"/>
        </w:rPr>
      </w:pPr>
    </w:p>
    <w:p w:rsidR="005D2393" w:rsidRPr="00DD4EC7" w:rsidRDefault="005D2393" w:rsidP="005D2393">
      <w:pPr>
        <w:pStyle w:val="20"/>
        <w:shd w:val="clear" w:color="auto" w:fill="auto"/>
        <w:tabs>
          <w:tab w:val="left" w:pos="5670"/>
        </w:tabs>
        <w:spacing w:before="0" w:after="0" w:line="240" w:lineRule="auto"/>
        <w:ind w:right="3685"/>
        <w:rPr>
          <w:bCs/>
          <w:sz w:val="24"/>
          <w:szCs w:val="24"/>
          <w:lang w:val="uk-UA"/>
        </w:rPr>
      </w:pPr>
      <w:r w:rsidRPr="00DD4EC7">
        <w:rPr>
          <w:sz w:val="24"/>
          <w:szCs w:val="24"/>
          <w:lang w:val="uk-UA"/>
        </w:rPr>
        <w:t>Про затвердження плану реалізації «Стратегії розвитку Дунаєвецької міської об’єднаної територіальної громади на 2017-2020 роки»</w:t>
      </w: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overflowPunct w:val="0"/>
        <w:ind w:firstLine="708"/>
        <w:jc w:val="both"/>
        <w:rPr>
          <w:lang w:val="uk-UA"/>
        </w:rPr>
      </w:pPr>
      <w:r w:rsidRPr="00DD4EC7">
        <w:rPr>
          <w:lang w:val="uk-UA"/>
        </w:rPr>
        <w:t xml:space="preserve">Враховуючи напрацювання стратегічного комітету та Схеми планування території  Дунаєвецької міської об’єднаної територіальної громади із залученням широкого кола громадськості та за експертної підтримки проекту </w:t>
      </w:r>
      <w:r w:rsidRPr="00DD4EC7">
        <w:rPr>
          <w:lang w:val="en-US"/>
        </w:rPr>
        <w:t>DESPRO</w:t>
      </w:r>
      <w:r w:rsidRPr="00DD4EC7">
        <w:rPr>
          <w:lang w:val="uk-UA"/>
        </w:rPr>
        <w:t xml:space="preserve"> та проекту «Підтримка розвитку ОТГ в Хмельницькій області», керуючись п.22 статті 26 Закону України «Про місцеве самоврядування в Україні», відповідно до вимог Закону України «Про державне прогнозування та розроблення програм економічного і соціального розвитку України», «Типової структури Плану соціально-економічного розвитку об’єднаної територіальної громади на 2016 рік», «Стратегії реформ – 2020», Програми діяльності Кабінету Міністрів України, схваленої Постановою </w:t>
      </w:r>
      <w:r w:rsidRPr="00DD4EC7">
        <w:t>Верховної Ради України від 11.12.2014 року №26-VIII, Державн</w:t>
      </w:r>
      <w:r w:rsidRPr="00DD4EC7">
        <w:rPr>
          <w:lang w:val="uk-UA"/>
        </w:rPr>
        <w:t>ої</w:t>
      </w:r>
      <w:r w:rsidRPr="00DD4EC7">
        <w:t xml:space="preserve"> стратегії регіонального розвитку на період до 2020 року, затверджен</w:t>
      </w:r>
      <w:r w:rsidRPr="00DD4EC7">
        <w:rPr>
          <w:lang w:val="uk-UA"/>
        </w:rPr>
        <w:t>ої П</w:t>
      </w:r>
      <w:r w:rsidRPr="00DD4EC7">
        <w:t>остановою Кабінету Міністрів України від 06.08.2014 року №385</w:t>
      </w:r>
      <w:r w:rsidRPr="00DD4EC7">
        <w:rPr>
          <w:lang w:val="uk-UA"/>
        </w:rPr>
        <w:t>, міська рада</w:t>
      </w:r>
    </w:p>
    <w:p w:rsidR="005D2393" w:rsidRPr="00DD4EC7" w:rsidRDefault="005D2393" w:rsidP="005D2393">
      <w:pPr>
        <w:overflowPunct w:val="0"/>
        <w:ind w:firstLine="708"/>
        <w:jc w:val="both"/>
        <w:rPr>
          <w:lang w:val="uk-UA"/>
        </w:rPr>
      </w:pPr>
    </w:p>
    <w:p w:rsidR="005D2393" w:rsidRPr="00DD4EC7" w:rsidRDefault="005D2393" w:rsidP="005D2393">
      <w:pPr>
        <w:tabs>
          <w:tab w:val="left" w:pos="13325"/>
        </w:tabs>
        <w:ind w:right="-1"/>
        <w:jc w:val="center"/>
        <w:rPr>
          <w:b/>
          <w:bCs/>
          <w:lang w:val="uk-UA"/>
        </w:rPr>
      </w:pPr>
      <w:r w:rsidRPr="00DD4EC7">
        <w:rPr>
          <w:b/>
          <w:bCs/>
          <w:lang w:val="uk-UA"/>
        </w:rPr>
        <w:t>ВИРІШИЛА:</w:t>
      </w:r>
    </w:p>
    <w:p w:rsidR="005D2393" w:rsidRPr="00DD4EC7" w:rsidRDefault="005D2393" w:rsidP="005D2393">
      <w:pPr>
        <w:tabs>
          <w:tab w:val="left" w:pos="13325"/>
        </w:tabs>
        <w:ind w:right="-1"/>
        <w:jc w:val="center"/>
        <w:rPr>
          <w:b/>
          <w:bCs/>
          <w:lang w:val="uk-UA"/>
        </w:rPr>
      </w:pPr>
    </w:p>
    <w:p w:rsidR="005D2393" w:rsidRPr="00DD4EC7" w:rsidRDefault="005D2393" w:rsidP="005D2393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sz w:val="24"/>
          <w:szCs w:val="24"/>
          <w:lang w:val="uk-UA"/>
        </w:rPr>
      </w:pPr>
      <w:r w:rsidRPr="00DD4EC7">
        <w:rPr>
          <w:sz w:val="24"/>
          <w:szCs w:val="24"/>
          <w:lang w:val="uk-UA"/>
        </w:rPr>
        <w:t>1. Затвердити план реалізації «Стратегії розвитку Дунаєвецької міської об’єднаної територіальної громади на 2017-2020 роки»</w:t>
      </w:r>
      <w:r w:rsidRPr="00DD4EC7">
        <w:rPr>
          <w:lang w:val="uk-UA"/>
        </w:rPr>
        <w:t xml:space="preserve"> </w:t>
      </w:r>
      <w:r w:rsidRPr="00DD4EC7">
        <w:rPr>
          <w:sz w:val="24"/>
          <w:szCs w:val="24"/>
          <w:lang w:val="uk-UA"/>
        </w:rPr>
        <w:t xml:space="preserve"> згідно з додатком.</w:t>
      </w:r>
    </w:p>
    <w:p w:rsidR="005D2393" w:rsidRPr="00DD4EC7" w:rsidRDefault="005D2393" w:rsidP="005D2393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bCs/>
          <w:sz w:val="24"/>
          <w:szCs w:val="24"/>
          <w:lang w:val="uk-UA"/>
        </w:rPr>
      </w:pPr>
      <w:r w:rsidRPr="00DD4EC7">
        <w:rPr>
          <w:bCs/>
          <w:sz w:val="24"/>
          <w:szCs w:val="24"/>
          <w:lang w:val="uk-UA"/>
        </w:rPr>
        <w:t>2. Оприлюднити рішення сесії на сайті Дунаєвецької міської ради.</w:t>
      </w:r>
    </w:p>
    <w:p w:rsidR="005D2393" w:rsidRPr="00DD4EC7" w:rsidRDefault="005D2393" w:rsidP="005D2393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C7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міської ради з питань планування, фінансів, бюджету та соціально-економічного розвитку (голова комісії Д.Сусляк) та відділ економіки інвестицій та комунального майна апарату виконавчого комітету міської ради (начальник відділу Ю.Горний).</w:t>
      </w:r>
    </w:p>
    <w:p w:rsidR="005D2393" w:rsidRPr="00DD4EC7" w:rsidRDefault="005D2393" w:rsidP="005D2393">
      <w:pPr>
        <w:tabs>
          <w:tab w:val="left" w:pos="3300"/>
        </w:tabs>
        <w:rPr>
          <w:lang w:val="uk-UA"/>
        </w:rPr>
      </w:pPr>
    </w:p>
    <w:p w:rsidR="005D2393" w:rsidRPr="00DD4EC7" w:rsidRDefault="005D2393" w:rsidP="005D2393">
      <w:pPr>
        <w:tabs>
          <w:tab w:val="left" w:pos="3300"/>
        </w:tabs>
        <w:rPr>
          <w:lang w:val="uk-UA"/>
        </w:rPr>
      </w:pPr>
      <w:r w:rsidRPr="00DD4EC7">
        <w:rPr>
          <w:lang w:val="uk-UA"/>
        </w:rPr>
        <w:tab/>
      </w: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tabs>
          <w:tab w:val="left" w:pos="7088"/>
        </w:tabs>
        <w:rPr>
          <w:lang w:val="uk-UA"/>
        </w:rPr>
      </w:pPr>
      <w:r w:rsidRPr="00DD4EC7">
        <w:rPr>
          <w:lang w:val="uk-UA"/>
        </w:rPr>
        <w:t xml:space="preserve">Міський голова                                                                                          </w:t>
      </w:r>
      <w:r w:rsidRPr="005D2393">
        <w:rPr>
          <w:lang w:val="uk-UA"/>
        </w:rPr>
        <w:t xml:space="preserve"> </w:t>
      </w:r>
      <w:r w:rsidRPr="00DD4EC7">
        <w:rPr>
          <w:lang w:val="uk-UA"/>
        </w:rPr>
        <w:t>В. Заяць</w:t>
      </w: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ind w:left="6804"/>
        <w:rPr>
          <w:lang w:val="uk-UA"/>
        </w:rPr>
      </w:pPr>
      <w:r w:rsidRPr="00DD4EC7">
        <w:rPr>
          <w:lang w:val="uk-UA"/>
        </w:rPr>
        <w:br w:type="page"/>
      </w:r>
      <w:r w:rsidRPr="00DD4EC7">
        <w:rPr>
          <w:lang w:val="uk-UA"/>
        </w:rPr>
        <w:lastRenderedPageBreak/>
        <w:t xml:space="preserve">Додаток </w:t>
      </w:r>
    </w:p>
    <w:p w:rsidR="005D2393" w:rsidRPr="00DD4EC7" w:rsidRDefault="005D2393" w:rsidP="005D2393">
      <w:pPr>
        <w:ind w:left="6804"/>
        <w:rPr>
          <w:lang w:val="uk-UA"/>
        </w:rPr>
      </w:pPr>
      <w:r w:rsidRPr="00DD4EC7">
        <w:rPr>
          <w:lang w:val="uk-UA"/>
        </w:rPr>
        <w:t>до рішення двадцятої сесії міської ради</w:t>
      </w:r>
      <w:r w:rsidRPr="00DD4EC7">
        <w:rPr>
          <w:lang w:val="en-US"/>
        </w:rPr>
        <w:t>V</w:t>
      </w:r>
      <w:r w:rsidRPr="00DD4EC7">
        <w:rPr>
          <w:lang w:val="uk-UA"/>
        </w:rPr>
        <w:t>ІІ скликання</w:t>
      </w:r>
    </w:p>
    <w:p w:rsidR="005D2393" w:rsidRPr="00DD4EC7" w:rsidRDefault="005D2393" w:rsidP="005D2393">
      <w:pPr>
        <w:ind w:left="6804"/>
        <w:rPr>
          <w:lang w:val="uk-UA"/>
        </w:rPr>
      </w:pPr>
      <w:r w:rsidRPr="00DD4EC7">
        <w:rPr>
          <w:lang w:val="uk-UA"/>
        </w:rPr>
        <w:t>від 16 травня 2017 р.</w:t>
      </w:r>
    </w:p>
    <w:p w:rsidR="005D2393" w:rsidRPr="00DD4EC7" w:rsidRDefault="005D2393" w:rsidP="005D2393">
      <w:pPr>
        <w:rPr>
          <w:b/>
          <w:bCs/>
          <w:i/>
          <w:iCs/>
          <w:lang w:val="uk-UA"/>
        </w:rPr>
      </w:pPr>
      <w:r w:rsidRPr="00DD4EC7">
        <w:rPr>
          <w:lang w:val="uk-UA"/>
        </w:rPr>
        <w:t xml:space="preserve">                                                                                                                  №3-2</w:t>
      </w:r>
      <w:r w:rsidRPr="005D2393">
        <w:rPr>
          <w:lang w:val="uk-UA"/>
        </w:rPr>
        <w:t>1</w:t>
      </w:r>
      <w:r w:rsidRPr="00DD4EC7">
        <w:rPr>
          <w:lang w:val="uk-UA"/>
        </w:rPr>
        <w:t>/2017р</w:t>
      </w:r>
    </w:p>
    <w:p w:rsidR="005D2393" w:rsidRPr="00DD4EC7" w:rsidRDefault="005D2393" w:rsidP="005D2393">
      <w:pPr>
        <w:rPr>
          <w:b/>
          <w:sz w:val="28"/>
          <w:szCs w:val="28"/>
          <w:lang w:val="uk-UA"/>
        </w:rPr>
      </w:pPr>
    </w:p>
    <w:p w:rsidR="005D2393" w:rsidRPr="00DD4EC7" w:rsidRDefault="005D2393" w:rsidP="005D2393">
      <w:pPr>
        <w:jc w:val="center"/>
        <w:rPr>
          <w:b/>
          <w:lang w:val="uk-UA"/>
        </w:rPr>
      </w:pPr>
      <w:r w:rsidRPr="00DD4EC7">
        <w:rPr>
          <w:b/>
          <w:lang w:val="uk-UA"/>
        </w:rPr>
        <w:t xml:space="preserve">Плану реалізації «Стратегії розвитку Дунаєвецької міської об’єднаної територіальної громади на 2017-2020 роки» відповідно до проектних листів </w:t>
      </w:r>
    </w:p>
    <w:p w:rsidR="005D2393" w:rsidRPr="00DD4EC7" w:rsidRDefault="005D2393" w:rsidP="005D2393">
      <w:pPr>
        <w:rPr>
          <w:lang w:val="uk-UA"/>
        </w:rPr>
      </w:pPr>
    </w:p>
    <w:tbl>
      <w:tblPr>
        <w:tblW w:w="103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551"/>
        <w:gridCol w:w="1701"/>
        <w:gridCol w:w="992"/>
        <w:gridCol w:w="1285"/>
        <w:gridCol w:w="1554"/>
      </w:tblGrid>
      <w:tr w:rsidR="005D2393" w:rsidRPr="00DD4EC7" w:rsidTr="0084593D">
        <w:tc>
          <w:tcPr>
            <w:tcW w:w="993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Стратегічна ціль</w:t>
            </w: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Операційна ціль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Назва проекту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Виконавець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Термін виконання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Загальна вартість, тис. грн.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b/>
                <w:lang w:val="uk-UA"/>
              </w:rPr>
            </w:pPr>
            <w:r w:rsidRPr="00DD4EC7">
              <w:rPr>
                <w:b/>
                <w:lang w:val="uk-UA"/>
              </w:rPr>
              <w:t>Місце реалізації</w:t>
            </w:r>
          </w:p>
        </w:tc>
      </w:tr>
      <w:tr w:rsidR="005D2393" w:rsidRPr="00DD4EC7" w:rsidTr="0084593D">
        <w:tc>
          <w:tcPr>
            <w:tcW w:w="993" w:type="dxa"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1. Розвиток людського капіталу</w:t>
            </w: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1. Сприяння зниженню захворюваності серед населення.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1.</w:t>
            </w:r>
            <w:r w:rsidRPr="00DD4EC7">
              <w:rPr>
                <w:sz w:val="22"/>
                <w:szCs w:val="22"/>
              </w:rPr>
              <w:t>Розширення мережі амбулаторій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КЗ ДМР «Центр ПМСД»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eastAsia="it-IT"/>
              </w:rPr>
              <w:t>17000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 w:val="restart"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2.Покращення матеріально-технічної бази амбулаторій загальної практики сімейної медицини та фельдшерсько-акушерських пунктів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</w:rPr>
              <w:t>КЗ ДМР «Центр ПМСД»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  <w:lang w:eastAsia="it-IT"/>
              </w:rPr>
              <w:t>2500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3.</w:t>
            </w:r>
            <w:r w:rsidRPr="00DD4EC7">
              <w:rPr>
                <w:sz w:val="22"/>
                <w:szCs w:val="22"/>
              </w:rPr>
              <w:t>Забезпечення транспортом закладів первинної медицини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</w:rPr>
              <w:t>КЗ ДМР «Центр ПМСД»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sz w:val="22"/>
                <w:szCs w:val="22"/>
                <w:lang w:eastAsia="it-IT"/>
              </w:rPr>
              <w:t>2300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lang w:val="uk-UA"/>
              </w:rPr>
              <w:t xml:space="preserve">4.Молодь Дунаєвеччини </w:t>
            </w:r>
            <w:r w:rsidRPr="00DD4EC7">
              <w:t>обирає здоров</w:t>
            </w:r>
            <w:r w:rsidRPr="00DD4EC7">
              <w:rPr>
                <w:lang w:val="uk-UA"/>
              </w:rPr>
              <w:t>’</w:t>
            </w:r>
            <w:r w:rsidRPr="00DD4EC7">
              <w:t>я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lang w:val="en-US"/>
              </w:rPr>
              <w:t>Адміністрація Будинку творчості школяра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lang w:val="uk-UA"/>
              </w:rPr>
              <w:t>4,1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5.Залучення учнівської молоді до систематичних занять фізичною культурою та спортом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Дунаєвецька дитячо-юнацька спортивна школа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660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6. </w:t>
            </w:r>
            <w:r w:rsidRPr="00DD4EC7">
              <w:rPr>
                <w:sz w:val="22"/>
                <w:szCs w:val="22"/>
              </w:rPr>
              <w:t>Програма підтримки сільських аматорських спортивних команд та окремих спортсменів громади.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Відділ сім’ї, молоді  та спорту Дунаєвецької міської ради. </w:t>
            </w:r>
            <w:r w:rsidRPr="00DD4EC7">
              <w:rPr>
                <w:sz w:val="22"/>
                <w:szCs w:val="22"/>
              </w:rPr>
              <w:t>Міський центр ФЗН «Спорт для всіх»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7. </w:t>
            </w:r>
            <w:r w:rsidRPr="00DD4EC7">
              <w:rPr>
                <w:sz w:val="22"/>
                <w:szCs w:val="22"/>
              </w:rPr>
              <w:t xml:space="preserve">Будівництво  </w:t>
            </w:r>
            <w:r w:rsidRPr="00DD4EC7">
              <w:rPr>
                <w:sz w:val="22"/>
                <w:szCs w:val="22"/>
                <w:lang w:val="uk-UA"/>
              </w:rPr>
              <w:t>б</w:t>
            </w:r>
            <w:r w:rsidRPr="00DD4EC7">
              <w:rPr>
                <w:sz w:val="22"/>
                <w:szCs w:val="22"/>
              </w:rPr>
              <w:t>агатофункціонального спортивного містечка з футбольним та міні-футбольним полями, волейбольним майданчиком та тренажерною зоною.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Відділ сім’ї, молоді  та спорту Дунаєвецької міської ради. </w:t>
            </w:r>
            <w:r w:rsidRPr="00DD4EC7">
              <w:rPr>
                <w:sz w:val="22"/>
                <w:szCs w:val="22"/>
              </w:rPr>
              <w:t>Міський центр ФЗН «Спорт для всіх»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1650 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с.Гірчична, с.Дем’янківці, с.Іванківці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bCs/>
                <w:sz w:val="22"/>
                <w:szCs w:val="22"/>
              </w:rPr>
              <w:t>2: Покращення та розвиток культурно-освітнього середовища.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8.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«Співоча  Дунаєвеччина»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КУ Дунаєвецької  міської  ради  «МКМПЦ»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400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hd w:val="clear" w:color="auto" w:fill="FFFFFF"/>
                <w:lang w:val="uk-UA"/>
              </w:rPr>
              <w:t xml:space="preserve">9. </w:t>
            </w:r>
            <w:r w:rsidRPr="00DD4EC7">
              <w:rPr>
                <w:shd w:val="clear" w:color="auto" w:fill="FFFFFF"/>
              </w:rPr>
              <w:t>Реконструкція будівлі Дунаєвецької дитячої школи мистецтв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КЗ Дунаєвецької міської ради «Дунаєвецька ДШМ»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750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hd w:val="clear" w:color="auto" w:fill="FFFFFF"/>
                <w:lang w:val="uk-UA"/>
              </w:rPr>
            </w:pPr>
            <w:r w:rsidRPr="00DD4EC7">
              <w:rPr>
                <w:shd w:val="clear" w:color="auto" w:fill="FFFFFF"/>
                <w:lang w:val="uk-UA"/>
              </w:rPr>
              <w:t xml:space="preserve">10. </w:t>
            </w:r>
            <w:r w:rsidRPr="00DD4EC7">
              <w:rPr>
                <w:lang w:eastAsia="uk-UA"/>
              </w:rPr>
              <w:t>Створення студії звукозапису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Виконавчий комітет Дунаєвецької міської ради. КЗ Дунаєвецької міської ради «Дунаєвецька ДШМ»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eastAsia="it-IT"/>
              </w:rPr>
              <w:t>1800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hd w:val="clear" w:color="auto" w:fill="FFFFFF"/>
                <w:lang w:val="uk-UA"/>
              </w:rPr>
            </w:pPr>
            <w:r w:rsidRPr="00DD4EC7">
              <w:rPr>
                <w:shd w:val="clear" w:color="auto" w:fill="FFFFFF"/>
                <w:lang w:val="uk-UA"/>
              </w:rPr>
              <w:t>11.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t>Створення навчально – методичного центру для вивчення кращих досвідів  роботи  шкіл України з подальшим їх використанням навчальними закладами громади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Управління освіти, молоді  та спорту Дунаєвецької міської ради, навчально – методичний центр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235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ОТГ</w:t>
            </w:r>
            <w:r w:rsidRPr="00DD4EC7">
              <w:rPr>
                <w:sz w:val="22"/>
                <w:szCs w:val="22"/>
                <w:shd w:val="clear" w:color="auto" w:fill="FFFFFF"/>
              </w:rPr>
              <w:t xml:space="preserve"> Хмельницької області та інших громад регіонів України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hd w:val="clear" w:color="auto" w:fill="FFFFFF"/>
                <w:lang w:val="uk-UA"/>
              </w:rPr>
            </w:pPr>
            <w:r w:rsidRPr="00DD4EC7">
              <w:rPr>
                <w:shd w:val="clear" w:color="auto" w:fill="FFFFFF"/>
                <w:lang w:val="uk-UA"/>
              </w:rPr>
              <w:t>12.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  <w:lang w:val="uk-UA"/>
              </w:rPr>
              <w:t>Покращення матеріально технічної бази освітніх закладів з метою формування оптимальної мережі відповідно до демографічної ситуації, запитів населення та бюджетного фінгансування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Управління освіти, молоді  та спорту Дунаєвецької міської ради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13700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13.«Поінформована громада – демократична  країна»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Комунальна установа Дунаєвецької міської ради «Дунаєвецька міська бібліотека»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650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14. Відродження національних  </w:t>
            </w:r>
            <w:r w:rsidRPr="00DD4EC7">
              <w:rPr>
                <w:sz w:val="22"/>
                <w:szCs w:val="22"/>
              </w:rPr>
              <w:t>звичаїв,традицій , ремесел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КЗ Дунаєвецької міської ради «Дунаєвецька ДШМ»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 w:val="restart"/>
            <w:tcBorders>
              <w:top w:val="nil"/>
            </w:tcBorders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15.</w:t>
            </w:r>
            <w:r w:rsidRPr="00DD4EC7">
              <w:rPr>
                <w:sz w:val="22"/>
                <w:szCs w:val="22"/>
              </w:rPr>
              <w:t xml:space="preserve"> «</w:t>
            </w:r>
            <w:r w:rsidRPr="00DD4EC7">
              <w:rPr>
                <w:bCs/>
                <w:sz w:val="22"/>
                <w:szCs w:val="22"/>
              </w:rPr>
              <w:t xml:space="preserve">Збереження національних традицій – запорука гідного </w:t>
            </w:r>
            <w:r w:rsidRPr="00DD4EC7">
              <w:rPr>
                <w:bCs/>
                <w:sz w:val="22"/>
                <w:szCs w:val="22"/>
              </w:rPr>
              <w:lastRenderedPageBreak/>
              <w:t>майбутнього.»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 xml:space="preserve">Комунальна установа Дунаєвецької </w:t>
            </w:r>
            <w:r w:rsidRPr="00DD4EC7">
              <w:rPr>
                <w:sz w:val="22"/>
                <w:szCs w:val="22"/>
                <w:lang w:val="uk-UA"/>
              </w:rPr>
              <w:lastRenderedPageBreak/>
              <w:t>міської ради «Дунаєвецька міська бібліотека»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5</w:t>
            </w:r>
            <w:r w:rsidRPr="00DD4EC7">
              <w:rPr>
                <w:sz w:val="22"/>
                <w:szCs w:val="22"/>
                <w:lang w:eastAsia="it-IT"/>
              </w:rPr>
              <w:t>00</w:t>
            </w:r>
            <w:r w:rsidRPr="00DD4EC7">
              <w:rPr>
                <w:sz w:val="22"/>
                <w:szCs w:val="22"/>
                <w:lang w:val="uk-UA" w:eastAsia="it-IT"/>
              </w:rPr>
              <w:t>,</w:t>
            </w:r>
            <w:r w:rsidRPr="00DD4EC7">
              <w:rPr>
                <w:sz w:val="22"/>
                <w:szCs w:val="22"/>
                <w:lang w:eastAsia="it-IT"/>
              </w:rPr>
              <w:t>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16.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Стимулювання талановитих та обдарованих школярів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Управління освіти, молоді  та спорту Дунаєвецької міської ради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160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17.</w:t>
            </w:r>
            <w:r w:rsidRPr="00DD4EC7">
              <w:rPr>
                <w:b/>
                <w:lang w:val="uk-UA"/>
              </w:rPr>
              <w:t xml:space="preserve"> </w:t>
            </w:r>
            <w:r w:rsidRPr="00DD4EC7">
              <w:rPr>
                <w:lang w:val="uk-UA"/>
              </w:rPr>
              <w:t>Вітальня художника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rStyle w:val="10TimesNewRoman2"/>
                <w:lang w:eastAsia="uk-UA"/>
              </w:rPr>
              <w:t>Управління освіти, молоді та спорту Дунаєвецької міської ради , спілка художників Дунаевечинни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b/>
                <w:sz w:val="22"/>
                <w:szCs w:val="22"/>
                <w:lang w:val="uk-UA" w:eastAsia="it-IT"/>
              </w:rPr>
            </w:pPr>
            <w:r w:rsidRPr="00DD4EC7">
              <w:rPr>
                <w:rStyle w:val="11pt"/>
                <w:rFonts w:eastAsia="Calibri"/>
              </w:rPr>
              <w:t>290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18.</w:t>
            </w:r>
            <w:r w:rsidRPr="00DD4EC7">
              <w:rPr>
                <w:b/>
                <w:lang w:val="uk-UA"/>
              </w:rPr>
              <w:t xml:space="preserve"> </w:t>
            </w:r>
            <w:r w:rsidRPr="00DD4EC7">
              <w:rPr>
                <w:lang w:val="uk-UA"/>
              </w:rPr>
              <w:t>Створення тренінгового центру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економіки, інвестицій та комунального майна.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Відділ інформаційно-технічного забезпечення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shd w:val="clear" w:color="auto" w:fill="DDD9C3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lang w:val="uk-UA"/>
              </w:rPr>
              <w:t>2. Підвищення конкурентоспроможності громади.</w:t>
            </w: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1. </w:t>
            </w:r>
            <w:r w:rsidRPr="00DD4EC7">
              <w:rPr>
                <w:sz w:val="22"/>
                <w:szCs w:val="22"/>
                <w:lang w:eastAsia="it-IT"/>
              </w:rPr>
              <w:t>Підтримка розвитку підприємництва.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 xml:space="preserve">19. </w:t>
            </w:r>
            <w:r w:rsidRPr="00DD4EC7">
              <w:rPr>
                <w:sz w:val="22"/>
                <w:szCs w:val="22"/>
                <w:lang w:val="uk-UA" w:eastAsia="it-IT"/>
              </w:rPr>
              <w:t>Підготовка об’єктів для залучення інвестицій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економіки, інвестицій та комунального майна.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Відділ інформаційно-технічного забезпечення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105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 w:val="restart"/>
            <w:shd w:val="clear" w:color="auto" w:fill="DDD9C3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20. </w:t>
            </w:r>
            <w:r w:rsidRPr="00DD4EC7">
              <w:rPr>
                <w:sz w:val="22"/>
                <w:szCs w:val="22"/>
                <w:lang w:eastAsia="it-IT"/>
              </w:rPr>
              <w:t>Удосконалення процедур залучення інвестицій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економіки, інвестицій та комунального майна.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Відділ інформаційно-технічного забезпечення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DD9C3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21.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Закупівля обладнання для  кооперативів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економіки, інвестицій та комунального майна .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2017-2019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</w:rPr>
              <w:t>1360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DD9C3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22.</w:t>
            </w:r>
            <w:r w:rsidRPr="00DD4EC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DD4EC7">
              <w:rPr>
                <w:sz w:val="22"/>
                <w:szCs w:val="22"/>
                <w:shd w:val="clear" w:color="auto" w:fill="FFFFFF"/>
              </w:rPr>
              <w:t>Будівництво велосипедних доріжок для пішохідного та вело туризму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 xml:space="preserve">Відділ житлово-комунального господарства та благоустрою </w:t>
            </w:r>
          </w:p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 xml:space="preserve">КП «Благоустрій </w:t>
            </w:r>
            <w:r w:rsidRPr="00DD4EC7">
              <w:rPr>
                <w:sz w:val="22"/>
                <w:szCs w:val="22"/>
              </w:rPr>
              <w:lastRenderedPageBreak/>
              <w:t>Дунаєвеччини»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2330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shd w:val="clear" w:color="auto" w:fill="DDD9C3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bCs/>
                <w:lang w:val="uk-UA"/>
              </w:rPr>
              <w:t>2.</w:t>
            </w:r>
            <w:r w:rsidRPr="00DD4EC7">
              <w:rPr>
                <w:bCs/>
              </w:rPr>
              <w:t>Покращення та розвиток культурно-освітнього середовища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23.</w:t>
            </w:r>
            <w:r w:rsidRPr="00DD4EC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DD4EC7">
              <w:rPr>
                <w:sz w:val="22"/>
                <w:szCs w:val="22"/>
                <w:shd w:val="clear" w:color="auto" w:fill="FFFFFF"/>
              </w:rPr>
              <w:t>Маркування на місцевості велосипедних  та пішохідних  маршрутів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 xml:space="preserve">Відділ житлово-комунального господарства та благоустрою </w:t>
            </w:r>
          </w:p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330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shd w:val="clear" w:color="auto" w:fill="DDD9C3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bCs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24.Розроблення туристичних маршрутів громади та облаштування місць відпочинку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 xml:space="preserve">Відділ житлово-комунального господарства та благоустрою </w:t>
            </w:r>
          </w:p>
          <w:p w:rsidR="005D2393" w:rsidRPr="00DD4EC7" w:rsidRDefault="005D2393" w:rsidP="008459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  <w:r w:rsidRPr="00DD4EC7">
              <w:rPr>
                <w:lang w:val="uk-UA"/>
              </w:rPr>
              <w:t>3. Підвищення стандартів життя населення та розвиток території</w:t>
            </w: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1. Створення комфортних та безпечних умов проживання населення.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25.</w:t>
            </w:r>
            <w:r w:rsidRPr="00DD4EC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D4EC7">
              <w:rPr>
                <w:sz w:val="22"/>
                <w:szCs w:val="22"/>
                <w:lang w:val="uk-UA"/>
              </w:rPr>
              <w:t>Реконструкція очисних споруд та напірного колектора м. Дунаївці Хмельницької області (ІІ черга – напірний колектор, піскоуловлювачі, каналізаційна насосна станція)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Підрядник-БК «Поділля Трансбуд» на підставі договору підряду з Дунаєвецькою міською радою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2017-2018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15568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 w:val="restart"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26.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Будівництво самопливних каналізаційних колекторів глибокого закладення.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Підрядна будівельна організація за результатами тендеру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22000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w w:val="102"/>
                <w:sz w:val="22"/>
                <w:szCs w:val="22"/>
                <w:lang w:val="uk-UA"/>
              </w:rPr>
              <w:t>27.Запровадження системи роздільного збирання твердих  побутових відходів у  Дунаєвецькій міській раді, будівництво цеху по сортуванню ТПВ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житлово-комунального господарства та благоустрою КП «Благоустрій Дунаєвеччини»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61</w:t>
            </w:r>
            <w:r w:rsidRPr="00DD4EC7">
              <w:rPr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/>
              </w:rPr>
              <w:t>28.</w:t>
            </w:r>
            <w:r w:rsidRPr="00DD4EC7">
              <w:rPr>
                <w:sz w:val="22"/>
                <w:szCs w:val="22"/>
              </w:rPr>
              <w:t>Ремонт та відновлення гребель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2017-2019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</w:rPr>
              <w:t>600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/>
              </w:rPr>
              <w:t>29.</w:t>
            </w:r>
            <w:r w:rsidRPr="00DD4EC7">
              <w:rPr>
                <w:sz w:val="22"/>
                <w:szCs w:val="22"/>
              </w:rPr>
              <w:t>Технічне переоснащення ВНС м. Дунаївці Хмельницької області з впровадженням частотно регулюємого прострою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Підрядник – ТОВ «ЮГОВ-ПРОЕКТ» м. Обухів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30.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 xml:space="preserve">Будівництво водопровідних мереж по вул. Сагайдачного, Богуна, Гонти, Польової, житлового масиву «Берізка», «Озерний»  в м. </w:t>
            </w:r>
            <w:r w:rsidRPr="00DD4EC7">
              <w:rPr>
                <w:sz w:val="22"/>
                <w:szCs w:val="22"/>
              </w:rPr>
              <w:lastRenderedPageBreak/>
              <w:t>Дунаївці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lastRenderedPageBreak/>
              <w:t>КП «Міськводоканал»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1050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31.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Будівництво водопровідних мереж сільських населених пунктів Заставля, Голозубинці, Мушкутинці, Пільний Мукарів, Залісці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t>КП «Міськводоканал»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1310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Заставля, Голозубинці, Мушкутинці, Пільний Мукарів, Залісці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32. </w:t>
            </w:r>
            <w:r w:rsidRPr="00DD4EC7">
              <w:rPr>
                <w:sz w:val="22"/>
                <w:szCs w:val="22"/>
                <w:lang w:eastAsia="it-IT"/>
              </w:rPr>
              <w:t>Реконструкція  вуличних водопроводів по  вул. Шевченка, Дунайгородська, Просвіти м. Дунаївці.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КП «Міськводоканал»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2017-2018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400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 w:val="restart"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33. </w:t>
            </w:r>
            <w:r w:rsidRPr="00DD4EC7">
              <w:rPr>
                <w:sz w:val="22"/>
                <w:szCs w:val="22"/>
                <w:lang w:eastAsia="it-IT"/>
              </w:rPr>
              <w:t>Реконструкція водопровідних мереж в селах Лисець, Городиська</w:t>
            </w:r>
            <w:r w:rsidRPr="00DD4EC7">
              <w:rPr>
                <w:sz w:val="22"/>
                <w:szCs w:val="22"/>
                <w:lang w:val="uk-UA" w:eastAsia="it-IT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КП «Міськводоканал»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700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Лисець. Городиська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34.</w:t>
            </w:r>
            <w:r w:rsidRPr="00DD4EC7">
              <w:rPr>
                <w:b/>
                <w:sz w:val="22"/>
                <w:szCs w:val="22"/>
                <w:lang w:eastAsia="it-IT"/>
              </w:rPr>
              <w:t xml:space="preserve"> </w:t>
            </w:r>
            <w:r w:rsidRPr="00DD4EC7">
              <w:rPr>
                <w:sz w:val="22"/>
                <w:szCs w:val="22"/>
                <w:lang w:eastAsia="it-IT"/>
              </w:rPr>
              <w:t>Капітальний ремонт водопроводу по вул. Подільська, Ст. Разіна, Дачна, Базарна, пров. Базарний, вул Набережній, Володимирській, Кутузова, М. Магери, М. Стельмаха,  ремонт пожежних гідрантів на водопровідних мережах міста Дунаївці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КП «Міськводоканал»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1150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35.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Заміна мережі на попередньо ізольовані труби з оптимізованими діаметрами та придбання енергоефективного котла.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КП теплових мереж ДМР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8381,8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36. </w:t>
            </w:r>
            <w:r w:rsidRPr="00DD4EC7">
              <w:rPr>
                <w:sz w:val="22"/>
                <w:szCs w:val="22"/>
              </w:rPr>
              <w:t>Будівництво ангарного складу для зберігання альтернативного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</w:rPr>
              <w:t>палива (пелет).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jc w:val="both"/>
              <w:rPr>
                <w:lang w:val="uk-UA"/>
              </w:rPr>
            </w:pPr>
            <w:r w:rsidRPr="00DD4EC7">
              <w:rPr>
                <w:sz w:val="22"/>
                <w:szCs w:val="22"/>
              </w:rPr>
              <w:t>КП теплових мереж ДМР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jc w:val="both"/>
              <w:rPr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460,2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37.</w:t>
            </w:r>
            <w:r w:rsidRPr="00DD4EC7">
              <w:rPr>
                <w:sz w:val="22"/>
                <w:szCs w:val="22"/>
                <w:lang w:val="uk-UA"/>
              </w:rPr>
              <w:t>Будівництво тротуару та пішохідного переходу м.Дунаївці, по вул.Могилівській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2017-2019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eastAsia="it-IT"/>
              </w:rPr>
            </w:pPr>
            <w:r w:rsidRPr="00DD4EC7">
              <w:rPr>
                <w:sz w:val="22"/>
                <w:szCs w:val="22"/>
                <w:lang w:val="uk-UA"/>
              </w:rPr>
              <w:t>1500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38.Будівництво тротуарів м.Дунаївці по вул: Пролетарська, МТС, Героїв АТО, Тернавська, Могилівська, Ярова, Дунайгородська, Шевченка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2017-2019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10500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 xml:space="preserve">39.Капітальний ремонт дорожнього покриття вулиць м.Дунаївці: Партизанська, Франца </w:t>
            </w:r>
            <w:r w:rsidRPr="00DD4EC7">
              <w:rPr>
                <w:sz w:val="22"/>
                <w:szCs w:val="22"/>
                <w:lang w:val="uk-UA" w:eastAsia="it-IT"/>
              </w:rPr>
              <w:lastRenderedPageBreak/>
              <w:t>Лендера, Героїв АТО, Богдана Хмельницького, Бокова, Спортивна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2017-2019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25000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40.Капітальний ремонт покриття підїздних доріг громади (співфінансування)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8000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41.Реконструкція доріг міста Дунаївці: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Дунайгородська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Волошкова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 xml:space="preserve"> пр. Волошковий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 Просвіти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Затонського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Павла Тичини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Куйбишева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Кутузова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Свердлова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Толстого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вулиці Вербна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 Джерельна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 xml:space="preserve">Будівництво автомобільної дороги по </w:t>
            </w:r>
          </w:p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lang w:val="uk-UA" w:eastAsia="en-US"/>
              </w:rPr>
              <w:t>вул. Володимирська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17088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42.Капітальний ремонт покрівель будівель м.Дунаївці: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 Шевченка 74,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 Шевченка 53,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вул.Шевченка 104,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вул.Шевченка 106, вул.Шевченко 63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вул.Шевченко 114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вул.Партизанська 25,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вул.Франца лендера 1А вул.Гагаріна : 35,27,20А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вул.Шевченка 110 вул.Максима Залізняка 11</w:t>
            </w:r>
          </w:p>
          <w:p w:rsidR="005D2393" w:rsidRPr="00DD4EC7" w:rsidRDefault="005D2393" w:rsidP="0084593D">
            <w:pPr>
              <w:spacing w:line="276" w:lineRule="auto"/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вул.Київська 22</w:t>
            </w:r>
          </w:p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вул.Дунайгородська 4, 6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15500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43.Реконструкція </w:t>
            </w:r>
            <w:r w:rsidRPr="00DD4EC7">
              <w:rPr>
                <w:rFonts w:eastAsia="Calibri"/>
                <w:lang w:val="uk-UA" w:eastAsia="en-US"/>
              </w:rPr>
              <w:lastRenderedPageBreak/>
              <w:t xml:space="preserve">вуличного освітлення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м.Дунаївці: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вул.Колгоспна,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вул.Грушевського вул.Козацька,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вул.Дорошенка,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пр. Незалежності, </w:t>
            </w:r>
          </w:p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Незалежності.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Відділ з питань житлово-</w:t>
            </w:r>
            <w:r w:rsidRPr="00DD4EC7">
              <w:rPr>
                <w:sz w:val="22"/>
                <w:szCs w:val="22"/>
                <w:lang w:val="uk-UA"/>
              </w:rPr>
              <w:lastRenderedPageBreak/>
              <w:t>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4300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44.Реконструкція та будівництво мереж вуличного освітлення  м. Дунаївці: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 вул.  Подільська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Куйбишева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  Коцюбинського, </w:t>
            </w:r>
          </w:p>
          <w:p w:rsidR="005D2393" w:rsidRPr="00DD4EC7" w:rsidRDefault="005D2393" w:rsidP="0084593D">
            <w:pPr>
              <w:tabs>
                <w:tab w:val="left" w:pos="4678"/>
              </w:tabs>
              <w:spacing w:line="276" w:lineRule="auto"/>
              <w:ind w:right="-57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Комарова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  Джерельна,  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Червоносільська,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Тургенева,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 Тімірязєва 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вул.Партезанська, 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вул.Широка,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вул.Рогульського,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Пров.Декоративний,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Пров.Сонячний,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Курчатова,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Ворошилова,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Павла Тичини,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Кленова,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Нова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Загородня,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Просвіти,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пров.Франца Лендера,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Музична,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Миколи Іщенка,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  Камянецька, 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Терешкова,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 xml:space="preserve">вул.  Набережна 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Дачна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Спортивна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Михайла Чекмана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 Мелетія Смотрицького.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с. Мушкутинці: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lastRenderedPageBreak/>
              <w:t>вул.Ювілейна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Прорізна</w:t>
            </w:r>
          </w:p>
          <w:p w:rsidR="005D2393" w:rsidRPr="00DD4EC7" w:rsidRDefault="005D2393" w:rsidP="0084593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Шаталова</w:t>
            </w:r>
          </w:p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вул. Папаніна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12600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rFonts w:eastAsia="Calibri"/>
                <w:lang w:val="uk-UA" w:eastAsia="en-US"/>
              </w:rPr>
              <w:t>45.Реконструкція та будівництво мереж вуличного освітлення  центральних вулиць населених пунктів громади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9300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lang w:val="uk-UA" w:eastAsia="en-US"/>
              </w:rPr>
              <w:t>46.Капітальний ремонт та покращення матеріальної бази будинків культури громади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16000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lang w:val="uk-UA"/>
              </w:rPr>
              <w:t>47.Проведення комплексу заходів з енергозбереження житлового фонду, приміщень комунальної власності на території громоди (з застосуванням новітніх технологій)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20000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lang w:val="uk-UA"/>
              </w:rPr>
              <w:t>48.Капітальний ремонт, розчистка русла р.Тернавка і ліквідація підтоплень садиб по вул.Набережній в м.Дунаївці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 w:eastAsia="en-US"/>
              </w:rPr>
              <w:t>14000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en-US"/>
              </w:rPr>
            </w:pPr>
            <w:r w:rsidRPr="00DD4EC7">
              <w:rPr>
                <w:lang w:val="uk-UA"/>
              </w:rPr>
              <w:t>49.</w:t>
            </w:r>
            <w:r w:rsidRPr="00DD4EC7">
              <w:t>Капітальний ремонт підлоги спортивного залу Дунаєвецького міського центру «Спорт для всіх» по вул.Дунайгородська, 2 в м.Дунаївці Хмельницької області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t>914,448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r w:rsidRPr="00DD4EC7">
              <w:rPr>
                <w:lang w:val="uk-UA" w:eastAsia="ar-SA"/>
              </w:rPr>
              <w:t>50.Утеплення та капітальний ремонт фасаду адміністративного приміщення міського спорт комплексу «Колос»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/>
              </w:rPr>
              <w:t>2500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м.Дунаївці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lang w:val="uk-UA" w:eastAsia="ar-SA"/>
              </w:rPr>
            </w:pPr>
            <w:r w:rsidRPr="00DD4EC7">
              <w:rPr>
                <w:lang w:val="uk-UA" w:eastAsia="ar-SA"/>
              </w:rPr>
              <w:t>51.Ремонт доріг населених пунктів відповідно з додатком №1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Відділ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lang w:val="uk-UA"/>
              </w:rPr>
            </w:pPr>
            <w:r w:rsidRPr="00DD4EC7">
              <w:rPr>
                <w:lang w:val="uk-UA"/>
              </w:rPr>
              <w:t>3000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2.</w:t>
            </w:r>
            <w:r w:rsidRPr="00DD4EC7">
              <w:rPr>
                <w:bCs/>
                <w:sz w:val="22"/>
                <w:szCs w:val="22"/>
              </w:rPr>
              <w:t xml:space="preserve"> </w:t>
            </w:r>
            <w:r w:rsidRPr="00DD4EC7">
              <w:rPr>
                <w:bCs/>
                <w:sz w:val="22"/>
                <w:szCs w:val="22"/>
              </w:rPr>
              <w:lastRenderedPageBreak/>
              <w:t>Покращення якості надання соціальних послуг вразливим верствам населення.</w:t>
            </w: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lastRenderedPageBreak/>
              <w:t>52.</w:t>
            </w:r>
            <w:r w:rsidRPr="00DD4EC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D4EC7">
              <w:rPr>
                <w:sz w:val="22"/>
                <w:szCs w:val="22"/>
                <w:lang w:val="uk-UA"/>
              </w:rPr>
              <w:t xml:space="preserve">Відновлення </w:t>
            </w:r>
            <w:r w:rsidRPr="00DD4EC7">
              <w:rPr>
                <w:sz w:val="22"/>
                <w:szCs w:val="22"/>
                <w:lang w:val="uk-UA"/>
              </w:rPr>
              <w:lastRenderedPageBreak/>
              <w:t>кабінету ЛФК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</w:rPr>
            </w:pPr>
            <w:r w:rsidRPr="00DD4EC7">
              <w:rPr>
                <w:sz w:val="22"/>
                <w:szCs w:val="22"/>
              </w:rPr>
              <w:lastRenderedPageBreak/>
              <w:t xml:space="preserve">Відділення </w:t>
            </w:r>
            <w:r w:rsidRPr="00DD4EC7">
              <w:rPr>
                <w:sz w:val="22"/>
                <w:szCs w:val="22"/>
              </w:rPr>
              <w:lastRenderedPageBreak/>
              <w:t>соціальної профілактики та адаптації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lastRenderedPageBreak/>
              <w:t>2017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53.</w:t>
            </w:r>
            <w:r w:rsidRPr="00DD4EC7">
              <w:rPr>
                <w:sz w:val="22"/>
                <w:szCs w:val="22"/>
                <w:lang w:val="uk-UA"/>
              </w:rPr>
              <w:t xml:space="preserve"> Поліграфія, як метод професійної орієнтації дітей з інвалідністю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Комунальна установа Дунаєвецької міської ради «Міський центр соціальної реабілітації дітей – інвалідів « Ластівка»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120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54.</w:t>
            </w:r>
            <w:r w:rsidRPr="00DD4EC7">
              <w:rPr>
                <w:sz w:val="22"/>
                <w:szCs w:val="22"/>
                <w:lang w:val="uk-UA"/>
              </w:rPr>
              <w:t xml:space="preserve"> Фізіотерапія в умовах центру соціальної реабілітації дітей з інвалідністю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Комунальна установа Дунаєвецької міської ради «Міський центр соціальної реабілітації дітей – інвалідів « Ластівка»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55.</w:t>
            </w:r>
            <w:r w:rsidRPr="00DD4EC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D4EC7">
              <w:rPr>
                <w:sz w:val="22"/>
                <w:szCs w:val="22"/>
                <w:lang w:val="uk-UA"/>
              </w:rPr>
              <w:t>Фізична реабілітація дітей з інвалідністю в умовах центру соціальної реабілітації.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Комунальна установа Дунаєвецької міської ради «Міський центр соціальної реабілітації дітей – інвалідів « Ластівка»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</w:rPr>
              <w:t>2017– 2020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eastAsia="it-IT"/>
              </w:rPr>
              <w:t>125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  <w:tr w:rsidR="005D2393" w:rsidRPr="00DD4EC7" w:rsidTr="0084593D">
        <w:tc>
          <w:tcPr>
            <w:tcW w:w="993" w:type="dxa"/>
            <w:vMerge/>
            <w:tcBorders>
              <w:top w:val="nil"/>
            </w:tcBorders>
            <w:shd w:val="clear" w:color="auto" w:fill="DBE5F1"/>
          </w:tcPr>
          <w:p w:rsidR="005D2393" w:rsidRPr="00DD4EC7" w:rsidRDefault="005D2393" w:rsidP="0084593D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56.</w:t>
            </w:r>
            <w:r w:rsidRPr="00DD4EC7">
              <w:rPr>
                <w:b/>
                <w:sz w:val="22"/>
                <w:szCs w:val="22"/>
              </w:rPr>
              <w:t xml:space="preserve"> </w:t>
            </w:r>
            <w:r w:rsidRPr="00DD4EC7">
              <w:rPr>
                <w:sz w:val="22"/>
                <w:szCs w:val="22"/>
                <w:lang w:val="uk-UA"/>
              </w:rPr>
              <w:t>Облаштування громадської приймальні</w:t>
            </w:r>
          </w:p>
        </w:tc>
        <w:tc>
          <w:tcPr>
            <w:tcW w:w="1701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Виконавчий комітет Дунаєвецької міської ради</w:t>
            </w:r>
          </w:p>
        </w:tc>
        <w:tc>
          <w:tcPr>
            <w:tcW w:w="992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2017-2018</w:t>
            </w:r>
          </w:p>
        </w:tc>
        <w:tc>
          <w:tcPr>
            <w:tcW w:w="1285" w:type="dxa"/>
            <w:shd w:val="clear" w:color="auto" w:fill="auto"/>
          </w:tcPr>
          <w:p w:rsidR="005D2393" w:rsidRPr="00DD4EC7" w:rsidRDefault="005D2393" w:rsidP="0084593D">
            <w:pPr>
              <w:jc w:val="center"/>
              <w:rPr>
                <w:sz w:val="22"/>
                <w:szCs w:val="22"/>
                <w:lang w:val="uk-UA" w:eastAsia="it-IT"/>
              </w:rPr>
            </w:pPr>
            <w:r w:rsidRPr="00DD4EC7">
              <w:rPr>
                <w:sz w:val="22"/>
                <w:szCs w:val="22"/>
                <w:lang w:val="uk-UA" w:eastAsia="it-IT"/>
              </w:rPr>
              <w:t>450</w:t>
            </w:r>
          </w:p>
        </w:tc>
        <w:tc>
          <w:tcPr>
            <w:tcW w:w="1554" w:type="dxa"/>
            <w:shd w:val="clear" w:color="auto" w:fill="auto"/>
          </w:tcPr>
          <w:p w:rsidR="005D2393" w:rsidRPr="00DD4EC7" w:rsidRDefault="005D2393" w:rsidP="0084593D">
            <w:pPr>
              <w:rPr>
                <w:sz w:val="22"/>
                <w:szCs w:val="22"/>
                <w:lang w:val="uk-UA"/>
              </w:rPr>
            </w:pPr>
            <w:r w:rsidRPr="00DD4EC7">
              <w:rPr>
                <w:sz w:val="22"/>
                <w:szCs w:val="22"/>
                <w:lang w:val="uk-UA"/>
              </w:rPr>
              <w:t>ОТГ</w:t>
            </w:r>
          </w:p>
        </w:tc>
      </w:tr>
    </w:tbl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rPr>
          <w:b/>
          <w:lang w:val="uk-UA"/>
        </w:rPr>
      </w:pPr>
    </w:p>
    <w:p w:rsidR="005D2393" w:rsidRPr="00DD4EC7" w:rsidRDefault="005D2393" w:rsidP="005D2393">
      <w:pPr>
        <w:rPr>
          <w:lang w:val="uk-UA"/>
        </w:rPr>
      </w:pPr>
      <w:r w:rsidRPr="00DD4EC7">
        <w:rPr>
          <w:lang w:val="uk-UA"/>
        </w:rPr>
        <w:t>Секретар міської ради</w:t>
      </w:r>
      <w:r w:rsidRPr="00DD4EC7">
        <w:rPr>
          <w:lang w:val="uk-UA"/>
        </w:rPr>
        <w:tab/>
      </w:r>
      <w:r w:rsidRPr="00DD4EC7">
        <w:rPr>
          <w:lang w:val="uk-UA"/>
        </w:rPr>
        <w:tab/>
      </w:r>
      <w:r w:rsidRPr="00DD4EC7">
        <w:rPr>
          <w:lang w:val="uk-UA"/>
        </w:rPr>
        <w:tab/>
      </w:r>
      <w:r w:rsidRPr="00DD4EC7">
        <w:rPr>
          <w:lang w:val="uk-UA"/>
        </w:rPr>
        <w:tab/>
      </w:r>
      <w:r w:rsidRPr="00DD4EC7">
        <w:rPr>
          <w:lang w:val="uk-UA"/>
        </w:rPr>
        <w:tab/>
        <w:t xml:space="preserve">                                 М. Островський</w:t>
      </w:r>
    </w:p>
    <w:p w:rsidR="005D2393" w:rsidRPr="00DD4EC7" w:rsidRDefault="005D2393" w:rsidP="005D2393">
      <w:pPr>
        <w:rPr>
          <w:sz w:val="28"/>
          <w:szCs w:val="28"/>
          <w:lang w:val="uk-UA"/>
        </w:rPr>
      </w:pPr>
    </w:p>
    <w:p w:rsidR="005D2393" w:rsidRPr="00DD4EC7" w:rsidRDefault="005D2393" w:rsidP="005D2393">
      <w:pPr>
        <w:rPr>
          <w:lang w:val="uk-UA"/>
        </w:rPr>
      </w:pPr>
    </w:p>
    <w:p w:rsidR="005D2393" w:rsidRPr="00DD4EC7" w:rsidRDefault="005D2393" w:rsidP="005D2393">
      <w:pPr>
        <w:rPr>
          <w:lang w:val="uk-UA"/>
        </w:rPr>
      </w:pPr>
    </w:p>
    <w:p w:rsidR="00082AF7" w:rsidRDefault="00082AF7">
      <w:bookmarkStart w:id="0" w:name="_GoBack"/>
      <w:bookmarkEnd w:id="0"/>
    </w:p>
    <w:sectPr w:rsidR="0008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D9"/>
    <w:rsid w:val="00082AF7"/>
    <w:rsid w:val="003B58D9"/>
    <w:rsid w:val="005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2393"/>
    <w:pPr>
      <w:keepNext/>
      <w:jc w:val="center"/>
      <w:outlineLvl w:val="2"/>
    </w:pPr>
    <w:rPr>
      <w:w w:val="150"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393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aliases w:val="Знак"/>
    <w:basedOn w:val="a"/>
    <w:link w:val="a4"/>
    <w:unhideWhenUsed/>
    <w:rsid w:val="005D2393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D2393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5">
    <w:name w:val=" Знак"/>
    <w:basedOn w:val="a"/>
    <w:rsid w:val="005D239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D2393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character" w:customStyle="1" w:styleId="2">
    <w:name w:val="Основной текст (2)_"/>
    <w:link w:val="20"/>
    <w:locked/>
    <w:rsid w:val="005D23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393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TimesNewRoman2">
    <w:name w:val="Основной текст (10) + Times New Roman2"/>
    <w:aliases w:val="11,5 pt2"/>
    <w:uiPriority w:val="99"/>
    <w:rsid w:val="005D239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rsid w:val="005D23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2393"/>
    <w:pPr>
      <w:keepNext/>
      <w:jc w:val="center"/>
      <w:outlineLvl w:val="2"/>
    </w:pPr>
    <w:rPr>
      <w:w w:val="150"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393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aliases w:val="Знак"/>
    <w:basedOn w:val="a"/>
    <w:link w:val="a4"/>
    <w:unhideWhenUsed/>
    <w:rsid w:val="005D2393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D2393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5">
    <w:name w:val=" Знак"/>
    <w:basedOn w:val="a"/>
    <w:rsid w:val="005D239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D2393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character" w:customStyle="1" w:styleId="2">
    <w:name w:val="Основной текст (2)_"/>
    <w:link w:val="20"/>
    <w:locked/>
    <w:rsid w:val="005D23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393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TimesNewRoman2">
    <w:name w:val="Основной текст (10) + Times New Roman2"/>
    <w:aliases w:val="11,5 pt2"/>
    <w:uiPriority w:val="99"/>
    <w:rsid w:val="005D239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rsid w:val="005D23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2018-07-19T08:46:00Z</dcterms:created>
  <dcterms:modified xsi:type="dcterms:W3CDTF">2018-07-19T08:46:00Z</dcterms:modified>
</cp:coreProperties>
</file>